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8ac873a" w14:textId="8ac873a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A630B3">
      <w:pPr>
        <w:jc w:val="right"/>
      </w:pPr>
      <w:r w:rsidRPr="008F0CE6">
        <w:t>87. St-652/2019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53656C" w:rsidR="0053656C">
        <w:t>FINANCIJSKE AGENCIJE, OIB 85821130368, Zagreb, Ulica grada Vukovara 70, za pokretanje stečajnog postupka nad du</w:t>
      </w:r>
      <w:r w:rsidR="0053656C">
        <w:t xml:space="preserve">žnikom </w:t>
      </w:r>
      <w:r w:rsidRPr="008F0CE6" w:rsidR="009A1853">
        <w:rPr>
          <w:rFonts w:eastAsia="Calibri"/>
        </w:rPr>
        <w:t xml:space="preserve">BRANJA d.o.o., </w:t>
      </w:r>
      <w:r w:rsidR="009A1853">
        <w:rPr>
          <w:rFonts w:eastAsia="Calibri"/>
          <w:shd w:val="clear" w:color="auto" w:fill="F8F8F8"/>
        </w:rPr>
        <w:t>OIB</w:t>
      </w:r>
      <w:r w:rsidRPr="008F0CE6" w:rsidR="009A1853">
        <w:rPr>
          <w:rFonts w:eastAsia="Calibri"/>
          <w:shd w:val="clear" w:color="auto" w:fill="F8F8F8"/>
        </w:rPr>
        <w:t xml:space="preserve"> 54439344979, </w:t>
      </w:r>
      <w:r w:rsidRPr="008F0CE6" w:rsidR="009A1853">
        <w:rPr>
          <w:rFonts w:eastAsia="Calibri"/>
        </w:rPr>
        <w:t>Zagreb</w:t>
      </w:r>
      <w:r w:rsidRPr="008F0CE6" w:rsidR="009A1853">
        <w:t xml:space="preserve">, </w:t>
      </w:r>
      <w:r w:rsidRPr="008F0CE6" w:rsidR="009A1853">
        <w:rPr>
          <w:rFonts w:eastAsia="Calibri"/>
          <w:shd w:val="clear" w:color="auto" w:fill="F8F8F8"/>
        </w:rPr>
        <w:t>Zeleni trg 5</w:t>
      </w:r>
      <w:r w:rsidR="00FF3F50">
        <w:t>,</w:t>
      </w:r>
      <w:r w:rsidRPr="0053656C" w:rsidR="0053656C">
        <w:t xml:space="preserve"> </w:t>
      </w:r>
      <w:r w:rsidR="009A1853">
        <w:t>6.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8F0CE6" w:rsidR="009A1853">
        <w:rPr>
          <w:rFonts w:eastAsia="Calibri"/>
        </w:rPr>
        <w:t xml:space="preserve">BRANJA d.o.o., </w:t>
      </w:r>
      <w:r w:rsidR="009A1853">
        <w:rPr>
          <w:rFonts w:eastAsia="Calibri"/>
          <w:shd w:val="clear" w:color="auto" w:fill="F8F8F8"/>
        </w:rPr>
        <w:t>OIB</w:t>
      </w:r>
      <w:r w:rsidRPr="008F0CE6" w:rsidR="009A1853">
        <w:rPr>
          <w:rFonts w:eastAsia="Calibri"/>
          <w:shd w:val="clear" w:color="auto" w:fill="F8F8F8"/>
        </w:rPr>
        <w:t xml:space="preserve"> 54439344979, </w:t>
      </w:r>
      <w:r w:rsidRPr="008F0CE6" w:rsidR="009A1853">
        <w:rPr>
          <w:rFonts w:eastAsia="Calibri"/>
        </w:rPr>
        <w:t>Zagreb</w:t>
      </w:r>
      <w:r w:rsidRPr="008F0CE6" w:rsidR="009A1853">
        <w:t xml:space="preserve">, </w:t>
      </w:r>
      <w:r w:rsidRPr="008F0CE6" w:rsidR="009A1853">
        <w:rPr>
          <w:rFonts w:eastAsia="Calibri"/>
          <w:shd w:val="clear" w:color="auto" w:fill="F8F8F8"/>
        </w:rPr>
        <w:t>Zeleni trg 5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9A1853">
        <w:t>2.280,00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9A1853">
        <w:t>652-19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E16B83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E16B83">
        <w:t>7. ožujka</w:t>
      </w:r>
      <w:r w:rsidR="00D50767">
        <w:t xml:space="preserve"> 2019</w:t>
      </w:r>
      <w:r w:rsidRPr="00103798" w:rsidR="00103798">
        <w:t xml:space="preserve">. u Očevidniku redoslijeda osnova za plaćanje ima evidentirane neizvršene osnove za plaćanje u neprekinutom razdoblju od </w:t>
      </w:r>
      <w:r w:rsidRPr="00D50767" w:rsidR="00103798">
        <w:t xml:space="preserve">120 dana, u ukupnom iznosu od </w:t>
      </w:r>
      <w:r w:rsidRPr="00E16B83" w:rsidR="00E16B83">
        <w:t>20.171,54</w:t>
      </w:r>
      <w:r w:rsidRPr="00E16B83" w:rsidR="00103798">
        <w:t xml:space="preserve"> kn, kao i da dužnik ima </w:t>
      </w:r>
      <w:r w:rsidRPr="00E16B83" w:rsidR="00D50767">
        <w:t>2</w:t>
      </w:r>
      <w:r w:rsidRPr="00E16B83" w:rsidR="00103798">
        <w:t xml:space="preserve"> zaposlen</w:t>
      </w:r>
      <w:r w:rsidRPr="00E16B83" w:rsidR="00D50767">
        <w:t>a</w:t>
      </w:r>
      <w:r w:rsidRPr="00E16B83" w:rsidR="005C6B01">
        <w:t xml:space="preserve">. </w:t>
      </w:r>
      <w:r w:rsidRPr="00E16B83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E16B83" w:rsidR="008C5EDB" w:rsidP="008C5EDB" w:rsidRDefault="008C5EDB">
      <w:pPr>
        <w:pStyle w:val="Tijeloteksta"/>
      </w:pPr>
    </w:p>
    <w:p w:rsidR="001013EE" w:rsidP="00D06323" w:rsidRDefault="008C5EDB">
      <w:pPr>
        <w:pStyle w:val="Tijeloteksta"/>
        <w:ind w:firstLine="708"/>
      </w:pPr>
      <w:r w:rsidRPr="00E16B83">
        <w:t xml:space="preserve">Sud je u skladu s čl. 11. st. 3. SZ-a uvidom u elektronički sustav zemljišnih knjiga utvrdio da dužnik nije evidentiran kao vlasnik nekretnine. Iz uvjerenja Stanice za </w:t>
      </w:r>
      <w:r w:rsidRPr="00E16B83" w:rsidR="00C53462">
        <w:t xml:space="preserve">tehnički pregled </w:t>
      </w:r>
      <w:r w:rsidRPr="00E16B83" w:rsidR="00B630AB">
        <w:t>proizlazi da</w:t>
      </w:r>
      <w:r w:rsidRPr="00E16B83" w:rsidR="00C53462">
        <w:t xml:space="preserve"> dužnik</w:t>
      </w:r>
      <w:r w:rsidRPr="00E16B83">
        <w:t xml:space="preserve"> </w:t>
      </w:r>
      <w:r w:rsidRPr="00E16B83" w:rsidR="00B630AB">
        <w:t xml:space="preserve">nije </w:t>
      </w:r>
      <w:r w:rsidRPr="00E16B83">
        <w:t xml:space="preserve">evidentiran kao vlasnik motornog vozila. </w:t>
      </w:r>
    </w:p>
    <w:p w:rsidR="00BC2640" w:rsidP="00D06323" w:rsidRDefault="00BC2640">
      <w:pPr>
        <w:pStyle w:val="Tijeloteksta"/>
        <w:ind w:firstLine="708"/>
      </w:pPr>
    </w:p>
    <w:p w:rsidRPr="00E16B83" w:rsidR="00BC2640" w:rsidP="00D06323" w:rsidRDefault="00BC2640">
      <w:pPr>
        <w:pStyle w:val="Tijeloteksta"/>
        <w:ind w:firstLine="708"/>
      </w:pPr>
      <w:r>
        <w:t>S</w:t>
      </w:r>
      <w:r w:rsidRPr="00BC2640">
        <w:t>ukladno odredbi čl. 11. st. 3. Stečajnog zakona uvidom u sustav Financijske agencije e-Blokade odnosno Očevidnik neizvršeni</w:t>
      </w:r>
      <w:r>
        <w:t>h osnova za plaćanje na dan  6. rujna</w:t>
      </w:r>
      <w:r w:rsidRPr="00BC2640">
        <w:t xml:space="preserve"> 2019. sud je utvrdio da ukupan iznos obveza po svim neizvršenim osnovama za plaćanje s kamatom izno</w:t>
      </w:r>
      <w:r>
        <w:t>si 14.051,30</w:t>
      </w:r>
      <w:r w:rsidRPr="00BC2640">
        <w:t xml:space="preserve"> kn te da dužnik ima evidentirane neizvršene osnove za plaćanj</w:t>
      </w:r>
      <w:r>
        <w:t>e u neprekidnom razdoblju od 8. studenoga 2018</w:t>
      </w:r>
      <w:r w:rsidRPr="00BC2640">
        <w:t>.</w:t>
      </w:r>
    </w:p>
    <w:p w:rsidR="00745421" w:rsidP="00D06323" w:rsidRDefault="00745421">
      <w:pPr>
        <w:pStyle w:val="Tijeloteksta"/>
        <w:ind w:firstLine="708"/>
      </w:pPr>
    </w:p>
    <w:p w:rsidRPr="0026613D" w:rsidR="00E16B83" w:rsidP="00E16B83" w:rsidRDefault="00D67D88">
      <w:pPr>
        <w:ind w:firstLine="708"/>
        <w:jc w:val="both"/>
        <w:rPr>
          <w:i/>
        </w:rPr>
      </w:pPr>
      <w:r w:rsidRPr="00E16B83">
        <w:t>Dužnikov zastupnik po zakonu je naveo da dužnik</w:t>
      </w:r>
      <w:r w:rsidRPr="00E16B83">
        <w:rPr>
          <w:i/>
        </w:rPr>
        <w:t xml:space="preserve"> </w:t>
      </w:r>
      <w:r w:rsidRPr="00E16B83" w:rsidR="00E16B83">
        <w:t>nema nekretnina ni pokretnina, dok</w:t>
      </w:r>
      <w:r w:rsidR="00E16B83">
        <w:t xml:space="preserve"> jedinu imovinu društva predstavljaju novčana sredstva</w:t>
      </w:r>
      <w:r w:rsidR="0026613D">
        <w:t xml:space="preserve"> u blagajni</w:t>
      </w:r>
      <w:r w:rsidR="00E16B83">
        <w:t xml:space="preserve"> u iznosu od 1.550,14 kn </w:t>
      </w:r>
      <w:r w:rsidR="0026613D">
        <w:t xml:space="preserve">(koji će uplatiti na račun dužnika kako bi smanjio nepodmirene obveze iz Očevidnika) </w:t>
      </w:r>
      <w:r w:rsidR="00E16B83">
        <w:t xml:space="preserve">i </w:t>
      </w:r>
      <w:r w:rsidR="001268CB">
        <w:t xml:space="preserve">nenaplaćene tražbine prema trećima. </w:t>
      </w:r>
      <w:r w:rsidRPr="00BC2640" w:rsidR="001268CB">
        <w:t xml:space="preserve">Nenaplaćene tražbine prema trećima predstavljaju tek potencijalnu </w:t>
      </w:r>
      <w:r w:rsidRPr="0026613D" w:rsidR="001268CB">
        <w:t>imovinu</w:t>
      </w:r>
      <w:r w:rsidRPr="0026613D" w:rsidR="001D6B48">
        <w:t xml:space="preserve"> (koja može predstavljati imovinu dužnika tek kada tražbine su naplaćene)</w:t>
      </w:r>
      <w:r w:rsidRPr="0026613D" w:rsidR="001268CB">
        <w:t>.</w:t>
      </w:r>
    </w:p>
    <w:p w:rsidRPr="00E07D4D" w:rsidR="00C53462" w:rsidP="00E16B83" w:rsidRDefault="00C53462">
      <w:pPr>
        <w:pStyle w:val="Tijeloteksta"/>
        <w:ind w:firstLine="708"/>
        <w:rPr>
          <w:u w:val="single"/>
        </w:rPr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1268CB" w:rsidR="00C53462" w:rsidP="00AC269E" w:rsidRDefault="00134F3A">
      <w:pPr>
        <w:jc w:val="both"/>
        <w:rPr>
          <w:sz w:val="22"/>
          <w:szCs w:val="22"/>
        </w:rPr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D084F">
        <w:t xml:space="preserve">upka u ukupnom iznosu </w:t>
      </w:r>
      <w:r w:rsidR="001268CB">
        <w:t>2.280,00</w:t>
      </w:r>
      <w:r w:rsidR="00C53462">
        <w:t xml:space="preserve"> kn. Po ocjeni ovoga suda troškovi prethodnoga postupka odnose se na nagradu privremenom stečaj</w:t>
      </w:r>
      <w:r w:rsidR="000D084F">
        <w:t>nom upravitelju u iznosu od 3.000,00</w:t>
      </w:r>
      <w:r w:rsidR="00C53462">
        <w:t xml:space="preserve"> kn, dok bi troškovi otvorenoga stečajnog postupka odnosno troškovi knjigovodstva iznosili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</w:t>
      </w:r>
      <w:r w:rsidRPr="001268CB" w:rsidR="00C53462">
        <w:t xml:space="preserve">. </w:t>
      </w:r>
      <w:r w:rsidRPr="001268CB" w:rsidR="00AC269E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  <w:r w:rsidRPr="001268CB" w:rsidR="00AC269E">
        <w:rPr>
          <w:sz w:val="22"/>
          <w:szCs w:val="22"/>
        </w:rPr>
        <w:t xml:space="preserve"> </w:t>
      </w:r>
      <w:r w:rsidRPr="001268CB" w:rsidR="00C53462">
        <w:t>Slijedom navedenog, ukupni troškovi utemeljeni na trajanju stečajnog postupka od 6</w:t>
      </w:r>
      <w:r w:rsidRPr="001268CB" w:rsidR="00B630AB">
        <w:t xml:space="preserve"> mjeseci iznosi bi 7.</w:t>
      </w:r>
      <w:r w:rsidRPr="001268CB" w:rsidR="00AC269E">
        <w:t>280</w:t>
      </w:r>
      <w:r w:rsidRPr="001268CB" w:rsidR="00B630AB">
        <w:t>,00 kn</w:t>
      </w:r>
      <w:r w:rsidRPr="001268CB" w:rsidR="00C53462">
        <w:t xml:space="preserve">. </w:t>
      </w:r>
    </w:p>
    <w:p w:rsidR="00D62E93" w:rsidP="00C53462" w:rsidRDefault="00D62E93">
      <w:pPr>
        <w:jc w:val="both"/>
      </w:pPr>
    </w:p>
    <w:p w:rsidRPr="001268CB" w:rsidR="00C53462" w:rsidP="00C53462" w:rsidRDefault="00C53462">
      <w:pPr>
        <w:ind w:firstLine="708"/>
        <w:jc w:val="both"/>
      </w:pPr>
      <w:r w:rsidRPr="001268CB">
        <w:lastRenderedPageBreak/>
        <w:t xml:space="preserve">Imajući u vidu da je FINA u skladu s odredbom čl. 112. st. 5. SZ-a na ime predujma za namirenje troškova stečajnog postupka zaplijenila </w:t>
      </w:r>
      <w:r w:rsidRPr="001268CB" w:rsidR="001268CB">
        <w:t>5.000,00</w:t>
      </w:r>
      <w:r w:rsidRPr="001268CB">
        <w:t xml:space="preserve"> kn </w:t>
      </w:r>
      <w:r w:rsidRPr="001268CB" w:rsidR="000D084F">
        <w:t xml:space="preserve">(list 1. spisa), predujam </w:t>
      </w:r>
      <w:r w:rsidRPr="001268CB">
        <w:t>je umanjen za zaplijenjeni iznos.</w:t>
      </w:r>
    </w:p>
    <w:p w:rsidR="00C53462" w:rsidP="00C53462" w:rsidRDefault="00C53462">
      <w:pPr>
        <w:jc w:val="both"/>
      </w:pPr>
    </w:p>
    <w:p w:rsidRPr="00B9015B" w:rsidR="009B1748" w:rsidP="00C53462" w:rsidRDefault="009B1748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0D084F">
      <w:pPr>
        <w:pStyle w:val="Tijeloteksta"/>
        <w:jc w:val="center"/>
      </w:pPr>
      <w:r>
        <w:t xml:space="preserve">Zagreb, </w:t>
      </w:r>
      <w:r w:rsidR="009A1853">
        <w:t>6.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C4326C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8F0CE6" w:rsidR="00A630B3">
      <w:t>87. St-652/2019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268CB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1D6B48"/>
    <w:rsid w:val="0021298E"/>
    <w:rsid w:val="00225E5C"/>
    <w:rsid w:val="00240982"/>
    <w:rsid w:val="00241401"/>
    <w:rsid w:val="00247586"/>
    <w:rsid w:val="002501DA"/>
    <w:rsid w:val="00260C00"/>
    <w:rsid w:val="0026613D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A1853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630B3"/>
    <w:rsid w:val="00A75EA1"/>
    <w:rsid w:val="00A75F17"/>
    <w:rsid w:val="00A851A3"/>
    <w:rsid w:val="00AA51A9"/>
    <w:rsid w:val="00AC269E"/>
    <w:rsid w:val="00AD13D9"/>
    <w:rsid w:val="00AD146E"/>
    <w:rsid w:val="00AD6DF5"/>
    <w:rsid w:val="00B01E1E"/>
    <w:rsid w:val="00B07A7E"/>
    <w:rsid w:val="00B21D28"/>
    <w:rsid w:val="00B62E90"/>
    <w:rsid w:val="00B630AB"/>
    <w:rsid w:val="00B76B04"/>
    <w:rsid w:val="00B9015B"/>
    <w:rsid w:val="00B93ACD"/>
    <w:rsid w:val="00BC2640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4326C"/>
    <w:rsid w:val="00C53462"/>
    <w:rsid w:val="00C82A0F"/>
    <w:rsid w:val="00C90682"/>
    <w:rsid w:val="00CC1DE7"/>
    <w:rsid w:val="00D06323"/>
    <w:rsid w:val="00D24310"/>
    <w:rsid w:val="00D34FE2"/>
    <w:rsid w:val="00D50767"/>
    <w:rsid w:val="00D56CB4"/>
    <w:rsid w:val="00D62E93"/>
    <w:rsid w:val="00D677F7"/>
    <w:rsid w:val="00D67D88"/>
    <w:rsid w:val="00D803A5"/>
    <w:rsid w:val="00D81DBD"/>
    <w:rsid w:val="00DD339F"/>
    <w:rsid w:val="00DE0F86"/>
    <w:rsid w:val="00E02E86"/>
    <w:rsid w:val="00E0682D"/>
    <w:rsid w:val="00E07D4D"/>
    <w:rsid w:val="00E16B83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C432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32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32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32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32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779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St-652/2019</izvorni_sadrzaj>
    <derivirana_varijabla naziv="DomainObject.Predmet.OznakaBroj_1">St-652/2019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BRANJA d.o.o. zastupanog po punomoćniku Goran Trbojević</izvorni_sadrzaj>
    <derivirana_varijabla naziv="DomainObject.Predmet.ProtustrankaFormated_1">  BRANJA d.o.o. zastupanog po punomoćniku Goran Trbojević</derivirana_varijabla>
  </DomainObject.Predmet.ProtustrankaFormated>
  <DomainObject.Predmet.ProtustrankaFormatedOIB>
    <izvorni_sadrzaj>  BRANJA d.o.o., OIB 54439344979 zastupanog po punomoćniku Goran Trbojević</izvorni_sadrzaj>
    <derivirana_varijabla naziv="DomainObject.Predmet.ProtustrankaFormatedOIB_1">  BRANJA d.o.o., OIB 54439344979 zastupanog po punomoćniku Goran Trbojević</derivirana_varijabla>
  </DomainObject.Predmet.ProtustrankaFormatedOIB>
  <DomainObject.Predmet.ProtustrankaFormatedWithAdress>
    <izvorni_sadrzaj> BRANJA d.o.o., Zeleni trg 5, 10000 Zagreb zastupanog po punomoćniku Goran Trbojević</izvorni_sadrzaj>
    <derivirana_varijabla naziv="DomainObject.Predmet.ProtustrankaFormatedWithAdress_1"> BRANJA d.o.o., Zeleni trg 5, 10000 Zagreb zastupanog po punomoćniku Goran Trbojević</derivirana_varijabla>
  </DomainObject.Predmet.ProtustrankaFormatedWithAdress>
  <DomainObject.Predmet.ProtustrankaFormatedWithAdressOIB>
    <izvorni_sadrzaj> BRANJA d.o.o., OIB 54439344979, Zeleni trg 5, 10000 Zagreb zastupanog po punomoćniku Goran Trbojević</izvorni_sadrzaj>
    <derivirana_varijabla naziv="DomainObject.Predmet.ProtustrankaFormatedWithAdressOIB_1"> BRANJA d.o.o., OIB 54439344979, Zeleni trg 5, 10000 Zagreb zastupanog po punomoćniku Goran Trbojević</derivirana_varijabla>
  </DomainObject.Predmet.ProtustrankaFormatedWithAdressOIB>
  <DomainObject.Predmet.ProtustrankaWithAdress>
    <izvorni_sadrzaj>BRANJA d.o.o. Zeleni trg 5, 10000 Zagreb</izvorni_sadrzaj>
    <derivirana_varijabla naziv="DomainObject.Predmet.ProtustrankaWithAdress_1">BRANJA d.o.o. Zeleni trg 5, 10000 Zagreb</derivirana_varijabla>
  </DomainObject.Predmet.ProtustrankaWithAdress>
  <DomainObject.Predmet.ProtustrankaWithAdressOIB>
    <izvorni_sadrzaj>BRANJA d.o.o., OIB 54439344979, Zeleni trg 5, 10000 Zagreb</izvorni_sadrzaj>
    <derivirana_varijabla naziv="DomainObject.Predmet.ProtustrankaWithAdressOIB_1">BRANJA d.o.o., OIB 54439344979, Zeleni trg 5, 10000 Zagreb</derivirana_varijabla>
  </DomainObject.Predmet.ProtustrankaWithAdressOIB>
  <DomainObject.Predmet.ProtustrankaNazivFormated>
    <izvorni_sadrzaj>BRANJA d.o.o.</izvorni_sadrzaj>
    <derivirana_varijabla naziv="DomainObject.Predmet.ProtustrankaNazivFormated_1">BRANJA d.o.o.</derivirana_varijabla>
  </DomainObject.Predmet.ProtustrankaNazivFormated>
  <DomainObject.Predmet.ProtustrankaNazivFormatedOIB>
    <izvorni_sadrzaj>BRANJA d.o.o., OIB 54439344979</izvorni_sadrzaj>
    <derivirana_varijabla naziv="DomainObject.Predmet.ProtustrankaNazivFormatedOIB_1">BRANJA d.o.o., OIB 54439344979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BRANJA d.o.o. zastupanog po punomoćniku Goran Trbojević</item>
    </izvorni_sadrzaj>
    <derivirana_varijabla naziv="DomainObject.Predmet.ProtuStrankaListFormated_1">
      <item>BRANJA d.o.o. zastupanog po punomoćniku Goran Trbojević</item>
    </derivirana_varijabla>
  </DomainObject.Predmet.ProtuStrankaListFormated>
  <DomainObject.Predmet.ProtuStrankaListFormatedOIB>
    <izvorni_sadrzaj>
      <item>BRANJA d.o.o., OIB 54439344979 zastupanog po punomoćniku Goran Trbojević</item>
    </izvorni_sadrzaj>
    <derivirana_varijabla naziv="DomainObject.Predmet.ProtuStrankaListFormatedOIB_1">
      <item>BRANJA d.o.o., OIB 54439344979 zastupanog po punomoćniku Goran Trbojević</item>
    </derivirana_varijabla>
  </DomainObject.Predmet.ProtuStrankaListFormatedOIB>
  <DomainObject.Predmet.ProtuStrankaListFormatedWithAdress>
    <izvorni_sadrzaj>
      <item>BRANJA d.o.o., Zeleni trg 5, 10000 Zagreb zastupanog po punomoćniku Goran Trbojević</item>
    </izvorni_sadrzaj>
    <derivirana_varijabla naziv="DomainObject.Predmet.ProtuStrankaListFormatedWithAdress_1">
      <item>BRANJA d.o.o., Zeleni trg 5, 10000 Zagreb zastupanog po punomoćniku Goran Trbojević</item>
    </derivirana_varijabla>
  </DomainObject.Predmet.ProtuStrankaListFormatedWithAdress>
  <DomainObject.Predmet.ProtuStrankaListFormatedWithAdressOIB>
    <izvorni_sadrzaj>
      <item>BRANJA d.o.o., OIB 54439344979, Zeleni trg 5, 10000 Zagreb zastupanog po punomoćniku Goran Trbojević</item>
    </izvorni_sadrzaj>
    <derivirana_varijabla naziv="DomainObject.Predmet.ProtuStrankaListFormatedWithAdressOIB_1">
      <item>BRANJA d.o.o., OIB 54439344979, Zeleni trg 5, 10000 Zagreb zastupanog po punomoćniku Goran Trbojević</item>
    </derivirana_varijabla>
  </DomainObject.Predmet.ProtuStrankaListFormatedWithAdressOIB>
  <DomainObject.Predmet.ProtuStrankaListNazivFormated>
    <izvorni_sadrzaj>
      <item>BRANJA d.o.o.</item>
    </izvorni_sadrzaj>
    <derivirana_varijabla naziv="DomainObject.Predmet.ProtuStrankaListNazivFormated_1">
      <item>BRANJA d.o.o.</item>
    </derivirana_varijabla>
  </DomainObject.Predmet.ProtuStrankaListNazivFormated>
  <DomainObject.Predmet.ProtuStrankaListNazivFormatedOIB>
    <izvorni_sadrzaj>
      <item>BRANJA d.o.o., OIB 54439344979</item>
    </izvorni_sadrzaj>
    <derivirana_varijabla naziv="DomainObject.Predmet.ProtuStrankaListNazivFormatedOIB_1">
      <item>BRANJA d.o.o., OIB 54439344979</item>
    </derivirana_varijabla>
  </DomainObject.Predmet.ProtuStrankaListNazivFormatedOIB>
  <DomainObject.Predmet.OstaliListFormated>
    <izvorni_sadrzaj>
      <item>Goran Trbojević punomoćnik sudionika u postupku BRANJA d.o.o.</item>
      <item>ZAGREBAČKA BANKA DIONIČKO DRUŠTVO</item>
    </izvorni_sadrzaj>
    <derivirana_varijabla naziv="DomainObject.Predmet.OstaliListFormated_1">
      <item>Goran Trbojević punomoćnik sudionika u postupku BRANJA d.o.o.</item>
      <item>ZAGREBAČKA BANKA DIONIČKO DRUŠTVO</item>
    </derivirana_varijabla>
  </DomainObject.Predmet.OstaliListFormated>
  <DomainObject.Predmet.OstaliListFormatedOIB>
    <izvorni_sadrzaj>
      <item>Goran Trbojević, OIB 88205617724 punomoćnik sudionika u postupku BRANJA d.o.o.</item>
      <item>ZAGREBAČKA BANKA DIONIČKO DRUŠTVO, OIB 92963223473</item>
    </izvorni_sadrzaj>
    <derivirana_varijabla naziv="DomainObject.Predmet.OstaliListFormatedOIB_1">
      <item>Goran Trbojević, OIB 88205617724 punomoćnik sudionika u postupku BRANJA d.o.o.</item>
      <item>ZAGREBAČKA BANKA DIONIČKO DRUŠTVO, OIB 92963223473</item>
    </derivirana_varijabla>
  </DomainObject.Predmet.OstaliListFormatedOIB>
  <DomainObject.Predmet.OstaliListFormatedWithAdress>
    <izvorni_sadrzaj>
      <item>Goran Trbojević, Ozaljska 49, 10000 Zagreb punomoćnik sudionika u postupku BRANJA d.o.o.</item>
      <item>ZAGREBAČKA BANKA DIONIČKO DRUŠTVO, Trg bana Josipa Jelačića 10, 10000 Zagreb</item>
    </izvorni_sadrzaj>
    <derivirana_varijabla naziv="DomainObject.Predmet.OstaliListFormatedWithAdress_1">
      <item>Goran Trbojević, Ozaljska 49, 10000 Zagreb punomoćnik sudionika u postupku BRANJA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Trbojević, OIB 88205617724, Ozaljska 49, 10000 Zagreb punomoćnik sudionika u postupku BRANJA d.o.o.</item>
      <item>ZAGREBAČKA BANKA DIONIČKO DRUŠTVO, OIB 92963223473, Trg bana Josipa Jelačića 10, 10000 Zagreb</item>
    </izvorni_sadrzaj>
    <derivirana_varijabla naziv="DomainObject.Predmet.OstaliListFormatedWithAdressOIB_1">
      <item>Goran Trbojević, OIB 88205617724, Ozaljska 49, 10000 Zagreb punomoćnik sudionika u postupku BRANJA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Trbojević</item>
      <item>ZAGREBAČKA BANKA DIONIČKO DRUŠTVO</item>
    </izvorni_sadrzaj>
    <derivirana_varijabla naziv="DomainObject.Predmet.OstaliListNazivFormated_1">
      <item>Goran Trbojević</item>
      <item>ZAGREBAČKA BANKA DIONIČKO DRUŠTVO</item>
    </derivirana_varijabla>
  </DomainObject.Predmet.OstaliListNazivFormated>
  <DomainObject.Predmet.OstaliListNazivFormatedOIB>
    <izvorni_sadrzaj>
      <item>Goran Trbojević, OIB 88205617724</item>
      <item>ZAGREBAČKA BANKA DIONIČKO DRUŠTVO, OIB 92963223473</item>
    </izvorni_sadrzaj>
    <derivirana_varijabla naziv="DomainObject.Predmet.OstaliListNazivFormatedOIB_1">
      <item>Goran Trbojević, OIB 88205617724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BRANJA d.o.o.</izvorni_sadrzaj>
    <derivirana_varijabla naziv="DomainObject.Predmet.ProtustrankaIDrugi_1">BRANJA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BRANJA d.o.o., OIB 54439344979, Zeleni trg 5, 10000 Zagreb</izvorni_sadrzaj>
    <derivirana_varijabla naziv="DomainObject.Predmet.ProtustrankaIDrugiAdressOIB_1">BRANJA d.o.o., OIB 54439344979,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BRANJA d.o.o.</item>
      <item>FINANCIJSKA AGENCIJA, RC Zagreb</item>
      <item>Goran Trbojević</item>
      <item>ZAGREBAČKA BANKA DIONIČKO DRUŠTVO</item>
    </izvorni_sadrzaj>
    <derivirana_varijabla naziv="DomainObject.Predmet.SudioniciListNaziv_1">
      <item>BRANJA d.o.o.</item>
      <item>FINANCIJSKA AGENCIJA, RC Zagreb</item>
      <item>Goran Trbojević</item>
      <item>ZAGREBAČKA BANKA DIONIČKO DRUŠTVO</item>
    </derivirana_varijabla>
  </DomainObject.Predmet.SudioniciListNaziv>
  <DomainObject.Predmet.SudioniciListAdressOIB>
    <izvorni_sadrzaj>
      <item>BRANJA d.o.o., OIB 54439344979, Zeleni trg 5,10000 Zagreb</item>
      <item>FINANCIJSKA AGENCIJA, RC Zagreb, OIB 85821130368, Trg svibanjskih žrtava 1995. 1,10000 Zagreb</item>
      <item>Goran Trbojević, OIB 88205617724, Ozaljska 49,10000 Zagreb</item>
      <item>ZAGREBAČKA BANKA DIONIČKO DRUŠTVO, OIB 92963223473, Trg bana Josipa Jelačića 10,10000 Zagreb</item>
    </izvorni_sadrzaj>
    <derivirana_varijabla naziv="DomainObject.Predmet.SudioniciListAdressOIB_1">
      <item>BRANJA d.o.o., OIB 54439344979, Zeleni trg 5,10000 Zagreb</item>
      <item>FINANCIJSKA AGENCIJA, RC Zagreb, OIB 85821130368, Trg svibanjskih žrtava 1995. 1,10000 Zagreb</item>
      <item>Goran Trbojević, OIB 88205617724, Ozaljska 49,10000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54439344979</item>
      <item>, OIB 85821130368</item>
      <item>, OIB 88205617724</item>
      <item>, OIB 92963223473</item>
    </izvorni_sadrzaj>
    <derivirana_varijabla naziv="DomainObject.Predmet.SudioniciListNazivOIB_1">
      <item>, OIB 54439344979</item>
      <item>, OIB 85821130368</item>
      <item>, OIB 88205617724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St-652/2019-10</izvorni_sadrzaj>
    <derivirana_varijabla naziv="DomainObject.PredzadnjaOdlukaIzPredmeta.Oznaka_1">St-652/2019-10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7987D-8E79-42AD-B4C8-99F27168F6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1011</properties:Words>
  <properties:Characters>5470</properties:Characters>
  <properties:Lines>117</properties:Lines>
  <properties:Paragraphs>29</properties:Paragraphs>
  <properties:TotalTime>49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6566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2019-09-06T08:58:00Z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zaplijenjen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