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fa5c" w14:paraId="c92fa5c" w:rsidRDefault="00A07DAC" w:rsidP="00A07DAC" w:rsidR="00A07DA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DAC" w:rsidP="00A07DAC" w:rsidR="00A07DA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07DAC" w:rsidP="00A07DAC" w:rsidR="00A07D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07DAC" w:rsidP="00A07DAC" w:rsidR="00A07D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07DAC" w:rsidP="00A07DAC" w:rsidR="00A07DA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07DAC" w:rsidP="00A07DAC" w:rsidR="00A07DA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07DAC" w:rsidP="00A07DAC" w:rsidR="00A07DAC" w:rsidRPr="005D578C">
      <w:pPr>
        <w:jc w:val="center"/>
        <w:rPr>
          <w:rFonts w:cs="Times New Roman" w:eastAsia="Times New Roman"/>
          <w:szCs w:val="24"/>
        </w:rPr>
      </w:pPr>
    </w:p>
    <w:p w:rsidRDefault="00A07DAC" w:rsidP="00A07DAC" w:rsidR="00A07D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07DAC" w:rsidP="00A07DAC" w:rsidR="00A07DAC" w:rsidRPr="005D578C">
      <w:pPr>
        <w:rPr>
          <w:rFonts w:cs="Times New Roman" w:eastAsia="Times New Roman"/>
          <w:szCs w:val="24"/>
        </w:rPr>
      </w:pPr>
    </w:p>
    <w:p w:rsidRDefault="00A07DAC" w:rsidP="00A07DAC" w:rsidR="00A07DA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INDIRA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(sada INDIRA d. o. o. u stečaju) 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Mihe Župančića 3</w:t>
      </w:r>
      <w:r w:rsidRPr="002C2F41">
        <w:rPr>
          <w:rFonts w:cs="Times New Roman" w:eastAsia="Times New Roman"/>
        </w:rPr>
        <w:t xml:space="preserve">, OIB </w:t>
      </w:r>
      <w:r w:rsidRPr="00A07DAC">
        <w:rPr>
          <w:rFonts w:cs="Times New Roman" w:eastAsia="Times New Roman"/>
        </w:rPr>
        <w:t>72365415781</w:t>
      </w:r>
      <w:r w:rsidRPr="002C2F41">
        <w:rPr>
          <w:rFonts w:cs="Times New Roman" w:eastAsia="Times New Roman"/>
        </w:rPr>
        <w:t xml:space="preserve">, MBS </w:t>
      </w:r>
      <w:r w:rsidRPr="00A07DAC">
        <w:rPr>
          <w:rFonts w:cs="Times New Roman" w:eastAsia="Times New Roman"/>
        </w:rPr>
        <w:t>130029621</w:t>
      </w:r>
      <w:r>
        <w:rPr>
          <w:rFonts w:cs="Times New Roman" w:eastAsia="Times New Roman"/>
        </w:rPr>
        <w:t xml:space="preserve">, </w:t>
      </w:r>
      <w:r w:rsidR="00F04F29">
        <w:rPr>
          <w:rFonts w:cs="Times New Roman" w:eastAsia="Times New Roman"/>
        </w:rPr>
        <w:t>8. ožujka</w:t>
      </w:r>
      <w:r>
        <w:rPr>
          <w:rFonts w:cs="Times New Roman" w:eastAsia="Times New Roman"/>
        </w:rPr>
        <w:t xml:space="preserve"> 2018.</w:t>
      </w:r>
    </w:p>
    <w:p w:rsidRDefault="00A07DAC" w:rsidP="00A07DAC" w:rsidR="00A07DAC" w:rsidRPr="005D578C">
      <w:pPr>
        <w:ind w:firstLine="708"/>
        <w:rPr>
          <w:rFonts w:cs="Times New Roman" w:eastAsia="Times New Roman"/>
          <w:szCs w:val="24"/>
        </w:rPr>
      </w:pPr>
    </w:p>
    <w:p w:rsidRDefault="00A07DAC" w:rsidP="00A07DAC" w:rsidR="00A07D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07DAC" w:rsidP="00A07DAC" w:rsidR="00A07DAC" w:rsidRPr="005D578C">
      <w:pPr>
        <w:rPr>
          <w:rFonts w:cs="Times New Roman" w:eastAsia="Times New Roman"/>
          <w:szCs w:val="24"/>
        </w:rPr>
      </w:pPr>
    </w:p>
    <w:p w:rsidRDefault="00A07DAC" w:rsidP="00A07DAC" w:rsidR="00A07DAC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8 St-469/2017-4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31. listopada 2017.</w:t>
      </w:r>
    </w:p>
    <w:p w:rsidRDefault="00A07DAC" w:rsidP="00A07DAC" w:rsidR="00A07DAC" w:rsidRPr="009267E0">
      <w:pPr>
        <w:ind w:firstLine="708"/>
        <w:rPr>
          <w:rFonts w:cs="Times New Roman" w:eastAsia="Times New Roman"/>
          <w:szCs w:val="24"/>
        </w:rPr>
      </w:pPr>
    </w:p>
    <w:p w:rsidRDefault="00A07DAC" w:rsidP="00A07DAC" w:rsidR="00A07DAC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8 St-469/2017-4 od 31. listopada 2017.na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INDIRA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(sada INDIRA d. o. o. u stečaju) 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Mihe Župančića 3</w:t>
      </w:r>
      <w:r w:rsidRPr="002C2F41">
        <w:rPr>
          <w:rFonts w:cs="Times New Roman" w:eastAsia="Times New Roman"/>
        </w:rPr>
        <w:t xml:space="preserve">, OIB </w:t>
      </w:r>
      <w:r w:rsidRPr="00A07DAC">
        <w:rPr>
          <w:rFonts w:cs="Times New Roman" w:eastAsia="Times New Roman"/>
        </w:rPr>
        <w:t>72365415781</w:t>
      </w:r>
      <w:r w:rsidRPr="002C2F41">
        <w:rPr>
          <w:rFonts w:cs="Times New Roman" w:eastAsia="Times New Roman"/>
        </w:rPr>
        <w:t xml:space="preserve">, MBS </w:t>
      </w:r>
      <w:r w:rsidRPr="00A07DAC">
        <w:rPr>
          <w:rFonts w:cs="Times New Roman" w:eastAsia="Times New Roman"/>
        </w:rPr>
        <w:t>130029621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A07DAC" w:rsidP="00A07DAC" w:rsidR="00A07DAC" w:rsidRPr="00026157">
      <w:pPr>
        <w:rPr>
          <w:rFonts w:cs="Times New Roman" w:eastAsia="Times New Roman"/>
          <w:szCs w:val="24"/>
        </w:rPr>
      </w:pPr>
    </w:p>
    <w:p w:rsidRDefault="00A07DAC" w:rsidP="00A07DAC" w:rsidR="00A07DAC" w:rsidRPr="009975C2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>II. Nalaže se sudskom registru ovog suda da po p</w:t>
      </w:r>
      <w:r>
        <w:rPr>
          <w:rFonts w:eastAsiaTheme="minorHAnsi"/>
          <w:lang w:eastAsia="en-US"/>
        </w:rPr>
        <w:t xml:space="preserve">ravomoćnosti  </w:t>
      </w:r>
      <w:r w:rsidRPr="00026157">
        <w:rPr>
          <w:rFonts w:eastAsiaTheme="minorHAnsi"/>
          <w:lang w:eastAsia="en-US"/>
        </w:rPr>
        <w:t xml:space="preserve">ovog rješenja izvrši brisanje upisa provedenog po ovosudnom rješenju posl. br. </w:t>
      </w:r>
      <w:r>
        <w:rPr>
          <w:rFonts w:cs="Times New Roman" w:eastAsia="Times New Roman"/>
          <w:szCs w:val="24"/>
        </w:rPr>
        <w:t>8 St-469/2017-4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31. listopada 2017.</w:t>
      </w:r>
    </w:p>
    <w:p w:rsidRDefault="00A07DAC" w:rsidP="00A07DAC" w:rsidR="00A07DAC">
      <w:pPr>
        <w:rPr>
          <w:rFonts w:eastAsiaTheme="minorHAnsi"/>
          <w:lang w:eastAsia="en-US"/>
        </w:rPr>
      </w:pPr>
    </w:p>
    <w:p w:rsidRDefault="004262F0" w:rsidP="00A07DAC" w:rsidR="004262F0">
      <w:pPr>
        <w:rPr>
          <w:rFonts w:eastAsiaTheme="minorHAnsi"/>
          <w:lang w:eastAsia="en-US"/>
        </w:rPr>
      </w:pPr>
    </w:p>
    <w:p w:rsidRDefault="00A07DAC" w:rsidP="00A07DAC" w:rsidR="00A07DA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07DAC" w:rsidP="00A07DAC" w:rsidR="00A07DAC">
      <w:pPr>
        <w:ind w:firstLine="708"/>
        <w:rPr>
          <w:rFonts w:cs="Times New Roman" w:eastAsia="Times New Roman"/>
          <w:szCs w:val="24"/>
        </w:rPr>
      </w:pPr>
    </w:p>
    <w:p w:rsidRDefault="00A07DAC" w:rsidP="00A07DAC" w:rsidR="00A07DAC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 w:rsidRPr="00026157">
        <w:rPr>
          <w:rFonts w:eastAsiaTheme="minorHAnsi"/>
          <w:lang w:eastAsia="en-US"/>
        </w:rPr>
        <w:t xml:space="preserve">posl. br. </w:t>
      </w:r>
      <w:r>
        <w:rPr>
          <w:rFonts w:cs="Times New Roman" w:eastAsia="Times New Roman"/>
          <w:szCs w:val="24"/>
        </w:rPr>
        <w:t>8 St-469/2017-4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31. listopada 2017., </w:t>
      </w:r>
      <w:r w:rsidRPr="009267E0">
        <w:rPr>
          <w:rFonts w:cs="Times New Roman" w:eastAsia="Times New Roman"/>
          <w:szCs w:val="24"/>
        </w:rPr>
        <w:t xml:space="preserve">donesenom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>
        <w:rPr>
          <w:rFonts w:cs="Times New Roman" w:eastAsia="Times New Roman"/>
        </w:rPr>
        <w:t>INDIRA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9267E0">
        <w:rPr>
          <w:rFonts w:cs="Times New Roman" w:eastAsia="Times New Roman"/>
          <w:szCs w:val="24"/>
          <w:lang w:eastAsia="en-US"/>
        </w:rPr>
        <w:t xml:space="preserve">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>Rješenje je postalo pravomoćno 20. studenog 2017.</w:t>
      </w:r>
    </w:p>
    <w:p w:rsidRDefault="00A07DAC" w:rsidP="00A07DAC" w:rsidR="00A07DAC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Na dan donošenja predmetnog rješenja </w:t>
      </w:r>
      <w:r>
        <w:rPr>
          <w:rFonts w:cs="Times New Roman" w:eastAsia="Times New Roman"/>
          <w:szCs w:val="24"/>
        </w:rPr>
        <w:t xml:space="preserve">nisu postojali </w:t>
      </w:r>
      <w:r w:rsidRPr="009267E0">
        <w:rPr>
          <w:rFonts w:cs="Times New Roman" w:eastAsia="Times New Roman"/>
          <w:szCs w:val="24"/>
        </w:rPr>
        <w:t xml:space="preserve">zakonski uvjeti za </w:t>
      </w:r>
      <w:r>
        <w:rPr>
          <w:rFonts w:cs="Times New Roman" w:eastAsia="Times New Roman"/>
          <w:szCs w:val="24"/>
        </w:rPr>
        <w:t xml:space="preserve">donošenje rješenja </w:t>
      </w:r>
      <w:r w:rsidRPr="009267E0">
        <w:rPr>
          <w:rFonts w:cs="Times New Roman" w:eastAsia="Times New Roman"/>
          <w:szCs w:val="24"/>
        </w:rPr>
        <w:t xml:space="preserve">predviđeni čl. 431. i 432. SZ-a, </w:t>
      </w:r>
      <w:r>
        <w:rPr>
          <w:rFonts w:cs="Times New Roman" w:eastAsia="Times New Roman"/>
          <w:szCs w:val="24"/>
        </w:rPr>
        <w:t>budući da je</w:t>
      </w:r>
      <w:r w:rsidRPr="009267E0">
        <w:rPr>
          <w:rFonts w:cs="Times New Roman" w:eastAsia="Times New Roman"/>
          <w:szCs w:val="24"/>
        </w:rPr>
        <w:t xml:space="preserve"> iz potvrde Financijske agencije od </w:t>
      </w:r>
      <w:r>
        <w:rPr>
          <w:rFonts w:cs="Times New Roman" w:eastAsia="Times New Roman"/>
          <w:szCs w:val="24"/>
        </w:rPr>
        <w:t>29. studenog 2017.</w:t>
      </w:r>
      <w:r w:rsidRPr="009267E0">
        <w:rPr>
          <w:rFonts w:cs="Times New Roman" w:eastAsia="Times New Roman"/>
          <w:szCs w:val="24"/>
        </w:rPr>
        <w:t xml:space="preserve"> (list </w:t>
      </w:r>
      <w:r>
        <w:rPr>
          <w:rFonts w:cs="Times New Roman" w:eastAsia="Times New Roman"/>
          <w:szCs w:val="24"/>
        </w:rPr>
        <w:t>9</w:t>
      </w:r>
      <w:r w:rsidRPr="009267E0">
        <w:rPr>
          <w:rFonts w:cs="Times New Roman" w:eastAsia="Times New Roman"/>
          <w:szCs w:val="24"/>
        </w:rPr>
        <w:t xml:space="preserve"> spisa) utvrđeno da su iz Očevidnika redoslijeda osnova za plaćanje dužnika isknjižene sve osnove i da dužnik nema evidentiranih dugovanja, o</w:t>
      </w:r>
      <w:r>
        <w:rPr>
          <w:rFonts w:cs="Times New Roman" w:eastAsia="Times New Roman"/>
          <w:szCs w:val="24"/>
        </w:rPr>
        <w:t xml:space="preserve">dnosno da dužnik nije blokiran </w:t>
      </w:r>
      <w:r w:rsidRPr="009267E0">
        <w:rPr>
          <w:rFonts w:cs="Times New Roman" w:eastAsia="Times New Roman"/>
          <w:szCs w:val="24"/>
        </w:rPr>
        <w:t>zbog čega je adekvatnom primjenom odredbe čl. 128. st. 9. SZ-a donesena odluka kao u izreci rješenja.</w:t>
      </w:r>
    </w:p>
    <w:p w:rsidRDefault="00A07DAC" w:rsidP="00A07DAC" w:rsidR="00A07DAC">
      <w:pPr>
        <w:ind w:firstLine="708"/>
        <w:rPr>
          <w:rFonts w:cs="Times New Roman" w:eastAsia="Times New Roman"/>
          <w:szCs w:val="24"/>
        </w:rPr>
      </w:pPr>
    </w:p>
    <w:p w:rsidRDefault="00A07DAC" w:rsidP="00A07DAC" w:rsidR="00A07DA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F04F29">
        <w:rPr>
          <w:rFonts w:cs="Times New Roman" w:eastAsia="Times New Roman"/>
          <w:szCs w:val="24"/>
        </w:rPr>
        <w:t xml:space="preserve"> 8. ožujka</w:t>
      </w:r>
      <w:r>
        <w:rPr>
          <w:rFonts w:cs="Times New Roman" w:eastAsia="Times New Roman"/>
          <w:szCs w:val="24"/>
        </w:rPr>
        <w:t xml:space="preserve"> 2018.</w:t>
      </w:r>
    </w:p>
    <w:p w:rsidRDefault="004262F0" w:rsidP="00A07DAC" w:rsidR="004262F0">
      <w:pPr>
        <w:jc w:val="center"/>
        <w:rPr>
          <w:rFonts w:cs="Times New Roman" w:eastAsia="Times New Roman"/>
          <w:szCs w:val="24"/>
        </w:rPr>
      </w:pPr>
    </w:p>
    <w:p w:rsidRDefault="00A07DAC" w:rsidP="00A07DAC" w:rsidR="00A07DA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07DAC" w:rsidP="00A07DAC" w:rsidR="00A07DA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C728C9">
        <w:rPr>
          <w:rFonts w:cs="Times New Roman" w:eastAsia="Times New Roman"/>
          <w:szCs w:val="24"/>
        </w:rPr>
        <w:t>, v.r.</w:t>
      </w:r>
    </w:p>
    <w:p w:rsidRDefault="004262F0" w:rsidP="00A07DAC" w:rsidR="004262F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07DAC" w:rsidP="00A07DAC" w:rsidR="00A07DAC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lastRenderedPageBreak/>
        <w:t>UPUTA O PRAVNOM LIJEKU</w:t>
      </w:r>
    </w:p>
    <w:p w:rsidRDefault="00A07DAC" w:rsidP="00A07DAC" w:rsidR="00A07DAC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07DAC" w:rsidP="00A07DAC" w:rsidR="00A07DAC">
      <w:pPr>
        <w:jc w:val="left"/>
        <w:rPr>
          <w:rFonts w:cs="Times New Roman" w:eastAsia="Times New Roman"/>
          <w:szCs w:val="24"/>
        </w:rPr>
      </w:pPr>
    </w:p>
    <w:p w:rsidRDefault="00A07DAC" w:rsidP="00A07DAC" w:rsidR="00A07DAC" w:rsidRPr="009267E0">
      <w:pPr>
        <w:jc w:val="left"/>
        <w:rPr>
          <w:rFonts w:cs="Times New Roman" w:eastAsia="Times New Roman"/>
          <w:szCs w:val="24"/>
        </w:rPr>
      </w:pPr>
    </w:p>
    <w:p w:rsidRDefault="00A07DAC" w:rsidP="00A07DAC" w:rsidR="00A07DAC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A07DAC" w:rsidP="00A07DAC" w:rsidR="00A07DAC" w:rsidRPr="009267E0">
      <w:pPr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1. Financijska agencija, RC Rijeka, </w:t>
      </w:r>
      <w:r>
        <w:rPr>
          <w:rFonts w:cs="Times New Roman" w:eastAsia="Times New Roman"/>
          <w:szCs w:val="24"/>
        </w:rPr>
        <w:t xml:space="preserve">F. Kurelca 8, </w:t>
      </w:r>
    </w:p>
    <w:p w:rsidRDefault="00A07DAC" w:rsidP="00A07DAC" w:rsidR="00A07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262F0">
        <w:rPr>
          <w:rFonts w:cs="Times New Roman" w:eastAsia="Times New Roman"/>
          <w:szCs w:val="24"/>
        </w:rPr>
        <w:t>dužnik INDIRA d. o. o. Poreč, Mihe Župančića 3,</w:t>
      </w:r>
    </w:p>
    <w:p w:rsidRDefault="00A07DAC" w:rsidP="00A07DAC" w:rsidR="00A07DAC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</w:t>
      </w:r>
      <w:r w:rsidRPr="009267E0">
        <w:rPr>
          <w:rFonts w:cs="Times New Roman" w:eastAsia="Times New Roman"/>
          <w:szCs w:val="24"/>
        </w:rPr>
        <w:t>Ispostava Pazin, Pazin, M. B. Rašana 2/4,</w:t>
      </w:r>
    </w:p>
    <w:p w:rsidRDefault="00A07DAC" w:rsidP="00A07DAC" w:rsidR="00A07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07DAC" w:rsidP="00A07DAC" w:rsidR="00A07DA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4262F0">
        <w:rPr>
          <w:rFonts w:cs="Times New Roman" w:eastAsia="Times New Roman"/>
          <w:szCs w:val="20"/>
        </w:rPr>
        <w:t>Igor Lukačić, Zagreb, VII. Požarinje 2 A,</w:t>
      </w:r>
      <w:r>
        <w:rPr>
          <w:rFonts w:cs="Times New Roman" w:eastAsia="Times New Roman"/>
          <w:szCs w:val="20"/>
        </w:rPr>
        <w:t xml:space="preserve"> </w:t>
      </w:r>
    </w:p>
    <w:p w:rsidRDefault="00A07DAC" w:rsidP="00A07DAC" w:rsidR="00A07DA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A07DAC" w:rsidP="00A07DAC" w:rsidR="00A07DAC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registar, po pravomoćnosti.</w:t>
      </w:r>
    </w:p>
    <w:p w:rsidRDefault="00A07DAC" w:rsidP="00A07DAC" w:rsidR="00A07DAC">
      <w:pPr>
        <w:rPr>
          <w:rFonts w:cs="Times New Roman" w:eastAsia="Times New Roman"/>
          <w:szCs w:val="24"/>
        </w:rPr>
      </w:pPr>
    </w:p>
    <w:p w:rsidRDefault="00A07DAC" w:rsidP="00A07DAC" w:rsidR="00A07DAC" w:rsidRPr="009267E0">
      <w:pPr>
        <w:rPr>
          <w:szCs w:val="24"/>
        </w:rPr>
      </w:pPr>
    </w:p>
    <w:p w:rsidRDefault="00A07DAC" w:rsidP="00A07DAC" w:rsidR="00A07DAC"/>
    <w:p w:rsidRDefault="00A07DAC" w:rsidP="00A07DAC" w:rsidR="00A07DAC"/>
    <w:p w:rsidRDefault="00A07DAC" w:rsidP="00A07DAC" w:rsidR="00A07DAC"/>
    <w:p w:rsidRDefault="00AD4413" w:rsidR="00893E47"/>
    <w:sectPr w:rsidSect="008B338C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DAC" w:rsidP="00A07DAC" w:rsidR="00A07DAC">
      <w:r>
        <w:separator/>
      </w:r>
    </w:p>
  </w:endnote>
  <w:endnote w:id="0" w:type="continuationSeparator">
    <w:p w:rsidRDefault="00A07DAC" w:rsidP="00A07DAC" w:rsidR="00A0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DAC" w:rsidP="00A07DAC" w:rsidR="00A07DAC">
      <w:r>
        <w:separator/>
      </w:r>
    </w:p>
  </w:footnote>
  <w:footnote w:id="0" w:type="continuationSeparator">
    <w:p w:rsidRDefault="00A07DAC" w:rsidP="00A07DAC" w:rsidR="00A07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6AE" w:rsidP="00A07DAC" w:rsidR="00A07DAC" w:rsidRPr="002764FD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D44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A07DAC">
      <w:rPr>
        <w:szCs w:val="24"/>
      </w:rPr>
      <w:t>8 St-469/2017-7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7DAC" w:rsidP="008B338C" w:rsidR="008B338C" w:rsidRPr="002764FD">
    <w:pPr>
      <w:pStyle w:val="Zaglavlje"/>
      <w:jc w:val="right"/>
      <w:rPr>
        <w:szCs w:val="24"/>
      </w:rPr>
    </w:pPr>
    <w:r>
      <w:rPr>
        <w:szCs w:val="24"/>
      </w:rPr>
      <w:t>8</w:t>
    </w:r>
    <w:r w:rsidR="00A776AE">
      <w:rPr>
        <w:szCs w:val="24"/>
      </w:rPr>
      <w:t xml:space="preserve"> St-</w:t>
    </w:r>
    <w:r>
      <w:rPr>
        <w:szCs w:val="24"/>
      </w:rPr>
      <w:t>469</w:t>
    </w:r>
    <w:r w:rsidR="00A776AE">
      <w:rPr>
        <w:szCs w:val="24"/>
      </w:rPr>
      <w:t>/</w:t>
    </w:r>
    <w:r>
      <w:rPr>
        <w:szCs w:val="24"/>
      </w:rPr>
      <w:t>2017</w:t>
    </w:r>
    <w:r w:rsidR="00A776AE">
      <w:rPr>
        <w:szCs w:val="24"/>
      </w:rPr>
      <w:t>-</w:t>
    </w:r>
    <w:r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F27"/>
    <w:rsid w:val="00142F27"/>
    <w:rsid w:val="0015549A"/>
    <w:rsid w:val="004262F0"/>
    <w:rsid w:val="0047136B"/>
    <w:rsid w:val="00561B59"/>
    <w:rsid w:val="00A07DAC"/>
    <w:rsid w:val="00A776AE"/>
    <w:rsid w:val="00AD4413"/>
    <w:rsid w:val="00C728C9"/>
    <w:rsid w:val="00F0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7D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D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07D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D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D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D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D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441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44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44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7D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7D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07D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D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D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D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D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441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44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44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INDIRA d.o.o. POREČ</izvorni_sadrzaj>
    <derivirana_varijabla naziv="DomainObject.Predmet.ProtustrankaFormated_1">  INDIRA d.o.o. POREČ</derivirana_varijabla>
  </DomainObject.Predmet.ProtustrankaFormated>
  <DomainObject.Predmet.ProtustrankaFormatedOIB>
    <izvorni_sadrzaj>  INDIRA d.o.o. POREČ, OIB 72365415781</izvorni_sadrzaj>
    <derivirana_varijabla naziv="DomainObject.Predmet.ProtustrankaFormatedOIB_1">  INDIRA d.o.o. POREČ, OIB 72365415781</derivirana_varijabla>
  </DomainObject.Predmet.ProtustrankaFormatedOIB>
  <DomainObject.Predmet.ProtustrankaFormatedWithAdress>
    <izvorni_sadrzaj> INDIRA d.o.o. POREČ, Mihe Županića 3, 52440 Poreč</izvorni_sadrzaj>
    <derivirana_varijabla naziv="DomainObject.Predmet.ProtustrankaFormatedWithAdress_1"> INDIRA d.o.o. POREČ, Mihe Županića 3, 52440 Poreč</derivirana_varijabla>
  </DomainObject.Predmet.ProtustrankaFormatedWithAdress>
  <DomainObject.Predmet.ProtustrankaFormatedWithAdressOIB>
    <izvorni_sadrzaj> INDIRA d.o.o. POREČ, OIB 72365415781, Mihe Županića 3, 52440 Poreč</izvorni_sadrzaj>
    <derivirana_varijabla naziv="DomainObject.Predmet.ProtustrankaFormatedWithAdressOIB_1"> INDIRA d.o.o. POREČ, OIB 72365415781, Mihe Županića 3, 52440 Poreč</derivirana_varijabla>
  </DomainObject.Predmet.ProtustrankaFormatedWithAdressOIB>
  <DomainObject.Predmet.ProtustrankaWithAdress>
    <izvorni_sadrzaj>INDIRA d.o.o. POREČ Mihe Županića 3, 52440 Poreč</izvorni_sadrzaj>
    <derivirana_varijabla naziv="DomainObject.Predmet.ProtustrankaWithAdress_1">INDIRA d.o.o. POREČ Mihe Županića 3, 52440 Poreč</derivirana_varijabla>
  </DomainObject.Predmet.ProtustrankaWithAdress>
  <DomainObject.Predmet.ProtustrankaWithAdressOIB>
    <izvorni_sadrzaj>INDIRA d.o.o. POREČ, OIB 72365415781, Mihe Županića 3, 52440 Poreč</izvorni_sadrzaj>
    <derivirana_varijabla naziv="DomainObject.Predmet.ProtustrankaWithAdressOIB_1">INDIRA d.o.o. POREČ, OIB 72365415781, Mihe Županića 3, 52440 Poreč</derivirana_varijabla>
  </DomainObject.Predmet.ProtustrankaWithAdressOIB>
  <DomainObject.Predmet.ProtustrankaNazivFormated>
    <izvorni_sadrzaj>INDIRA d.o.o. POREČ</izvorni_sadrzaj>
    <derivirana_varijabla naziv="DomainObject.Predmet.ProtustrankaNazivFormated_1">INDIRA d.o.o. POREČ</derivirana_varijabla>
  </DomainObject.Predmet.ProtustrankaNazivFormated>
  <DomainObject.Predmet.ProtustrankaNazivFormatedOIB>
    <izvorni_sadrzaj>INDIRA d.o.o. POREČ, OIB 72365415781</izvorni_sadrzaj>
    <derivirana_varijabla naziv="DomainObject.Predmet.ProtustrankaNazivFormatedOIB_1">INDIRA d.o.o. POREČ, OIB 72365415781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6445.40</izvorni_sadrzaj>
    <derivirana_varijabla naziv="DomainObject.Predmet.TrenutnaVrijednost_1">6445.40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INDIRA d.o.o. POREČ</item>
    </izvorni_sadrzaj>
    <derivirana_varijabla naziv="DomainObject.Predmet.ProtuStrankaListFormated_1">
      <item>INDIRA d.o.o. POREČ</item>
    </derivirana_varijabla>
  </DomainObject.Predmet.ProtuStrankaListFormated>
  <DomainObject.Predmet.ProtuStrankaListFormatedOIB>
    <izvorni_sadrzaj>
      <item>INDIRA d.o.o. POREČ, OIB 72365415781</item>
    </izvorni_sadrzaj>
    <derivirana_varijabla naziv="DomainObject.Predmet.ProtuStrankaListFormatedOIB_1">
      <item>INDIRA d.o.o. POREČ, OIB 72365415781</item>
    </derivirana_varijabla>
  </DomainObject.Predmet.ProtuStrankaListFormatedOIB>
  <DomainObject.Predmet.ProtuStrankaListFormatedWithAdress>
    <izvorni_sadrzaj>
      <item>INDIRA d.o.o. POREČ, Mihe Županića 3, 52440 Poreč</item>
    </izvorni_sadrzaj>
    <derivirana_varijabla naziv="DomainObject.Predmet.ProtuStrankaListFormatedWithAdress_1">
      <item>INDIRA d.o.o. POREČ, Mihe Županića 3, 52440 Poreč</item>
    </derivirana_varijabla>
  </DomainObject.Predmet.ProtuStrankaListFormatedWithAdress>
  <DomainObject.Predmet.ProtuStrankaListFormatedWithAdressOIB>
    <izvorni_sadrzaj>
      <item>INDIRA d.o.o. POREČ, OIB 72365415781, Mihe Županića 3, 52440 Poreč</item>
    </izvorni_sadrzaj>
    <derivirana_varijabla naziv="DomainObject.Predmet.ProtuStrankaListFormatedWithAdressOIB_1">
      <item>INDIRA d.o.o. POREČ, OIB 72365415781, Mihe Županića 3, 52440 Poreč</item>
    </derivirana_varijabla>
  </DomainObject.Predmet.ProtuStrankaListFormatedWithAdressOIB>
  <DomainObject.Predmet.ProtuStrankaListNazivFormated>
    <izvorni_sadrzaj>
      <item>INDIRA d.o.o. POREČ</item>
    </izvorni_sadrzaj>
    <derivirana_varijabla naziv="DomainObject.Predmet.ProtuStrankaListNazivFormated_1">
      <item>INDIRA d.o.o. POREČ</item>
    </derivirana_varijabla>
  </DomainObject.Predmet.ProtuStrankaListNazivFormated>
  <DomainObject.Predmet.ProtuStrankaListNazivFormatedOIB>
    <izvorni_sadrzaj>
      <item>INDIRA d.o.o. POREČ, OIB 72365415781</item>
    </izvorni_sadrzaj>
    <derivirana_varijabla naziv="DomainObject.Predmet.ProtuStrankaListNazivFormatedOIB_1">
      <item>INDIRA d.o.o. POREČ, OIB 72365415781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INDIRA d.o.o. POREČ</izvorni_sadrzaj>
    <derivirana_varijabla naziv="DomainObject.Predmet.ProtustrankaIDrugi_1">INDIRA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INDIRA d.o.o. POREČ, OIB 72365415781, Mihe Županića 3, 52440 Poreč</izvorni_sadrzaj>
    <derivirana_varijabla naziv="DomainObject.Predmet.ProtustrankaIDrugiAdressOIB_1">INDIRA d.o.o. POREČ, OIB 72365415781, Mihe Županića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INDIRA d.o.o. POREČ</item>
    </izvorni_sadrzaj>
    <derivirana_varijabla naziv="DomainObject.Predmet.SudioniciListNaziv_1">
      <item>FINANCIJSKA AGENCIJA, RC RIJEKA, PODRUŽNICA PULA, PULA</item>
      <item>INDIRA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INDIRA d.o.o. POREČ, OIB 72365415781, Mihe Županića 3,52440 Poreč</item>
    </izvorni_sadrzaj>
    <derivirana_varijabla naziv="DomainObject.Predmet.SudioniciListAdressOIB_1">
      <item>FINANCIJSKA AGENCIJA, RC RIJEKA, PODRUŽNICA PULA, PULA, OIB 85821130368, Giardini 5,52100 Pula</item>
      <item>INDIRA d.o.o. POREČ, OIB 72365415781, Mihe Županića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72365415781</item>
    </izvorni_sadrzaj>
    <derivirana_varijabla naziv="DomainObject.Predmet.SudioniciListNazivOIB_1">
      <item>, OIB 85821130368</item>
      <item>, OIB 72365415781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2386</properties:Characters>
  <properties:Lines>69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2018-02-19T07:50:00Z</dcterms:created>
  <dc:creator>Morena Brajuha</dc:creator>
  <dc:description/>
  <cp:keywords/>
  <cp:lastModifiedBy>Hani Udovičić</cp:lastModifiedBy>
  <cp:lastPrinted>2018-03-12T12:52:00Z</cp:lastPrinted>
  <dcterms:modified xmlns:xsi="http://www.w3.org/2001/XMLSchema-instance" xsi:type="dcterms:W3CDTF">2018-03-12T12:55:00Z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(St-469-17 Indira d.o.o. UKIDANJE KLAUZULE;PREINAKA.docx)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