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68de" w14:paraId="9a268d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330C1">
        <w:rPr>
          <w:rFonts w:hAnsi="Times New Roman" w:ascii="Times New Roman"/>
          <w:szCs w:val="24"/>
          <w:lang w:val="hr-HR"/>
        </w:rPr>
        <w:t>2036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AA1B77">
        <w:rPr>
          <w:rFonts w:hAnsi="Times New Roman" w:ascii="Times New Roman"/>
          <w:lang w:val="hr-HR"/>
        </w:rPr>
        <w:t>Trgovački sud u Zagrebu, po sucu mr.sc. Ivani Koštarić</w:t>
      </w:r>
      <w:r w:rsidR="00DA2CDC" w:rsidRPr="00930780">
        <w:rPr>
          <w:rFonts w:hAnsi="Times New Roman" w:ascii="Times New Roman"/>
        </w:rPr>
        <w:t xml:space="preserve">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2330C1" w:rsidRPr="002330C1">
        <w:rPr>
          <w:rFonts w:hAnsi="Times New Roman" w:ascii="Times New Roman"/>
          <w:lang w:val="pt-BR"/>
        </w:rPr>
        <w:t>ADVANCE DIMENSION j.d.o.o., Zagreb, Lojenov prilaz 2, OIB: 66183736637</w:t>
      </w:r>
      <w:r w:rsidR="00C50D7F" w:rsidRPr="00C50D7F">
        <w:rPr>
          <w:rFonts w:hAnsi="Times New Roman" w:ascii="Times New Roman"/>
          <w:lang w:val="pt-B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41418">
        <w:rPr>
          <w:rFonts w:hAnsi="Times New Roman" w:ascii="Times New Roman"/>
          <w:szCs w:val="24"/>
          <w:lang w:val="hr-HR"/>
        </w:rPr>
        <w:t>3. prosinca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781D19" w:rsidP="00997BA9" w:rsidR="00781D1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81D19" w:rsidRPr="00781D19">
        <w:rPr>
          <w:rFonts w:hAnsi="Times New Roman" w:ascii="Times New Roman"/>
          <w:lang w:val="pt-BR"/>
        </w:rPr>
        <w:t>ADVANCE DIMENSION j.d.o.o., Zagreb, Lojenov prilaz 2, OIB: 66183736637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6D34">
        <w:rPr>
          <w:rFonts w:hAnsi="Times New Roman" w:ascii="Times New Roman"/>
          <w:szCs w:val="24"/>
          <w:lang w:val="hr-HR"/>
        </w:rPr>
        <w:t>3. prosinca</w:t>
      </w:r>
      <w:r w:rsidR="009F6D34" w:rsidRPr="00AD60F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4193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41305">
        <w:rPr>
          <w:rFonts w:hAnsi="Times New Roman" w:ascii="Times New Roman"/>
          <w:szCs w:val="24"/>
        </w:rPr>
        <w:t xml:space="preserve">Iva Petanjek, </w:t>
      </w:r>
      <w:r w:rsidR="004C72AB">
        <w:rPr>
          <w:rFonts w:hAnsi="Times New Roman" w:ascii="Times New Roman"/>
          <w:szCs w:val="24"/>
        </w:rPr>
        <w:t xml:space="preserve">Zagreb, Trg Ivana Kukuljevića </w:t>
      </w:r>
      <w:r w:rsidR="00690376">
        <w:rPr>
          <w:rFonts w:hAnsi="Times New Roman" w:ascii="Times New Roman"/>
          <w:szCs w:val="24"/>
        </w:rPr>
        <w:t xml:space="preserve">9, OIB: </w:t>
      </w:r>
      <w:r w:rsidR="004E63F9">
        <w:rPr>
          <w:rFonts w:hAnsi="Times New Roman" w:ascii="Times New Roman"/>
          <w:szCs w:val="24"/>
        </w:rPr>
        <w:t>70764524701</w:t>
      </w:r>
      <w:r w:rsidR="003A4B6F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43C6" w:rsidRPr="00C543C6">
        <w:rPr>
          <w:rFonts w:hAnsi="Times New Roman" w:ascii="Times New Roman"/>
          <w:lang w:val="pt-BR"/>
        </w:rPr>
        <w:t xml:space="preserve">dužnikom </w:t>
      </w:r>
      <w:r w:rsidR="00A65B7F" w:rsidRPr="00A65B7F">
        <w:rPr>
          <w:rFonts w:hAnsi="Times New Roman" w:ascii="Times New Roman"/>
          <w:lang w:val="pt-BR"/>
        </w:rPr>
        <w:t>ADVANCE DIMENSION j.d.o.o., Zagreb, Lojenov prilaz 2, OIB: 66183736637</w:t>
      </w:r>
      <w:r w:rsidR="000D291C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360296" w:rsidP="00360296" w:rsidR="00360296" w:rsidRPr="00360296">
      <w:pPr>
        <w:ind w:firstLine="708"/>
        <w:jc w:val="both"/>
        <w:rPr>
          <w:rFonts w:hAnsi="Times New Roman" w:ascii="Times New Roman"/>
          <w:lang w:val="hr-HR"/>
        </w:rPr>
      </w:pPr>
      <w:r w:rsidRPr="00360296">
        <w:rPr>
          <w:rFonts w:hAnsi="Times New Roman" w:ascii="Times New Roman"/>
          <w:lang w:val="hr-HR"/>
        </w:rPr>
        <w:t>Financijska agencija podnijela je ovom sudu prijedlog za otvaranje stečajnog postupka nad dužnikom ADVANCE DIMENSION j.d.o.o., Zagreb, Lojenov prilaz 2, OIB: 66183736637 (dalje: dužnik), na temelju odredbe članka 110. stavka 1. Stečajnog zakona („Narodne novine“ broj 71/15. i 104/17., dalje: SZ). U prijedlogu za otvaranje stečajnog postupka se u bitnome navodi kako je 13. kolovoza 2018. dužnik u Očevidniku redoslijeda osnova za plaćanje ima evidentirane neizvršene osnove za plaćanje u neprekinutom razdoblju od 120 dana, u ukupnom iznosu od 25.202,15 kn, te je imao 1 zaposlenog.</w:t>
      </w:r>
    </w:p>
    <w:p w:rsidRDefault="00360296" w:rsidP="00360296" w:rsidR="00360296">
      <w:pPr>
        <w:ind w:firstLine="708"/>
        <w:jc w:val="both"/>
        <w:rPr>
          <w:rFonts w:hAnsi="Times New Roman" w:ascii="Times New Roman"/>
          <w:lang w:val="hr-HR"/>
        </w:rPr>
      </w:pPr>
      <w:r w:rsidRPr="00360296">
        <w:rPr>
          <w:rFonts w:hAnsi="Times New Roman" w:ascii="Times New Roman"/>
          <w:lang w:val="hr-HR"/>
        </w:rPr>
        <w:t xml:space="preserve">Rješenjem suda od 10. rujna 2018., koje je 11. rujna 2018. objavljeno na mrežnoj stranici e-oglasna ploča ovoga suda, pokrenut je prethodni postupak nad dužnikom u skladu s </w:t>
      </w:r>
      <w:r w:rsidRPr="00360296">
        <w:rPr>
          <w:rFonts w:hAnsi="Times New Roman" w:ascii="Times New Roman"/>
          <w:lang w:val="hr-HR"/>
        </w:rPr>
        <w:lastRenderedPageBreak/>
        <w:t>odredbom članka 115. stavka 1. SZ-a, dok je 24. listopada 2018. održano ročište radi očitovanja o prijedlogu za otvaranje stečajnoga postupka na koje nije pristupio uredno pozvani dužnik, niti osoba ovlaštena za zastupanje dužnika po zakonu.</w:t>
      </w:r>
    </w:p>
    <w:p w:rsidRDefault="000D18BE" w:rsidP="00360296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012EF6" w:rsidP="00012EF6" w:rsidR="00012EF6" w:rsidRPr="00012EF6">
      <w:pPr>
        <w:ind w:firstLine="708"/>
        <w:jc w:val="both"/>
        <w:rPr>
          <w:rFonts w:hAnsi="Times New Roman" w:ascii="Times New Roman"/>
          <w:lang w:val="hr-HR"/>
        </w:rPr>
      </w:pPr>
      <w:r w:rsidRPr="00012EF6">
        <w:rPr>
          <w:rFonts w:hAnsi="Times New Roman" w:ascii="Times New Roman"/>
          <w:lang w:val="hr-HR"/>
        </w:rPr>
        <w:t>Iz Potvrde o neizvršenim osnovama za plaćanje (list 12. spisa) proizlazi kako je 14. rujna 2018. dužnik u Očevidniku redoslijeda osnova za plaćanje imao evidentirane neizvršene osnove za plaćanje u neprekinutom razdoblju od 151 dana. Dakle, u konkretnom slučaju dužnik u očevidniku o redoslijedu plaćanja ima evidentirane neizvršene osnove za plaćanje u razdoblju dužem od 60 dana (koju činjenicu osoba ovlaštena za zastupanje dužnika po zakonu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012EF6" w:rsidP="00012EF6" w:rsidR="00012EF6" w:rsidRPr="00012EF6">
      <w:pPr>
        <w:ind w:firstLine="708"/>
        <w:jc w:val="both"/>
        <w:rPr>
          <w:rFonts w:hAnsi="Times New Roman" w:ascii="Times New Roman"/>
          <w:lang w:val="hr-HR"/>
        </w:rPr>
      </w:pPr>
      <w:r w:rsidRPr="00012EF6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4. spisa).</w:t>
      </w:r>
    </w:p>
    <w:p w:rsidRDefault="00012EF6" w:rsidP="00012EF6" w:rsidR="00FC045A">
      <w:pPr>
        <w:ind w:firstLine="708"/>
        <w:jc w:val="both"/>
        <w:rPr>
          <w:rFonts w:hAnsi="Times New Roman" w:ascii="Times New Roman"/>
          <w:lang w:val="hr-HR"/>
        </w:rPr>
      </w:pPr>
      <w:r w:rsidRPr="00012EF6">
        <w:rPr>
          <w:rFonts w:hAnsi="Times New Roman" w:ascii="Times New Roman"/>
          <w:lang w:val="hr-HR"/>
        </w:rPr>
        <w:t>Nadalje, iz Uvjerenja Stanice za tehnički pregled vozila od 20. rujna 2018. (list 13. spisa), koje je sud pribavio na temelju odredbe članka 11. stavka 3. SZ-a, proizlazi kako dužnik nije evidentiran kao vlasnik vozila.</w:t>
      </w:r>
    </w:p>
    <w:p w:rsidRDefault="000D18BE" w:rsidP="00012EF6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35849">
        <w:rPr>
          <w:rFonts w:hAnsi="Times New Roman" w:ascii="Times New Roman"/>
          <w:lang w:val="pt-BR"/>
        </w:rPr>
        <w:t>24.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904E9">
        <w:rPr>
          <w:rFonts w:hAnsi="Times New Roman" w:ascii="Times New Roman"/>
          <w:lang w:val="pt-BR"/>
        </w:rPr>
        <w:t>24. 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F233C">
        <w:rPr>
          <w:rFonts w:hAnsi="Times New Roman" w:ascii="Times New Roman"/>
          <w:szCs w:val="24"/>
          <w:lang w:val="hr-HR"/>
        </w:rPr>
        <w:t>3.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22E0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A461F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A461F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8D56F3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2E00" w:rsidR="00B22E00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2E00" w:rsidP="00B22E00" w:rsidR="00B22E0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B22E00" w:rsidP="00B22E00" w:rsidR="00F13518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F13518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22E00" w:rsidRPr="00B22E0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330C1">
          <w:rPr>
            <w:rFonts w:hAnsi="Times New Roman" w:ascii="Times New Roman"/>
          </w:rPr>
          <w:t>2036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2EF6"/>
    <w:rsid w:val="00020C33"/>
    <w:rsid w:val="00020D22"/>
    <w:rsid w:val="00026F81"/>
    <w:rsid w:val="000410B8"/>
    <w:rsid w:val="00041305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291C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1930"/>
    <w:rsid w:val="00147562"/>
    <w:rsid w:val="00151FC8"/>
    <w:rsid w:val="0015560F"/>
    <w:rsid w:val="00156D14"/>
    <w:rsid w:val="00162E9C"/>
    <w:rsid w:val="001745E4"/>
    <w:rsid w:val="00182088"/>
    <w:rsid w:val="001849EC"/>
    <w:rsid w:val="001930AB"/>
    <w:rsid w:val="00197A15"/>
    <w:rsid w:val="001A0ADD"/>
    <w:rsid w:val="001B3811"/>
    <w:rsid w:val="001B6197"/>
    <w:rsid w:val="001C4C50"/>
    <w:rsid w:val="001D025A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30C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33C"/>
    <w:rsid w:val="002F2EAA"/>
    <w:rsid w:val="00304B53"/>
    <w:rsid w:val="00314802"/>
    <w:rsid w:val="00321F3B"/>
    <w:rsid w:val="00325193"/>
    <w:rsid w:val="00325C1E"/>
    <w:rsid w:val="0032654D"/>
    <w:rsid w:val="003340DB"/>
    <w:rsid w:val="0034238D"/>
    <w:rsid w:val="00352E5B"/>
    <w:rsid w:val="00356A8C"/>
    <w:rsid w:val="00360296"/>
    <w:rsid w:val="00361624"/>
    <w:rsid w:val="0036343F"/>
    <w:rsid w:val="00366203"/>
    <w:rsid w:val="00366D92"/>
    <w:rsid w:val="00370837"/>
    <w:rsid w:val="00384BD9"/>
    <w:rsid w:val="00390896"/>
    <w:rsid w:val="003A4B6F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72AB"/>
    <w:rsid w:val="004D4CD1"/>
    <w:rsid w:val="004E0939"/>
    <w:rsid w:val="004E63F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2554C"/>
    <w:rsid w:val="006356C5"/>
    <w:rsid w:val="00642399"/>
    <w:rsid w:val="00655203"/>
    <w:rsid w:val="00672450"/>
    <w:rsid w:val="00690376"/>
    <w:rsid w:val="0069790F"/>
    <w:rsid w:val="006B13DB"/>
    <w:rsid w:val="006B4651"/>
    <w:rsid w:val="006C1E76"/>
    <w:rsid w:val="006C617B"/>
    <w:rsid w:val="006D1D1A"/>
    <w:rsid w:val="006D42FC"/>
    <w:rsid w:val="006E3F85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A34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1D19"/>
    <w:rsid w:val="00784FF8"/>
    <w:rsid w:val="007A29F9"/>
    <w:rsid w:val="007C1B64"/>
    <w:rsid w:val="007C2B5D"/>
    <w:rsid w:val="007C53C7"/>
    <w:rsid w:val="007D775A"/>
    <w:rsid w:val="007E0E87"/>
    <w:rsid w:val="007E290D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06D"/>
    <w:rsid w:val="008608CD"/>
    <w:rsid w:val="008658FB"/>
    <w:rsid w:val="00867F16"/>
    <w:rsid w:val="008779D6"/>
    <w:rsid w:val="008800F8"/>
    <w:rsid w:val="008904E9"/>
    <w:rsid w:val="00891A23"/>
    <w:rsid w:val="00893F57"/>
    <w:rsid w:val="00895A97"/>
    <w:rsid w:val="008A5CDE"/>
    <w:rsid w:val="008B30D1"/>
    <w:rsid w:val="008C3BC6"/>
    <w:rsid w:val="008D1B43"/>
    <w:rsid w:val="008D5425"/>
    <w:rsid w:val="008D56F3"/>
    <w:rsid w:val="008F4C87"/>
    <w:rsid w:val="008F6BD1"/>
    <w:rsid w:val="009302EB"/>
    <w:rsid w:val="00930780"/>
    <w:rsid w:val="009325A2"/>
    <w:rsid w:val="00935487"/>
    <w:rsid w:val="00943F0B"/>
    <w:rsid w:val="00955E9E"/>
    <w:rsid w:val="009747B8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9F6D34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61FC"/>
    <w:rsid w:val="00A6140A"/>
    <w:rsid w:val="00A61FDD"/>
    <w:rsid w:val="00A65B7F"/>
    <w:rsid w:val="00A7532D"/>
    <w:rsid w:val="00A77A6F"/>
    <w:rsid w:val="00A92B4F"/>
    <w:rsid w:val="00A95334"/>
    <w:rsid w:val="00A97DF9"/>
    <w:rsid w:val="00AA1645"/>
    <w:rsid w:val="00AA1B77"/>
    <w:rsid w:val="00AA2516"/>
    <w:rsid w:val="00AB30A2"/>
    <w:rsid w:val="00AB687F"/>
    <w:rsid w:val="00AB7883"/>
    <w:rsid w:val="00AC74C9"/>
    <w:rsid w:val="00AD60F5"/>
    <w:rsid w:val="00AD61B7"/>
    <w:rsid w:val="00AE2B9E"/>
    <w:rsid w:val="00AF40B4"/>
    <w:rsid w:val="00B03169"/>
    <w:rsid w:val="00B0727A"/>
    <w:rsid w:val="00B07B03"/>
    <w:rsid w:val="00B13DE9"/>
    <w:rsid w:val="00B211E6"/>
    <w:rsid w:val="00B22E00"/>
    <w:rsid w:val="00B2463B"/>
    <w:rsid w:val="00B259E2"/>
    <w:rsid w:val="00B25B09"/>
    <w:rsid w:val="00B27509"/>
    <w:rsid w:val="00B3584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222A8"/>
    <w:rsid w:val="00C4021E"/>
    <w:rsid w:val="00C41418"/>
    <w:rsid w:val="00C4374F"/>
    <w:rsid w:val="00C50D7F"/>
    <w:rsid w:val="00C510CB"/>
    <w:rsid w:val="00C543C6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2328"/>
    <w:rsid w:val="00EE5750"/>
    <w:rsid w:val="00EE69E5"/>
    <w:rsid w:val="00F01628"/>
    <w:rsid w:val="00F13518"/>
    <w:rsid w:val="00F13F75"/>
    <w:rsid w:val="00F1400B"/>
    <w:rsid w:val="00F15B44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045A"/>
    <w:rsid w:val="00FC7393"/>
    <w:rsid w:val="00FD35C3"/>
    <w:rsid w:val="00FD5A31"/>
    <w:rsid w:val="00FE0A25"/>
    <w:rsid w:val="00FE69AE"/>
    <w:rsid w:val="00FF06CF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St-2036/2018-15</izvorni_sadrzaj>
    <derivirana_varijabla naziv="DomainObject.Oznaka_1">St-2036/2018-15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St-2036/2018</izvorni_sadrzaj>
    <derivirana_varijabla naziv="DomainObject.Predmet.OznakaBroj_1">St-2036/2018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ADVANCE DIMENSION j.d.o.o.</izvorni_sadrzaj>
    <derivirana_varijabla naziv="DomainObject.Predmet.ProtustrankaFormated_1">  ADVANCE DIMENSION j.d.o.o.</derivirana_varijabla>
  </DomainObject.Predmet.ProtustrankaFormated>
  <DomainObject.Predmet.ProtustrankaFormatedOIB>
    <izvorni_sadrzaj>  ADVANCE DIMENSION j.d.o.o., OIB 66183736637</izvorni_sadrzaj>
    <derivirana_varijabla naziv="DomainObject.Predmet.ProtustrankaFormatedOIB_1">  ADVANCE DIMENSION j.d.o.o., OIB 66183736637</derivirana_varijabla>
  </DomainObject.Predmet.ProtustrankaFormatedOIB>
  <DomainObject.Predmet.ProtustrankaFormatedWithAdress>
    <izvorni_sadrzaj> ADVANCE DIMENSION j.d.o.o., Lojenov prilaz 2, 10000 Zagreb</izvorni_sadrzaj>
    <derivirana_varijabla naziv="DomainObject.Predmet.ProtustrankaFormatedWithAdress_1"> ADVANCE DIMENSION j.d.o.o., Lojenov prilaz 2, 10000 Zagreb</derivirana_varijabla>
  </DomainObject.Predmet.ProtustrankaFormatedWithAdress>
  <DomainObject.Predmet.ProtustrankaFormatedWithAdressOIB>
    <izvorni_sadrzaj> ADVANCE DIMENSION j.d.o.o., OIB 66183736637, Lojenov prilaz 2, 10000 Zagreb</izvorni_sadrzaj>
    <derivirana_varijabla naziv="DomainObject.Predmet.ProtustrankaFormatedWithAdressOIB_1"> ADVANCE DIMENSION j.d.o.o., OIB 66183736637, Lojenov prilaz 2, 10000 Zagreb</derivirana_varijabla>
  </DomainObject.Predmet.ProtustrankaFormatedWithAdressOIB>
  <DomainObject.Predmet.ProtustrankaWithAdress>
    <izvorni_sadrzaj>ADVANCE DIMENSION j.d.o.o. Lojenov prilaz 2, 10000 Zagreb</izvorni_sadrzaj>
    <derivirana_varijabla naziv="DomainObject.Predmet.ProtustrankaWithAdress_1">ADVANCE DIMENSION j.d.o.o. Lojenov prilaz 2, 10000 Zagreb</derivirana_varijabla>
  </DomainObject.Predmet.ProtustrankaWithAdress>
  <DomainObject.Predmet.ProtustrankaWithAdressOIB>
    <izvorni_sadrzaj>ADVANCE DIMENSION j.d.o.o., OIB 66183736637, Lojenov prilaz 2, 10000 Zagreb</izvorni_sadrzaj>
    <derivirana_varijabla naziv="DomainObject.Predmet.ProtustrankaWithAdressOIB_1">ADVANCE DIMENSION j.d.o.o., OIB 66183736637, Lojenov prilaz 2, 10000 Zagreb</derivirana_varijabla>
  </DomainObject.Predmet.ProtustrankaWithAdressOIB>
  <DomainObject.Predmet.ProtustrankaNazivFormated>
    <izvorni_sadrzaj>ADVANCE DIMENSION j.d.o.o.</izvorni_sadrzaj>
    <derivirana_varijabla naziv="DomainObject.Predmet.ProtustrankaNazivFormated_1">ADVANCE DIMENSION j.d.o.o.</derivirana_varijabla>
  </DomainObject.Predmet.ProtustrankaNazivFormated>
  <DomainObject.Predmet.ProtustrankaNazivFormatedOIB>
    <izvorni_sadrzaj>ADVANCE DIMENSION j.d.o.o., OIB 66183736637</izvorni_sadrzaj>
    <derivirana_varijabla naziv="DomainObject.Predmet.ProtustrankaNazivFormatedOIB_1">ADVANCE DIMENSION j.d.o.o., OIB 66183736637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ADVANCE DIMENSION j.d.o.o.</item>
    </izvorni_sadrzaj>
    <derivirana_varijabla naziv="DomainObject.Predmet.ProtuStrankaListFormated_1">
      <item>ADVANCE DIMENSION j.d.o.o.</item>
    </derivirana_varijabla>
  </DomainObject.Predmet.ProtuStrankaListFormated>
  <DomainObject.Predmet.ProtuStrankaListFormatedOIB>
    <izvorni_sadrzaj>
      <item>ADVANCE DIMENSION j.d.o.o., OIB 66183736637</item>
    </izvorni_sadrzaj>
    <derivirana_varijabla naziv="DomainObject.Predmet.ProtuStrankaListFormatedOIB_1">
      <item>ADVANCE DIMENSION j.d.o.o., OIB 66183736637</item>
    </derivirana_varijabla>
  </DomainObject.Predmet.ProtuStrankaListFormatedOIB>
  <DomainObject.Predmet.ProtuStrankaListFormatedWithAdress>
    <izvorni_sadrzaj>
      <item>ADVANCE DIMENSION j.d.o.o., Lojenov prilaz 2, 10000 Zagreb</item>
    </izvorni_sadrzaj>
    <derivirana_varijabla naziv="DomainObject.Predmet.ProtuStrankaListFormatedWithAdress_1">
      <item>ADVANCE DIMENSION j.d.o.o., Lojenov prilaz 2, 10000 Zagreb</item>
    </derivirana_varijabla>
  </DomainObject.Predmet.ProtuStrankaListFormatedWithAdress>
  <DomainObject.Predmet.ProtuStrankaListFormatedWithAdressOIB>
    <izvorni_sadrzaj>
      <item>ADVANCE DIMENSION j.d.o.o., OIB 66183736637, Lojenov prilaz 2, 10000 Zagreb</item>
    </izvorni_sadrzaj>
    <derivirana_varijabla naziv="DomainObject.Predmet.ProtuStrankaListFormatedWithAdressOIB_1">
      <item>ADVANCE DIMENSION j.d.o.o., OIB 66183736637, Lojenov prilaz 2, 10000 Zagreb</item>
    </derivirana_varijabla>
  </DomainObject.Predmet.ProtuStrankaListFormatedWithAdressOIB>
  <DomainObject.Predmet.ProtuStrankaListNazivFormated>
    <izvorni_sadrzaj>
      <item>ADVANCE DIMENSION j.d.o.o.</item>
    </izvorni_sadrzaj>
    <derivirana_varijabla naziv="DomainObject.Predmet.ProtuStrankaListNazivFormated_1">
      <item>ADVANCE DIMENSION j.d.o.o.</item>
    </derivirana_varijabla>
  </DomainObject.Predmet.ProtuStrankaListNazivFormated>
  <DomainObject.Predmet.ProtuStrankaListNazivFormatedOIB>
    <izvorni_sadrzaj>
      <item>ADVANCE DIMENSION j.d.o.o., OIB 66183736637</item>
    </izvorni_sadrzaj>
    <derivirana_varijabla naziv="DomainObject.Predmet.ProtuStrankaListNazivFormatedOIB_1">
      <item>ADVANCE DIMENSION j.d.o.o., OIB 66183736637</item>
    </derivirana_varijabla>
  </DomainObject.Predmet.ProtuStrankaListNazivFormatedOIB>
  <DomainObject.Predmet.OstaliListFormated>
    <izvorni_sadrzaj>
      <item>Brankica Capan Vučić</item>
      <item>PRIVREDNA BANKA ZAGREB - DIONIČKO DRUŠTVO</item>
    </izvorni_sadrzaj>
    <derivirana_varijabla naziv="DomainObject.Predmet.OstaliListFormated_1">
      <item>Brankica Capan Vučić</item>
      <item>PRIVREDNA BANKA ZAGREB - DIONIČKO DRUŠTVO</item>
    </derivirana_varijabla>
  </DomainObject.Predmet.OstaliListFormated>
  <DomainObject.Predmet.OstaliListFormatedOIB>
    <izvorni_sadrzaj>
      <item>Brankica Capan Vučić, OIB 99773854501</item>
      <item>PRIVREDNA BANKA ZAGREB - DIONIČKO DRUŠTVO, OIB 02535697732</item>
    </izvorni_sadrzaj>
    <derivirana_varijabla naziv="DomainObject.Predmet.OstaliListFormatedOIB_1">
      <item>Brankica Capan Vučić, OIB 99773854501</item>
      <item>PRIVREDNA BANKA ZAGREB - DIONIČKO DRUŠTVO, OIB 02535697732</item>
    </derivirana_varijabla>
  </DomainObject.Predmet.OstaliListFormatedOIB>
  <DomainObject.Predmet.OstaliListFormatedWithAdress>
    <izvorni_sadrzaj>
      <item>Brankica Capan Vučić, Lojenov prilaz 2, 10000 Zagreb</item>
      <item>PRIVREDNA BANKA ZAGREB - DIONIČKO DRUŠTVO, Radnička cesta 50, 10000 Zagreb</item>
    </izvorni_sadrzaj>
    <derivirana_varijabla naziv="DomainObject.Predmet.OstaliListFormatedWithAdress_1">
      <item>Brankica Capan Vučić, Lojenov prilaz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Brankica Capan Vučić, OIB 99773854501, Lojenov prilaz 2, 10000 Zagreb</item>
      <item>PRIVREDNA BANKA ZAGREB - DIONIČKO DRUŠTVO, OIB 02535697732, Radnička cesta 50, 10000 Zagreb</item>
    </izvorni_sadrzaj>
    <derivirana_varijabla naziv="DomainObject.Predmet.OstaliListFormatedWithAdressOIB_1">
      <item>Brankica Capan Vučić, OIB 99773854501, Lojenov prilaz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Brankica Capan Vučić</item>
      <item>PRIVREDNA BANKA ZAGREB - DIONIČKO DRUŠTVO</item>
    </izvorni_sadrzaj>
    <derivirana_varijabla naziv="DomainObject.Predmet.OstaliListNazivFormated_1">
      <item>Brankica Capan Vučić</item>
      <item>PRIVREDNA BANKA ZAGREB - DIONIČKO DRUŠTVO</item>
    </derivirana_varijabla>
  </DomainObject.Predmet.OstaliListNazivFormated>
  <DomainObject.Predmet.OstaliListNazivFormatedOIB>
    <izvorni_sadrzaj>
      <item>Brankica Capan Vučić, OIB 99773854501</item>
      <item>PRIVREDNA BANKA ZAGREB - DIONIČKO DRUŠTVO, OIB 02535697732</item>
    </izvorni_sadrzaj>
    <derivirana_varijabla naziv="DomainObject.Predmet.OstaliListNazivFormatedOIB_1">
      <item>Brankica Capan Vučić, OIB 99773854501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St-2036/2018-15</izvorni_sadrzaj>
    <derivirana_varijabla naziv="DomainObject.PoslovniBrojDokumenta_1">St-2036/2018-15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ADVANCE DIMENSION j.d.o.o.</izvorni_sadrzaj>
    <derivirana_varijabla naziv="DomainObject.Predmet.ProtustrankaIDrugi_1">ADVANCE DIMENSION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ADVANCE DIMENSION j.d.o.o., OIB 66183736637, Lojenov prilaz 2, 10000 Zagreb</izvorni_sadrzaj>
    <derivirana_varijabla naziv="DomainObject.Predmet.ProtustrankaIDrugiAdressOIB_1">ADVANCE DIMENSION j.d.o.o., OIB 66183736637,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St-2036/2018-15</izvorni_sadrzaj>
    <derivirana_varijabla naziv="DomainObject.Predmet.OdlukaRjesenje.Oznaka_1">St-2036/2018-15</derivirana_varijabla>
  </DomainObject.Predmet.OdlukaRjesenje.Oznaka>
  <DomainObject.Predmet.SudioniciListNaziv>
    <izvorni_sadrzaj>
      <item>FINA Regionalni centar Zagreb</item>
      <item>ADVANCE DIMENSION j.d.o.o.</item>
      <item>Brankica Capan Vučić</item>
      <item>PRIVREDNA BANKA ZAGREB - DIONIČKO DRUŠTVO</item>
    </izvorni_sadrzaj>
    <derivirana_varijabla naziv="DomainObject.Predmet.SudioniciListNaziv_1">
      <item>FINA Regionalni centar Zagreb</item>
      <item>ADVANCE DIMENSION j.d.o.o.</item>
      <item>Brankica Capan Vučić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ADVANCE DIMENSION j.d.o.o., OIB 66183736637, Lojenov prilaz 2,10000 Zagreb</item>
      <item>Brankica Capan Vučić, OIB 99773854501, Lojenov prilaz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ADVANCE DIMENSION j.d.o.o., OIB 66183736637, Lojenov prilaz 2,10000 Zagreb</item>
      <item>Brankica Capan Vučić, OIB 99773854501, Lojenov prilaz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66183736637</item>
      <item>, OIB 99773854501</item>
      <item>, OIB 02535697732</item>
    </izvorni_sadrzaj>
    <derivirana_varijabla naziv="DomainObject.Predmet.SudioniciListNazivOIB_1">
      <item>, OIB 85821130368</item>
      <item>, OIB 66183736637</item>
      <item>, OIB 99773854501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D94B6-6B24-4211-8547-97DC7B006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1126</properties:Words>
  <properties:Characters>6042</properties:Characters>
  <properties:Lines>121</properties:Lines>
  <properties:Paragraphs>33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2018-12-03T10:26:00Z</cp:lastPrinted>
  <dcterms:modified xmlns:xsi="http://www.w3.org/2001/XMLSchema-instance" xsi:type="dcterms:W3CDTF">2018-12-03T10:26:00Z</dcterms:modified>
  <cp:revision>291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St-2036/2018-15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