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7cd4" w14:paraId="bc67cd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B6AF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AB6AF3">
        <w:rPr>
          <w:rFonts w:hAnsi="Times New Roman" w:ascii="Times New Roman"/>
          <w:szCs w:val="24"/>
          <w:lang w:val="hr-HR"/>
        </w:rPr>
        <w:t xml:space="preserve">pojedincu </w:t>
      </w:r>
      <w:r w:rsidR="0044662D" w:rsidRPr="00AB6AF3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AB6AF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B6AF3" w:rsidRPr="00AB6AF3">
        <w:rPr>
          <w:rFonts w:hAnsi="Times New Roman" w:ascii="Times New Roman"/>
        </w:rPr>
        <w:t>TEA STIL d.o.o., Velika Gorica, Šetalište Franje Lučića 19, OIB: 35348680493</w:t>
      </w:r>
      <w:r w:rsidR="00745B80" w:rsidRPr="00AB6AF3">
        <w:rPr>
          <w:rFonts w:hAnsi="Times New Roman" w:ascii="Times New Roman"/>
        </w:rPr>
        <w:t>,</w:t>
      </w:r>
      <w:r w:rsidR="00EE69E5" w:rsidRPr="00AB6AF3">
        <w:rPr>
          <w:rFonts w:hAnsi="Times New Roman" w:ascii="Times New Roman"/>
          <w:szCs w:val="24"/>
          <w:lang w:val="hr-HR"/>
        </w:rPr>
        <w:t xml:space="preserve"> dana </w:t>
      </w:r>
      <w:r w:rsidR="00AB6AF3">
        <w:rPr>
          <w:rFonts w:hAnsi="Times New Roman" w:ascii="Times New Roman"/>
          <w:szCs w:val="24"/>
          <w:lang w:val="hr-HR"/>
        </w:rPr>
        <w:t>30</w:t>
      </w:r>
      <w:r w:rsidR="00745B80" w:rsidRPr="00AB6AF3">
        <w:rPr>
          <w:rFonts w:hAnsi="Times New Roman" w:ascii="Times New Roman"/>
          <w:szCs w:val="24"/>
          <w:lang w:val="hr-HR"/>
        </w:rPr>
        <w:t>. prosinca</w:t>
      </w:r>
      <w:r w:rsidR="00EE69E5" w:rsidRPr="00AB6AF3">
        <w:rPr>
          <w:rFonts w:hAnsi="Times New Roman" w:ascii="Times New Roman"/>
          <w:szCs w:val="24"/>
          <w:lang w:val="hr-HR"/>
        </w:rPr>
        <w:t xml:space="preserve"> 2015. </w:t>
      </w:r>
    </w:p>
    <w:p w:rsidRDefault="00745B80" w:rsidP="00997BA9" w:rsidR="00745B8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745B80">
        <w:rPr>
          <w:rFonts w:hAnsi="Times New Roman" w:ascii="Times New Roman"/>
          <w:szCs w:val="24"/>
        </w:rPr>
        <w:t xml:space="preserve"> </w:t>
      </w:r>
      <w:r w:rsidR="00AB6AF3" w:rsidRPr="00AB6AF3">
        <w:rPr>
          <w:rFonts w:hAnsi="Times New Roman" w:ascii="Times New Roman"/>
        </w:rPr>
        <w:t>TEA STIL d.o.o., Velika Gorica, Šetalište Franje Lučića 19, OIB: 35348680493</w:t>
      </w:r>
      <w:r w:rsidR="00745B80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</w:t>
      </w:r>
      <w:r w:rsidRPr="00745B80">
        <w:rPr>
          <w:rFonts w:hAnsi="Times New Roman" w:ascii="Times New Roman"/>
          <w:szCs w:val="24"/>
        </w:rPr>
        <w:t xml:space="preserve">dana </w:t>
      </w:r>
      <w:r w:rsidR="00AB6AF3">
        <w:rPr>
          <w:rFonts w:hAnsi="Times New Roman" w:ascii="Times New Roman"/>
          <w:szCs w:val="24"/>
        </w:rPr>
        <w:t>30</w:t>
      </w:r>
      <w:r w:rsidR="00745B80" w:rsidRPr="00745B80">
        <w:rPr>
          <w:rFonts w:hAnsi="Times New Roman" w:ascii="Times New Roman"/>
          <w:szCs w:val="24"/>
        </w:rPr>
        <w:t>. prosinca</w:t>
      </w:r>
      <w:r w:rsidRPr="00745B80">
        <w:rPr>
          <w:rFonts w:hAnsi="Times New Roman" w:ascii="Times New Roman"/>
          <w:szCs w:val="24"/>
        </w:rPr>
        <w:t xml:space="preserve">, u </w:t>
      </w:r>
      <w:r w:rsidR="00C307B6">
        <w:rPr>
          <w:rFonts w:hAnsi="Times New Roman" w:ascii="Times New Roman"/>
          <w:szCs w:val="24"/>
        </w:rPr>
        <w:t>11</w:t>
      </w:r>
      <w:r w:rsidR="00AB6AF3">
        <w:rPr>
          <w:rFonts w:hAnsi="Times New Roman" w:ascii="Times New Roman"/>
          <w:szCs w:val="24"/>
        </w:rPr>
        <w:t>,</w:t>
      </w:r>
      <w:r w:rsidR="00C307B6">
        <w:rPr>
          <w:rFonts w:hAnsi="Times New Roman" w:ascii="Times New Roman"/>
          <w:szCs w:val="24"/>
        </w:rPr>
        <w:t>1</w:t>
      </w:r>
      <w:r w:rsidR="00AB6AF3">
        <w:rPr>
          <w:rFonts w:hAnsi="Times New Roman" w:ascii="Times New Roman"/>
          <w:szCs w:val="24"/>
        </w:rPr>
        <w:t>0</w:t>
      </w:r>
      <w:r w:rsidR="00745B80" w:rsidRPr="00745B80">
        <w:rPr>
          <w:rFonts w:hAnsi="Times New Roman" w:ascii="Times New Roman"/>
          <w:szCs w:val="24"/>
        </w:rPr>
        <w:t xml:space="preserve"> sati</w:t>
      </w:r>
      <w:r w:rsidRPr="00745B80">
        <w:rPr>
          <w:rFonts w:hAnsi="Times New Roman" w:ascii="Times New Roman"/>
          <w:szCs w:val="24"/>
        </w:rPr>
        <w:t>,</w:t>
      </w:r>
      <w:r w:rsidRPr="00B2463B">
        <w:rPr>
          <w:rFonts w:hAnsi="Times New Roman" w:ascii="Times New Roman"/>
          <w:szCs w:val="24"/>
        </w:rPr>
        <w:t xml:space="preserve">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745B80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3121BA">
        <w:rPr>
          <w:rFonts w:hAnsi="Times New Roman" w:ascii="Times New Roman"/>
          <w:szCs w:val="24"/>
        </w:rPr>
        <w:t>PAVAO GRIZELJ, Zagreb, D. Golika 34, OIB: 71007328639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45B8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E69E5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Pr="00745B80">
        <w:rPr>
          <w:rFonts w:hAnsi="Times New Roman" w:ascii="Times New Roman"/>
          <w:szCs w:val="24"/>
          <w:lang w:val="hr-HR"/>
        </w:rPr>
        <w:t>dužnikom</w:t>
      </w:r>
      <w:r w:rsidR="00745B80" w:rsidRPr="00745B80">
        <w:rPr>
          <w:rFonts w:hAnsi="Times New Roman" w:ascii="Times New Roman"/>
          <w:szCs w:val="24"/>
          <w:lang w:val="hr-HR"/>
        </w:rPr>
        <w:t xml:space="preserve"> </w:t>
      </w:r>
      <w:r w:rsidR="00AB6AF3" w:rsidRPr="00AB6AF3">
        <w:rPr>
          <w:rFonts w:hAnsi="Times New Roman" w:ascii="Times New Roman"/>
        </w:rPr>
        <w:t>TEA STIL d.o.o., Velika Gorica, Šetalište Franje Lučića 19, OIB: 35348680493</w:t>
      </w:r>
      <w:r w:rsidRPr="00745B80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>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>nako</w:t>
      </w:r>
      <w:r w:rsidR="00385410">
        <w:rPr>
          <w:rFonts w:hAnsi="Times New Roman" w:ascii="Times New Roman"/>
          <w:lang w:val="hr-HR"/>
        </w:rPr>
        <w:t>n čega je ovaj sud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</w:t>
      </w:r>
      <w:r w:rsidR="00EE69E5">
        <w:rPr>
          <w:rFonts w:hAnsi="Times New Roman" w:ascii="Times New Roman"/>
          <w:lang w:val="hr-HR"/>
        </w:rPr>
        <w:t xml:space="preserve">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>dostaviti javnobilježnički ovjerovljen popis imovine i obveza</w:t>
      </w:r>
      <w:r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 w:rsidR="00EE69E5"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E69E5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88293F" w:rsidP="00745B80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Nadalje, ovaj sud je pozvao dužnikove vjerovnike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>
      <w:pPr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110F1B">
        <w:rPr>
          <w:rFonts w:hAnsi="Times New Roman" w:ascii="Times New Roman"/>
          <w:lang w:val="hr-HR"/>
        </w:rPr>
        <w:t xml:space="preserve">   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AB6AF3">
        <w:rPr>
          <w:rFonts w:hAnsi="Times New Roman" w:ascii="Times New Roman"/>
          <w:lang w:val="hr-HR"/>
        </w:rPr>
        <w:t>, 30</w:t>
      </w:r>
      <w:r w:rsidR="00745B80">
        <w:rPr>
          <w:rFonts w:hAnsi="Times New Roman" w:ascii="Times New Roman"/>
          <w:lang w:val="hr-HR"/>
        </w:rPr>
        <w:t>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45B8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Maja Šebalj </w:t>
      </w:r>
    </w:p>
    <w:p w:rsidRDefault="00AB7883" w:rsidR="00AB7883" w:rsidRPr="00745B80">
      <w:pPr>
        <w:jc w:val="both"/>
        <w:rPr>
          <w:rFonts w:hAnsi="Times New Roman" w:ascii="Times New Roman"/>
          <w:szCs w:val="24"/>
          <w:lang w:val="hr-HR"/>
        </w:rPr>
      </w:pPr>
      <w:r w:rsidRPr="00745B8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45B80">
      <w:pPr>
        <w:jc w:val="both"/>
        <w:rPr>
          <w:rFonts w:hAnsi="Times New Roman" w:ascii="Times New Roman"/>
          <w:szCs w:val="24"/>
          <w:lang w:val="hr-HR"/>
        </w:rPr>
      </w:pPr>
      <w:r w:rsidRPr="00745B8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45B80">
        <w:rPr>
          <w:rFonts w:hAnsi="Times New Roman" w:ascii="Times New Roman"/>
          <w:szCs w:val="24"/>
          <w:lang w:val="hr-HR"/>
        </w:rPr>
        <w:t xml:space="preserve">rješenja </w:t>
      </w:r>
      <w:r w:rsidRPr="00745B80">
        <w:rPr>
          <w:rFonts w:hAnsi="Times New Roman" w:ascii="Times New Roman"/>
          <w:szCs w:val="24"/>
          <w:lang w:val="hr-HR"/>
        </w:rPr>
        <w:t>dopuštena</w:t>
      </w:r>
      <w:r w:rsidR="00182088" w:rsidRPr="00745B80">
        <w:rPr>
          <w:rFonts w:hAnsi="Times New Roman" w:ascii="Times New Roman"/>
          <w:szCs w:val="24"/>
          <w:lang w:val="hr-HR"/>
        </w:rPr>
        <w:t xml:space="preserve"> je </w:t>
      </w:r>
      <w:r w:rsidRPr="00745B8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45B8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45B80">
        <w:rPr>
          <w:rFonts w:hAnsi="Times New Roman" w:ascii="Times New Roman"/>
          <w:szCs w:val="24"/>
          <w:lang w:val="hr-HR"/>
        </w:rPr>
        <w:t xml:space="preserve">, </w:t>
      </w:r>
      <w:r w:rsidR="00182088" w:rsidRPr="00745B8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45B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 w:rsidRPr="00745B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  <w:r w:rsidR="0088293F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A67E5" w:rsidR="00BA67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 na adresu i na ogl.ploču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30F" w:rsidP="00DB4528" w:rsidR="0082030F">
      <w:r>
        <w:separator/>
      </w:r>
    </w:p>
  </w:endnote>
  <w:endnote w:id="0" w:type="continuationSeparator">
    <w:p w:rsidRDefault="0082030F" w:rsidP="00DB4528" w:rsidR="00820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30F" w:rsidP="00DB4528" w:rsidR="0082030F">
      <w:r>
        <w:separator/>
      </w:r>
    </w:p>
  </w:footnote>
  <w:footnote w:id="0" w:type="continuationSeparator">
    <w:p w:rsidRDefault="0082030F" w:rsidP="00DB4528" w:rsidR="00820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252F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D4D33" w:rsidRPr="00745B80">
      <w:rPr>
        <w:rFonts w:hAnsi="Times New Roman" w:ascii="Times New Roman"/>
      </w:rPr>
      <w:t>88.</w:t>
    </w:r>
    <w:r w:rsidR="000D4D33" w:rsidRPr="00745B80">
      <w:rPr>
        <w:rFonts w:hAnsi="Times New Roman" w:ascii="Times New Roman"/>
        <w:b/>
      </w:rPr>
      <w:t xml:space="preserve"> </w:t>
    </w:r>
    <w:r w:rsidR="000D4D33" w:rsidRPr="00745B80">
      <w:rPr>
        <w:rFonts w:hAnsi="Times New Roman" w:ascii="Times New Roman"/>
      </w:rPr>
      <w:t>St-</w:t>
    </w:r>
    <w:r w:rsidR="000D4D33">
      <w:rPr>
        <w:rFonts w:hAnsi="Times New Roman" w:ascii="Times New Roman"/>
      </w:rPr>
      <w:t>3143</w:t>
    </w:r>
    <w:r w:rsidR="000D4D33" w:rsidRPr="00745B80">
      <w:rPr>
        <w:rFonts w:hAnsi="Times New Roman" w:ascii="Times New Roman"/>
      </w:rPr>
      <w:t>/</w:t>
    </w:r>
    <w:r w:rsidR="000D4D33">
      <w:rPr>
        <w:rFonts w:hAnsi="Times New Roman" w:ascii="Times New Roman"/>
      </w:rPr>
      <w:t>20</w:t>
    </w:r>
    <w:r w:rsidR="000D4D33" w:rsidRPr="00745B80">
      <w:rPr>
        <w:rFonts w:hAnsi="Times New Roman" w:ascii="Times New Roman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745B80" w:rsidR="00840E3D" w:rsidRPr="00745B80">
    <w:pPr>
      <w:jc w:val="right"/>
      <w:rPr>
        <w:rFonts w:hAnsi="Times New Roman" w:ascii="Times New Roman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45B80" w:rsidRPr="00745B80">
      <w:rPr>
        <w:rFonts w:hAnsi="Times New Roman" w:ascii="Times New Roman"/>
      </w:rPr>
      <w:t>88.</w:t>
    </w:r>
    <w:r w:rsidR="00745B80" w:rsidRPr="00745B80">
      <w:rPr>
        <w:rFonts w:hAnsi="Times New Roman" w:ascii="Times New Roman"/>
        <w:b/>
      </w:rPr>
      <w:t xml:space="preserve"> </w:t>
    </w:r>
    <w:r w:rsidR="00745B80" w:rsidRPr="00745B80">
      <w:rPr>
        <w:rFonts w:hAnsi="Times New Roman" w:ascii="Times New Roman"/>
      </w:rPr>
      <w:t>St-</w:t>
    </w:r>
    <w:r w:rsidR="000D4D33">
      <w:rPr>
        <w:rFonts w:hAnsi="Times New Roman" w:ascii="Times New Roman"/>
      </w:rPr>
      <w:t>3143</w:t>
    </w:r>
    <w:r w:rsidR="00745B80" w:rsidRPr="00745B80">
      <w:rPr>
        <w:rFonts w:hAnsi="Times New Roman" w:ascii="Times New Roman"/>
      </w:rPr>
      <w:t>/</w:t>
    </w:r>
    <w:r w:rsidR="000D4D33">
      <w:rPr>
        <w:rFonts w:hAnsi="Times New Roman" w:ascii="Times New Roman"/>
      </w:rPr>
      <w:t>20</w:t>
    </w:r>
    <w:r w:rsidR="00745B80" w:rsidRPr="00745B80">
      <w:rPr>
        <w:rFonts w:hAnsi="Times New Roman" w:ascii="Times New Roman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4D33"/>
    <w:rsid w:val="00110F1B"/>
    <w:rsid w:val="00112B50"/>
    <w:rsid w:val="00182088"/>
    <w:rsid w:val="00192F79"/>
    <w:rsid w:val="003121BA"/>
    <w:rsid w:val="00385410"/>
    <w:rsid w:val="0042162E"/>
    <w:rsid w:val="0044662D"/>
    <w:rsid w:val="00532B71"/>
    <w:rsid w:val="005940E9"/>
    <w:rsid w:val="006356C5"/>
    <w:rsid w:val="00730EAB"/>
    <w:rsid w:val="00737438"/>
    <w:rsid w:val="00745B80"/>
    <w:rsid w:val="007A29F9"/>
    <w:rsid w:val="0082030F"/>
    <w:rsid w:val="008252F8"/>
    <w:rsid w:val="00840E3D"/>
    <w:rsid w:val="00867F16"/>
    <w:rsid w:val="0088293F"/>
    <w:rsid w:val="008A37FB"/>
    <w:rsid w:val="00997BA9"/>
    <w:rsid w:val="009F5765"/>
    <w:rsid w:val="00A95334"/>
    <w:rsid w:val="00AB6AF3"/>
    <w:rsid w:val="00AB7883"/>
    <w:rsid w:val="00AC262E"/>
    <w:rsid w:val="00AF40B4"/>
    <w:rsid w:val="00B03169"/>
    <w:rsid w:val="00B2463B"/>
    <w:rsid w:val="00BA67E5"/>
    <w:rsid w:val="00C307B6"/>
    <w:rsid w:val="00C57CAF"/>
    <w:rsid w:val="00CF0B4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C307B6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52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2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2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2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2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C307B6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52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2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2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2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2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3143</izvorni_sadrzaj>
    <derivirana_varijabla naziv="DomainObject.Predmet.Broj_1">3143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St-3143/2015</izvorni_sadrzaj>
    <derivirana_varijabla naziv="DomainObject.Predmet.OznakaBroj_1">St-3143/2015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 STIL d.o.o.</izvorni_sadrzaj>
    <derivirana_varijabla naziv="DomainObject.Predmet.ProtustrankaFormated_1">  TEA STIL d.o.o.</derivirana_varijabla>
  </DomainObject.Predmet.ProtustrankaFormated>
  <DomainObject.Predmet.ProtustrankaFormatedOIB>
    <izvorni_sadrzaj>  TEA STIL d.o.o., OIB 35348680493</izvorni_sadrzaj>
    <derivirana_varijabla naziv="DomainObject.Predmet.ProtustrankaFormatedOIB_1">  TEA STIL d.o.o., OIB 35348680493</derivirana_varijabla>
  </DomainObject.Predmet.ProtustrankaFormatedOIB>
  <DomainObject.Predmet.ProtustrankaFormatedWithAdress>
    <izvorni_sadrzaj> TEA STIL d.o.o., Šetalište Franje Lučića 19, 10410 Velika Gorica</izvorni_sadrzaj>
    <derivirana_varijabla naziv="DomainObject.Predmet.ProtustrankaFormatedWithAdress_1"> TEA STIL d.o.o., Šetalište Franje Lučića 19, 10410 Velika Gorica</derivirana_varijabla>
  </DomainObject.Predmet.ProtustrankaFormatedWithAdress>
  <DomainObject.Predmet.ProtustrankaFormatedWithAdressOIB>
    <izvorni_sadrzaj> TEA STIL d.o.o., OIB 35348680493, Šetalište Franje Lučića 19, 10410 Velika Gorica</izvorni_sadrzaj>
    <derivirana_varijabla naziv="DomainObject.Predmet.ProtustrankaFormatedWithAdressOIB_1"> TEA STIL d.o.o., OIB 35348680493, Šetalište Franje Lučića 19, 10410 Velika Gorica</derivirana_varijabla>
  </DomainObject.Predmet.ProtustrankaFormatedWithAdressOIB>
  <DomainObject.Predmet.ProtustrankaWithAdress>
    <izvorni_sadrzaj>TEA STIL d.o.o. Šetalište Franje Lučića 19, 10410 Velika Gorica</izvorni_sadrzaj>
    <derivirana_varijabla naziv="DomainObject.Predmet.ProtustrankaWithAdress_1">TEA STIL d.o.o. Šetalište Franje Lučića 19, 10410 Velika Gorica</derivirana_varijabla>
  </DomainObject.Predmet.ProtustrankaWithAdress>
  <DomainObject.Predmet.ProtustrankaWithAdressOIB>
    <izvorni_sadrzaj>TEA STIL d.o.o., OIB 35348680493, Šetalište Franje Lučića 19, 10410 Velika Gorica</izvorni_sadrzaj>
    <derivirana_varijabla naziv="DomainObject.Predmet.ProtustrankaWithAdressOIB_1">TEA STIL d.o.o., OIB 35348680493, Šetalište Franje Lučića 19, 10410 Velika Gorica</derivirana_varijabla>
  </DomainObject.Predmet.ProtustrankaWithAdressOIB>
  <DomainObject.Predmet.ProtustrankaNazivFormated>
    <izvorni_sadrzaj>TEA STIL d.o.o.</izvorni_sadrzaj>
    <derivirana_varijabla naziv="DomainObject.Predmet.ProtustrankaNazivFormated_1">TEA STIL d.o.o.</derivirana_varijabla>
  </DomainObject.Predmet.ProtustrankaNazivFormated>
  <DomainObject.Predmet.ProtustrankaNazivFormatedOIB>
    <izvorni_sadrzaj>TEA STIL d.o.o., OIB 35348680493</izvorni_sadrzaj>
    <derivirana_varijabla naziv="DomainObject.Predmet.ProtustrankaNazivFormatedOIB_1">TEA STIL d.o.o., OIB 35348680493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TEA STIL d.o.o.</item>
    </izvorni_sadrzaj>
    <derivirana_varijabla naziv="DomainObject.Predmet.ProtuStrankaListFormated_1">
      <item>TEA STIL d.o.o.</item>
    </derivirana_varijabla>
  </DomainObject.Predmet.ProtuStrankaListFormated>
  <DomainObject.Predmet.ProtuStrankaListFormatedOIB>
    <izvorni_sadrzaj>
      <item>TEA STIL d.o.o., OIB 35348680493</item>
    </izvorni_sadrzaj>
    <derivirana_varijabla naziv="DomainObject.Predmet.ProtuStrankaListFormatedOIB_1">
      <item>TEA STIL d.o.o., OIB 35348680493</item>
    </derivirana_varijabla>
  </DomainObject.Predmet.ProtuStrankaListFormatedOIB>
  <DomainObject.Predmet.ProtuStrankaListFormatedWithAdress>
    <izvorni_sadrzaj>
      <item>TEA STIL d.o.o., Šetalište Franje Lučića 19, 10410 Velika Gorica</item>
    </izvorni_sadrzaj>
    <derivirana_varijabla naziv="DomainObject.Predmet.ProtuStrankaListFormatedWithAdress_1">
      <item>TEA STIL d.o.o., Šetalište Franje Lučića 19, 10410 Velika Gorica</item>
    </derivirana_varijabla>
  </DomainObject.Predmet.ProtuStrankaListFormatedWithAdress>
  <DomainObject.Predmet.ProtuStrankaListFormatedWithAdressOIB>
    <izvorni_sadrzaj>
      <item>TEA STIL d.o.o., OIB 35348680493, Šetalište Franje Lučića 19, 10410 Velika Gorica</item>
    </izvorni_sadrzaj>
    <derivirana_varijabla naziv="DomainObject.Predmet.ProtuStrankaListFormatedWithAdressOIB_1">
      <item>TEA STIL d.o.o., OIB 35348680493, Šetalište Franje Lučića 19, 10410 Velika Gorica</item>
    </derivirana_varijabla>
  </DomainObject.Predmet.ProtuStrankaListFormatedWithAdressOIB>
  <DomainObject.Predmet.ProtuStrankaListNazivFormated>
    <izvorni_sadrzaj>
      <item>TEA STIL d.o.o.</item>
    </izvorni_sadrzaj>
    <derivirana_varijabla naziv="DomainObject.Predmet.ProtuStrankaListNazivFormated_1">
      <item>TEA STIL d.o.o.</item>
    </derivirana_varijabla>
  </DomainObject.Predmet.ProtuStrankaListNazivFormated>
  <DomainObject.Predmet.ProtuStrankaListNazivFormatedOIB>
    <izvorni_sadrzaj>
      <item>TEA STIL d.o.o., OIB 35348680493</item>
    </izvorni_sadrzaj>
    <derivirana_varijabla naziv="DomainObject.Predmet.ProtuStrankaListNazivFormatedOIB_1">
      <item>TEA STIL d.o.o., OIB 35348680493</item>
    </derivirana_varijabla>
  </DomainObject.Predmet.ProtuStrankaListNazivFormatedOIB>
  <DomainObject.Predmet.OstaliListFormated>
    <izvorni_sadrzaj>
      <item>Daliborka Matanić</item>
    </izvorni_sadrzaj>
    <derivirana_varijabla naziv="DomainObject.Predmet.OstaliListFormated_1">
      <item>Daliborka Matanić</item>
    </derivirana_varijabla>
  </DomainObject.Predmet.OstaliListFormated>
  <DomainObject.Predmet.OstaliListFormatedOIB>
    <izvorni_sadrzaj>
      <item>Daliborka Matanić, OIB 62766591921</item>
    </izvorni_sadrzaj>
    <derivirana_varijabla naziv="DomainObject.Predmet.OstaliListFormatedOIB_1">
      <item>Daliborka Matanić, OIB 62766591921</item>
    </derivirana_varijabla>
  </DomainObject.Predmet.OstaliListFormatedOIB>
  <DomainObject.Predmet.OstaliListFormatedWithAdress>
    <izvorni_sadrzaj>
      <item>Daliborka Matanić, Šetalište Franje Lučića 19, 10410 Velika Gorica</item>
    </izvorni_sadrzaj>
    <derivirana_varijabla naziv="DomainObject.Predmet.OstaliListFormatedWithAdress_1">
      <item>Daliborka Matanić, Šetalište Franje Lučića 19, 10410 Velika Gorica</item>
    </derivirana_varijabla>
  </DomainObject.Predmet.OstaliListFormatedWithAdress>
  <DomainObject.Predmet.OstaliListFormatedWithAdressOIB>
    <izvorni_sadrzaj>
      <item>Daliborka Matanić, OIB 62766591921, Šetalište Franje Lučića 19, 10410 Velika Gorica</item>
    </izvorni_sadrzaj>
    <derivirana_varijabla naziv="DomainObject.Predmet.OstaliListFormatedWithAdressOIB_1">
      <item>Daliborka Matanić, OIB 62766591921, Šetalište Franje Lučića 19, 10410 Velika Gorica</item>
    </derivirana_varijabla>
  </DomainObject.Predmet.OstaliListFormatedWithAdressOIB>
  <DomainObject.Predmet.OstaliListNazivFormated>
    <izvorni_sadrzaj>
      <item>Daliborka Matanić</item>
    </izvorni_sadrzaj>
    <derivirana_varijabla naziv="DomainObject.Predmet.OstaliListNazivFormated_1">
      <item>Daliborka Matanić</item>
    </derivirana_varijabla>
  </DomainObject.Predmet.OstaliListNazivFormated>
  <DomainObject.Predmet.OstaliListNazivFormatedOIB>
    <izvorni_sadrzaj>
      <item>Daliborka Matanić, OIB 62766591921</item>
    </izvorni_sadrzaj>
    <derivirana_varijabla naziv="DomainObject.Predmet.OstaliListNazivFormatedOIB_1">
      <item>Daliborka Matanić, OIB 62766591921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TEA STIL d.o.o.</izvorni_sadrzaj>
    <derivirana_varijabla naziv="DomainObject.Predmet.ProtustrankaIDrugi_1">TEA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TEA STIL d.o.o., OIB 35348680493, Šetalište Franje Lučića 19, 10410 Velika Gorica</izvorni_sadrzaj>
    <derivirana_varijabla naziv="DomainObject.Predmet.ProtustrankaIDrugiAdressOIB_1">TEA STIL d.o.o., OIB 35348680493, Šetalište Franje Lučića 19,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TEA STIL d.o.o.</item>
      <item>Daliborka Matanić</item>
    </izvorni_sadrzaj>
    <derivirana_varijabla naziv="DomainObject.Predmet.SudioniciListNaziv_1">
      <item>FINA Regionalni centar Zagreb</item>
      <item>TEA STIL d.o.o.</item>
      <item>Daliborka Matanić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TEA STIL d.o.o., OIB 35348680493, Šetalište Franje Lučića 19,10410 Velika Gorica</item>
      <item>Daliborka Matanić, OIB 62766591921, Šetalište Franje Lučića 19,10410 Velika Gorica</item>
    </izvorni_sadrzaj>
    <derivirana_varijabla naziv="DomainObject.Predmet.SudioniciListAdressOIB_1">
      <item>FINA Regionalni centar Zagreb, OIB 85821130368, Trg svibanjskih žrtava 1995. 1,10000 Zagreb</item>
      <item>TEA STIL d.o.o., OIB 35348680493, Šetalište Franje Lučića 19,10410 Velika Gorica</item>
      <item>Daliborka Matanić, OIB 62766591921, Šetalište Franje Lučića 19,10410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35348680493</item>
      <item>, OIB 62766591921</item>
    </izvorni_sadrzaj>
    <derivirana_varijabla naziv="DomainObject.Predmet.SudioniciListNazivOIB_1">
      <item>, OIB 85821130368</item>
      <item>, OIB 35348680493</item>
      <item>, OIB 62766591921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2168</properties:Characters>
  <properties:Lines>70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2015-12-21T08:57:00Z</dcterms:created>
  <dc:creator>Sudsko vijeæe</dc:creator>
  <cp:lastModifiedBy>Melanija Krilčić</cp:lastModifiedBy>
  <cp:lastPrinted>2015-12-30T10:01:00Z</cp:lastPrinted>
  <dcterms:modified xmlns:xsi="http://www.w3.org/2001/XMLSchema-instance" xsi:type="dcterms:W3CDTF">2015-12-30T10:02:00Z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