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7B1DB3" w:rsidR="00CB50EF" w:rsidRPr="00082861">
        <w:trPr>
          <w:trHeight w:val="2231"/>
        </w:trPr>
        <w:tc>
          <w:tcPr>
            <w:tcW w:type="dxa" w:w="3369"/>
            <w:vAlign w:val="center"/>
          </w:tcPr>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6875A4" w:rsidR="006008BB" w:rsidRPr="005D5302">
              <w:trPr>
                <w:trHeight w:val="565"/>
              </w:trPr>
              <w:tc>
                <w:tcPr>
                  <w:tcW w:type="dxa" w:w="2531"/>
                </w:tcPr>
                <w:p w:rsidRDefault="006008BB" w:rsidP="006875A4" w:rsidR="006008BB" w:rsidRPr="005D5302">
                  <w:pPr>
                    <w:jc w:val="center"/>
                    <w:rPr>
                      <w:sz w:val="24"/>
                    </w:rPr>
                  </w:pPr>
                  <w:bookmarkStart w:name="_GoBack" w:id="0"/>
                  <w:bookmarkEnd w:id="0"/>
                  <w:r w:rsidRPr="005D5302">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6008BB" w:rsidP="006875A4" w:rsidR="006008BB" w:rsidRPr="005D5302">
                  <w:pPr>
                    <w:jc w:val="center"/>
                    <w:rPr>
                      <w:sz w:val="24"/>
                    </w:rPr>
                  </w:pPr>
                  <w:r w:rsidRPr="005D5302">
                    <w:rPr>
                      <w:sz w:val="24"/>
                    </w:rPr>
                    <w:t>Republika Hrvatska</w:t>
                  </w:r>
                </w:p>
                <w:p w:rsidRDefault="006008BB" w:rsidP="006875A4" w:rsidR="006008BB" w:rsidRPr="005D5302">
                  <w:pPr>
                    <w:jc w:val="center"/>
                    <w:rPr>
                      <w:sz w:val="24"/>
                    </w:rPr>
                  </w:pPr>
                  <w:r w:rsidRPr="005D5302">
                    <w:rPr>
                      <w:sz w:val="24"/>
                    </w:rPr>
                    <w:t>Trgovački sud u Splitu</w:t>
                  </w:r>
                </w:p>
                <w:p w:rsidRDefault="006008BB" w:rsidP="006875A4" w:rsidR="006008BB" w:rsidRPr="005D5302">
                  <w:pPr>
                    <w:jc w:val="center"/>
                    <w:rPr>
                      <w:sz w:val="24"/>
                    </w:rPr>
                  </w:pPr>
                  <w:r w:rsidRPr="005D5302">
                    <w:rPr>
                      <w:sz w:val="24"/>
                    </w:rPr>
                    <w:t>Split, Sukoišanska 6</w:t>
                  </w:r>
                </w:p>
              </w:tc>
            </w:tr>
          </w:tbl>
          <w:p w:rsidRDefault="00CB50EF" w:rsidP="006008BB" w:rsidR="00CB50EF" w:rsidRPr="00082861"/>
        </w:tc>
        <w:tc>
          <w:tcPr>
            <w:tcW w:type="dxa" w:w="5811"/>
          </w:tcPr>
          <w:p w:rsidRDefault="006008BB" w:rsidP="007B1DB3" w:rsidR="006008BB">
            <w:pPr>
              <w:jc w:val="right"/>
            </w:pPr>
          </w:p>
          <w:p w:rsidRDefault="006008BB" w:rsidP="006008BB" w:rsidR="006008BB" w:rsidRPr="006008BB"/>
          <w:p w:rsidRDefault="006008BB" w:rsidP="006008BB" w:rsidR="006008BB" w:rsidRPr="006008BB"/>
          <w:p w:rsidRDefault="006008BB" w:rsidP="006008BB" w:rsidR="006008BB" w:rsidRPr="006008BB"/>
          <w:p w:rsidRDefault="006008BB" w:rsidP="006008BB" w:rsidR="006008BB" w:rsidRPr="006008BB"/>
          <w:p w:rsidRDefault="006008BB" w:rsidP="006008BB" w:rsidR="006008BB" w:rsidRPr="006008BB"/>
          <w:p w:rsidRDefault="006008BB" w:rsidP="006008BB" w:rsidR="006008BB" w:rsidRPr="006008BB"/>
          <w:p w:rsidRDefault="006008BB" w:rsidP="006008BB" w:rsidR="006008BB"/>
          <w:p w:rsidRDefault="006008BB" w:rsidP="006008BB" w:rsidR="006008BB" w:rsidRPr="006008BB">
            <w:pPr>
              <w:rPr>
                <w:sz w:val="24"/>
              </w:rPr>
            </w:pPr>
            <w:r w:rsidRPr="006008BB">
              <w:rPr>
                <w:sz w:val="24"/>
              </w:rPr>
              <w:t xml:space="preserve">           </w:t>
            </w:r>
            <w:r>
              <w:rPr>
                <w:sz w:val="24"/>
              </w:rPr>
              <w:t xml:space="preserve">                           </w:t>
            </w:r>
            <w:r w:rsidRPr="006008BB">
              <w:rPr>
                <w:sz w:val="24"/>
              </w:rPr>
              <w:t>Poslovni broj: 4. St-</w:t>
            </w:r>
            <w:r>
              <w:rPr>
                <w:sz w:val="24"/>
              </w:rPr>
              <w:t>128/2013</w:t>
            </w:r>
          </w:p>
          <w:p w:rsidRDefault="00CB50EF" w:rsidP="006008BB" w:rsidR="00CB50EF" w:rsidRPr="006008BB"/>
        </w:tc>
      </w:tr>
    </w:tbl>
    <w:p w14:textId="3f263b1" w14:paraId="3f263b1" w:rsidRDefault="00CB50EF" w:rsidP="00CB50EF" w:rsidR="00CB50EF" w:rsidRPr="00082861">
      <w:pPr>
        <w:spacing w:after="200" w:before="200"/>
        <w:jc w:val="center"/>
        <w15:collapsed w:val="false"/>
        <w:rPr>
          <w:spacing w:val="60"/>
        </w:rPr>
      </w:pPr>
      <w:r w:rsidRPr="00082861">
        <w:rPr>
          <w:spacing w:val="60"/>
        </w:rPr>
        <w:t>REPUBLIKA HRVATSKA</w:t>
      </w:r>
    </w:p>
    <w:p w:rsidRDefault="00CB50EF" w:rsidP="006008BB" w:rsidR="006008BB">
      <w:pPr>
        <w:spacing w:after="200" w:before="200"/>
        <w:jc w:val="center"/>
        <w:rPr>
          <w:rFonts w:eastAsia="Calibri"/>
          <w:lang w:eastAsia="en-US"/>
        </w:rPr>
      </w:pPr>
      <w:r w:rsidRPr="00082861">
        <w:rPr>
          <w:rFonts w:eastAsia="Calibri"/>
          <w:lang w:eastAsia="en-US"/>
        </w:rPr>
        <w:t>R J E Š E N J E</w:t>
      </w:r>
    </w:p>
    <w:p w:rsidRDefault="002C5F36" w:rsidP="006008BB" w:rsidR="002C5F36">
      <w:pPr>
        <w:spacing w:after="200" w:before="200"/>
        <w:jc w:val="center"/>
        <w:rPr>
          <w:rFonts w:eastAsia="Calibri"/>
          <w:lang w:eastAsia="en-US"/>
        </w:rPr>
      </w:pPr>
    </w:p>
    <w:p w:rsidRDefault="006008BB" w:rsidP="006008BB" w:rsidR="006008BB">
      <w:pPr>
        <w:spacing w:after="200" w:before="200"/>
        <w:ind w:firstLine="708"/>
        <w:jc w:val="both"/>
      </w:pPr>
      <w:r>
        <w:t xml:space="preserve">Trgovački sud u Splitu, po sucu ovog suda Katarini Mikulić,  kao stečajnom sucu, </w:t>
      </w:r>
      <w:r w:rsidRPr="00CC7D8A">
        <w:t xml:space="preserve">u </w:t>
      </w:r>
      <w:r>
        <w:t xml:space="preserve">zaključenom </w:t>
      </w:r>
      <w:r w:rsidRPr="00CC7D8A">
        <w:t>stečajnom postupku povodom prijedloga predlagatelja</w:t>
      </w:r>
      <w:r w:rsidRPr="00270B3D">
        <w:t xml:space="preserve"> </w:t>
      </w:r>
      <w:r>
        <w:t>Financijska agencija, Regionalni centar Split, za</w:t>
      </w:r>
      <w:r w:rsidRPr="00CB5EDA">
        <w:t xml:space="preserve"> otvaranja stečajnog postupka nad dužnikom </w:t>
      </w:r>
      <w:r>
        <w:t xml:space="preserve">ARTUR ERCEG d.o.o. Split, Kaštelanska 6, OIB: 27568648310, 28. kolovoza 2018. </w:t>
      </w:r>
    </w:p>
    <w:p w:rsidRDefault="006008BB" w:rsidP="006008BB" w:rsidR="006008BB">
      <w:pPr>
        <w:ind w:hanging="180"/>
        <w:jc w:val="center"/>
        <w:rPr>
          <w:bCs/>
        </w:rPr>
      </w:pPr>
    </w:p>
    <w:p w:rsidRDefault="00CB50EF" w:rsidP="006008BB" w:rsidR="00CB50EF">
      <w:pPr>
        <w:ind w:hanging="180"/>
        <w:jc w:val="center"/>
        <w:rPr>
          <w:bCs/>
        </w:rPr>
      </w:pPr>
      <w:r w:rsidRPr="00082861">
        <w:rPr>
          <w:bCs/>
        </w:rPr>
        <w:t>r i j e š i o   j e</w:t>
      </w:r>
    </w:p>
    <w:p w:rsidRDefault="006008BB" w:rsidP="006008BB" w:rsidR="006008BB" w:rsidRPr="00082861">
      <w:pPr>
        <w:ind w:hanging="180"/>
        <w:jc w:val="center"/>
        <w:rPr>
          <w:bCs/>
        </w:rPr>
      </w:pPr>
    </w:p>
    <w:p w:rsidRDefault="00CB50EF" w:rsidP="00CB50EF" w:rsidR="00CB50EF" w:rsidRPr="00082861">
      <w:pPr>
        <w:ind w:firstLine="708"/>
        <w:jc w:val="both"/>
      </w:pPr>
      <w:r w:rsidRPr="00082861">
        <w:t xml:space="preserve">  I. Stečajnoj upraviteljici </w:t>
      </w:r>
      <w:r w:rsidR="006008BB">
        <w:t xml:space="preserve">Srđani Morpurgo, dipl.iur., iz Splita, Trg M. </w:t>
      </w:r>
      <w:r w:rsidR="00591D38">
        <w:t>Pavlinovića 2, OIB: 53284085908</w:t>
      </w:r>
      <w:r w:rsidRPr="00082861">
        <w:t xml:space="preserve"> određuje se nagrada z</w:t>
      </w:r>
      <w:r w:rsidR="00591D38">
        <w:t xml:space="preserve">a rad u ovom stečajnom postupku u ukupnom iznosu od </w:t>
      </w:r>
      <w:r w:rsidR="002C5F36">
        <w:t>1.748,78</w:t>
      </w:r>
      <w:r w:rsidR="00591D38">
        <w:t xml:space="preserve"> kuna</w:t>
      </w:r>
      <w:r w:rsidR="002C5F36">
        <w:t xml:space="preserve"> bruto</w:t>
      </w:r>
      <w:r w:rsidR="00591D38">
        <w:t xml:space="preserve">. </w:t>
      </w:r>
    </w:p>
    <w:p w:rsidRDefault="00CB50EF" w:rsidP="00CB50EF" w:rsidR="00CB50EF" w:rsidRPr="00082861">
      <w:pPr>
        <w:spacing w:before="160"/>
        <w:ind w:firstLine="709"/>
        <w:jc w:val="both"/>
      </w:pPr>
      <w:r w:rsidRPr="00082861">
        <w:t xml:space="preserve">II. Stečajnoj upraviteljici </w:t>
      </w:r>
      <w:r w:rsidR="00591D38">
        <w:t xml:space="preserve">Srđani Morpurgo, dipl.iur., iz Splita, Trg M. Pavlinovića 2, OIB: 53284085908 </w:t>
      </w:r>
      <w:r w:rsidRPr="00082861">
        <w:t xml:space="preserve">odobrava se naknada stvarnih troškova u ovom stečajnom postupku u </w:t>
      </w:r>
      <w:r w:rsidR="00AF206A">
        <w:t>neto</w:t>
      </w:r>
      <w:r w:rsidRPr="00082861">
        <w:t xml:space="preserve"> iznosu od </w:t>
      </w:r>
      <w:r w:rsidR="00591D38">
        <w:t>439,83</w:t>
      </w:r>
      <w:r w:rsidRPr="00082861">
        <w:t xml:space="preserve"> </w:t>
      </w:r>
      <w:r w:rsidR="002C5F36">
        <w:t xml:space="preserve">kuna uvećano za pripadajuće poreze, prireze i doprinose. </w:t>
      </w:r>
    </w:p>
    <w:p w:rsidRDefault="00591D38" w:rsidP="00591D38" w:rsidR="00591D38" w:rsidRPr="00342C7F">
      <w:pPr>
        <w:pStyle w:val="Bezproreda"/>
        <w:spacing w:before="200"/>
        <w:ind w:firstLine="709"/>
        <w:jc w:val="both"/>
        <w:rPr>
          <w:rFonts w:cs="Times New Roman" w:hAnsi="Times New Roman" w:ascii="Times New Roman"/>
          <w:sz w:val="24"/>
          <w:szCs w:val="24"/>
          <w:lang w:eastAsia="hr-HR"/>
        </w:rPr>
      </w:pPr>
      <w:r w:rsidRPr="00112D9D">
        <w:rPr>
          <w:rFonts w:cs="Times New Roman" w:hAnsi="Times New Roman" w:ascii="Times New Roman"/>
          <w:sz w:val="24"/>
          <w:szCs w:val="24"/>
        </w:rPr>
        <w:t xml:space="preserve">III. </w:t>
      </w:r>
      <w:r w:rsidRPr="00AE6DB0">
        <w:rPr>
          <w:rFonts w:cs="Times New Roman" w:hAnsi="Times New Roman" w:ascii="Times New Roman"/>
          <w:sz w:val="24"/>
          <w:szCs w:val="24"/>
        </w:rPr>
        <w:t xml:space="preserve">Iznos </w:t>
      </w:r>
      <w:r>
        <w:rPr>
          <w:rFonts w:cs="Times New Roman" w:hAnsi="Times New Roman" w:ascii="Times New Roman"/>
          <w:sz w:val="24"/>
          <w:szCs w:val="24"/>
        </w:rPr>
        <w:t>bruto</w:t>
      </w:r>
      <w:r w:rsidRPr="00AE6DB0">
        <w:rPr>
          <w:rFonts w:cs="Times New Roman" w:hAnsi="Times New Roman" w:ascii="Times New Roman"/>
          <w:sz w:val="24"/>
          <w:szCs w:val="24"/>
        </w:rPr>
        <w:t xml:space="preserve"> nagrade</w:t>
      </w:r>
      <w:r>
        <w:rPr>
          <w:rFonts w:cs="Times New Roman" w:hAnsi="Times New Roman" w:ascii="Times New Roman"/>
          <w:sz w:val="24"/>
          <w:szCs w:val="24"/>
        </w:rPr>
        <w:t xml:space="preserve"> te iznos naknade stvarnih troškova iz točke II. izreke ovog rješenja</w:t>
      </w:r>
      <w:r w:rsidRPr="00AE6DB0">
        <w:rPr>
          <w:rFonts w:cs="Times New Roman" w:hAnsi="Times New Roman" w:ascii="Times New Roman"/>
          <w:sz w:val="24"/>
          <w:szCs w:val="24"/>
        </w:rPr>
        <w:t xml:space="preserve"> isplatit </w:t>
      </w:r>
      <w:r w:rsidRPr="00AE6DB0">
        <w:rPr>
          <w:rFonts w:cs="Times New Roman" w:hAnsi="Times New Roman" w:ascii="Times New Roman" w:hint="eastAsia"/>
          <w:sz w:val="24"/>
          <w:szCs w:val="24"/>
        </w:rPr>
        <w:t>ć</w:t>
      </w:r>
      <w:r w:rsidRPr="00AE6DB0">
        <w:rPr>
          <w:rFonts w:cs="Times New Roman" w:hAnsi="Times New Roman" w:ascii="Times New Roman"/>
          <w:sz w:val="24"/>
          <w:szCs w:val="24"/>
        </w:rPr>
        <w:t>e se iz sredstava Fonda za pokri</w:t>
      </w:r>
      <w:r w:rsidRPr="00AE6DB0">
        <w:rPr>
          <w:rFonts w:cs="Times New Roman" w:hAnsi="Times New Roman" w:ascii="Times New Roman" w:hint="eastAsia"/>
          <w:sz w:val="24"/>
          <w:szCs w:val="24"/>
        </w:rPr>
        <w:t>ć</w:t>
      </w:r>
      <w:r w:rsidRPr="00AE6DB0">
        <w:rPr>
          <w:rFonts w:cs="Times New Roman" w:hAnsi="Times New Roman" w:ascii="Times New Roman"/>
          <w:sz w:val="24"/>
          <w:szCs w:val="24"/>
        </w:rPr>
        <w:t>e troškova ste</w:t>
      </w:r>
      <w:r w:rsidRPr="00AE6DB0">
        <w:rPr>
          <w:rFonts w:cs="Times New Roman" w:hAnsi="Times New Roman" w:ascii="Times New Roman" w:hint="eastAsia"/>
          <w:sz w:val="24"/>
          <w:szCs w:val="24"/>
        </w:rPr>
        <w:t>č</w:t>
      </w:r>
      <w:r w:rsidRPr="00AE6DB0">
        <w:rPr>
          <w:rFonts w:cs="Times New Roman" w:hAnsi="Times New Roman" w:ascii="Times New Roman"/>
          <w:sz w:val="24"/>
          <w:szCs w:val="24"/>
        </w:rPr>
        <w:t>ajnog postupka, a nakon pravomo</w:t>
      </w:r>
      <w:r w:rsidRPr="00AE6DB0">
        <w:rPr>
          <w:rFonts w:cs="Times New Roman" w:hAnsi="Times New Roman" w:ascii="Times New Roman" w:hint="eastAsia"/>
          <w:sz w:val="24"/>
          <w:szCs w:val="24"/>
        </w:rPr>
        <w:t>ć</w:t>
      </w:r>
      <w:r w:rsidRPr="00AE6DB0">
        <w:rPr>
          <w:rFonts w:cs="Times New Roman" w:hAnsi="Times New Roman" w:ascii="Times New Roman"/>
          <w:sz w:val="24"/>
          <w:szCs w:val="24"/>
        </w:rPr>
        <w:t>nosti ovog rješenja.</w:t>
      </w:r>
    </w:p>
    <w:p w:rsidRDefault="002C5F36" w:rsidP="00CB50EF" w:rsidR="002C5F36">
      <w:pPr>
        <w:spacing w:after="180" w:before="160"/>
        <w:jc w:val="center"/>
      </w:pPr>
    </w:p>
    <w:p w:rsidRDefault="00CB50EF" w:rsidP="00CB50EF" w:rsidR="00CB50EF">
      <w:pPr>
        <w:spacing w:after="180" w:before="160"/>
        <w:jc w:val="center"/>
      </w:pPr>
      <w:r w:rsidRPr="00082861">
        <w:t>Obrazloženje</w:t>
      </w:r>
    </w:p>
    <w:p w:rsidRDefault="002C5F36" w:rsidP="00CB50EF" w:rsidR="002C5F36" w:rsidRPr="00082861">
      <w:pPr>
        <w:spacing w:after="180" w:before="160"/>
        <w:jc w:val="center"/>
      </w:pPr>
    </w:p>
    <w:p w:rsidRDefault="00CB50EF" w:rsidP="002D4001" w:rsidR="002D4001" w:rsidRPr="002D4001">
      <w:pPr>
        <w:pStyle w:val="Tijeloteksta-uvlaka3"/>
        <w:spacing w:after="120" w:before="120"/>
        <w:ind w:firstLine="708" w:left="0"/>
        <w:jc w:val="both"/>
      </w:pPr>
      <w:r w:rsidRPr="00082861">
        <w:t>Rješenjem ovog suda poslovni broj 4.St-</w:t>
      </w:r>
      <w:r w:rsidR="00591D38">
        <w:t>128</w:t>
      </w:r>
      <w:r w:rsidRPr="00082861">
        <w:t xml:space="preserve">/2013 od </w:t>
      </w:r>
      <w:r w:rsidR="00591D38">
        <w:t>13. rujna 2013</w:t>
      </w:r>
      <w:r w:rsidRPr="00082861">
        <w:t xml:space="preserve">. otvoren je </w:t>
      </w:r>
      <w:r w:rsidR="00591D38">
        <w:t xml:space="preserve">i istovremeno zaključen </w:t>
      </w:r>
      <w:r w:rsidRPr="00082861">
        <w:t xml:space="preserve">stečajni postupak na dužnikom </w:t>
      </w:r>
      <w:r w:rsidR="00591D38">
        <w:t>ARTUR ERCEG d.o.o. Split, Kaštelanska 6, OIB: 27568648310</w:t>
      </w:r>
      <w:r w:rsidRPr="00082861">
        <w:t>. Istim rješenjem za stečajnog upravitelja imenovan</w:t>
      </w:r>
      <w:r w:rsidR="00591D38">
        <w:t>a</w:t>
      </w:r>
      <w:r w:rsidRPr="00082861">
        <w:t xml:space="preserve"> je </w:t>
      </w:r>
      <w:r w:rsidR="00591D38">
        <w:t>Srđana Morpurgo, dipl.iur., iz Splita, Trg M. Pavlinovića 2, OIB: 53284085908</w:t>
      </w:r>
      <w:r w:rsidRPr="00082861">
        <w:t>.</w:t>
      </w:r>
    </w:p>
    <w:p w:rsidRDefault="00CB50EF" w:rsidP="002D4001" w:rsidR="00CB50EF" w:rsidRPr="00082861">
      <w:pPr>
        <w:spacing w:after="120" w:before="120"/>
        <w:ind w:firstLine="708"/>
        <w:jc w:val="both"/>
        <w:rPr>
          <w:rFonts w:cstheme="minorBidi" w:eastAsiaTheme="minorHAnsi"/>
          <w:szCs w:val="22"/>
          <w:lang w:eastAsia="en-US"/>
        </w:rPr>
      </w:pPr>
      <w:r w:rsidRPr="00082861">
        <w:rPr>
          <w:rFonts w:cstheme="minorBidi" w:eastAsiaTheme="minorHAnsi"/>
          <w:szCs w:val="22"/>
          <w:lang w:eastAsia="en-US"/>
        </w:rPr>
        <w:t xml:space="preserve">Dana </w:t>
      </w:r>
      <w:r w:rsidR="00591D38">
        <w:rPr>
          <w:rFonts w:cstheme="minorBidi" w:eastAsiaTheme="minorHAnsi"/>
          <w:szCs w:val="22"/>
          <w:lang w:eastAsia="en-US"/>
        </w:rPr>
        <w:t>6. kolovoza</w:t>
      </w:r>
      <w:r w:rsidRPr="00082861">
        <w:rPr>
          <w:rFonts w:cstheme="minorBidi" w:eastAsiaTheme="minorHAnsi"/>
          <w:szCs w:val="22"/>
          <w:lang w:eastAsia="en-US"/>
        </w:rPr>
        <w:t xml:space="preserve"> 2018. kod ovog suda zaprimljen je </w:t>
      </w:r>
      <w:r w:rsidR="00591D38">
        <w:rPr>
          <w:rFonts w:cstheme="minorBidi" w:eastAsiaTheme="minorHAnsi"/>
          <w:szCs w:val="22"/>
          <w:lang w:eastAsia="en-US"/>
        </w:rPr>
        <w:t>zahtjev</w:t>
      </w:r>
      <w:r w:rsidRPr="00082861">
        <w:rPr>
          <w:rFonts w:cstheme="minorBidi" w:eastAsiaTheme="minorHAnsi"/>
          <w:szCs w:val="22"/>
          <w:lang w:eastAsia="en-US"/>
        </w:rPr>
        <w:t xml:space="preserve"> stečajne upraviteljice (list </w:t>
      </w:r>
      <w:r w:rsidR="00591D38">
        <w:rPr>
          <w:rFonts w:cstheme="minorBidi" w:eastAsiaTheme="minorHAnsi"/>
          <w:szCs w:val="22"/>
          <w:lang w:eastAsia="en-US"/>
        </w:rPr>
        <w:t>273-279</w:t>
      </w:r>
      <w:r w:rsidRPr="00082861">
        <w:rPr>
          <w:rFonts w:cstheme="minorBidi" w:eastAsiaTheme="minorHAnsi"/>
          <w:szCs w:val="22"/>
          <w:lang w:eastAsia="en-US"/>
        </w:rPr>
        <w:t xml:space="preserve"> spisa) u kojem </w:t>
      </w:r>
      <w:r w:rsidR="00591D38">
        <w:rPr>
          <w:rFonts w:cstheme="minorBidi" w:eastAsiaTheme="minorHAnsi"/>
          <w:szCs w:val="22"/>
          <w:lang w:eastAsia="en-US"/>
        </w:rPr>
        <w:t xml:space="preserve">je zatražila da </w:t>
      </w:r>
      <w:r w:rsidRPr="00082861">
        <w:rPr>
          <w:rFonts w:cstheme="minorBidi" w:eastAsiaTheme="minorHAnsi"/>
          <w:szCs w:val="22"/>
          <w:lang w:eastAsia="en-US"/>
        </w:rPr>
        <w:t>joj se odredi nagrada za</w:t>
      </w:r>
      <w:r w:rsidR="00591D38">
        <w:rPr>
          <w:rFonts w:cstheme="minorBidi" w:eastAsiaTheme="minorHAnsi"/>
          <w:szCs w:val="22"/>
          <w:lang w:eastAsia="en-US"/>
        </w:rPr>
        <w:t xml:space="preserve"> rad u ovom stečajnom postupku </w:t>
      </w:r>
      <w:r w:rsidRPr="00082861">
        <w:rPr>
          <w:rFonts w:cstheme="minorBidi" w:eastAsiaTheme="minorHAnsi"/>
          <w:szCs w:val="22"/>
          <w:lang w:eastAsia="en-US"/>
        </w:rPr>
        <w:t>te naknada stvarnih troškova.</w:t>
      </w:r>
      <w:r w:rsidR="00591D38">
        <w:rPr>
          <w:rFonts w:cstheme="minorBidi" w:eastAsiaTheme="minorHAnsi"/>
          <w:szCs w:val="22"/>
          <w:lang w:eastAsia="en-US"/>
        </w:rPr>
        <w:t xml:space="preserve"> </w:t>
      </w:r>
    </w:p>
    <w:p w:rsidRDefault="00CB50EF" w:rsidP="002D4001" w:rsidR="00CB50EF" w:rsidRPr="00082861">
      <w:pPr>
        <w:tabs>
          <w:tab w:pos="345" w:val="left"/>
          <w:tab w:pos="709" w:val="left"/>
          <w:tab w:pos="7260" w:val="left"/>
        </w:tabs>
        <w:spacing w:after="120" w:before="120"/>
        <w:jc w:val="both"/>
        <w:rPr>
          <w:rFonts w:cstheme="minorBidi" w:eastAsiaTheme="minorHAnsi"/>
          <w:szCs w:val="22"/>
          <w:lang w:eastAsia="en-US"/>
        </w:rPr>
      </w:pPr>
      <w:r w:rsidRPr="00082861">
        <w:rPr>
          <w:rFonts w:cstheme="minorBidi" w:eastAsiaTheme="minorHAnsi"/>
          <w:szCs w:val="22"/>
          <w:lang w:eastAsia="en-US"/>
        </w:rPr>
        <w:tab/>
      </w:r>
      <w:r w:rsidR="00591D38">
        <w:rPr>
          <w:rFonts w:cstheme="minorBidi" w:eastAsiaTheme="minorHAnsi"/>
          <w:szCs w:val="22"/>
          <w:lang w:eastAsia="en-US"/>
        </w:rPr>
        <w:tab/>
      </w:r>
      <w:r w:rsidR="004B17AA">
        <w:rPr>
          <w:rFonts w:cstheme="minorBidi" w:eastAsiaTheme="minorHAnsi"/>
          <w:szCs w:val="22"/>
          <w:lang w:eastAsia="en-US"/>
        </w:rPr>
        <w:t xml:space="preserve">Stečajna upraviteljica je u svom zahtjevu navela da je u ovom postupku unovčena stečajna masa prodajom osobnih automobila ukupno 5.300,00 kuna. </w:t>
      </w:r>
    </w:p>
    <w:p w:rsidRDefault="004B17AA" w:rsidP="004145D7" w:rsidR="004B17AA">
      <w:pPr>
        <w:tabs>
          <w:tab w:pos="345" w:val="left"/>
          <w:tab w:pos="709" w:val="left"/>
          <w:tab w:pos="7260" w:val="left"/>
        </w:tabs>
        <w:spacing w:after="120" w:before="120"/>
        <w:jc w:val="both"/>
        <w:rPr>
          <w:rFonts w:cstheme="minorBidi" w:eastAsiaTheme="minorHAnsi"/>
          <w:szCs w:val="22"/>
          <w:lang w:eastAsia="en-US"/>
        </w:rPr>
      </w:pPr>
      <w:r>
        <w:rPr>
          <w:rFonts w:cstheme="minorBidi" w:eastAsiaTheme="minorHAnsi"/>
          <w:szCs w:val="22"/>
          <w:lang w:eastAsia="en-US"/>
        </w:rPr>
        <w:tab/>
      </w:r>
      <w:r>
        <w:rPr>
          <w:rFonts w:cstheme="minorBidi" w:eastAsiaTheme="minorHAnsi"/>
          <w:szCs w:val="22"/>
          <w:lang w:eastAsia="en-US"/>
        </w:rPr>
        <w:tab/>
      </w:r>
      <w:r w:rsidR="00CB50EF" w:rsidRPr="00082861">
        <w:rPr>
          <w:rFonts w:cstheme="minorBidi" w:eastAsiaTheme="minorHAnsi"/>
          <w:szCs w:val="22"/>
          <w:lang w:eastAsia="en-US"/>
        </w:rPr>
        <w:t xml:space="preserve">Unovčena  stečajna  masa  iznosi  </w:t>
      </w:r>
      <w:r>
        <w:rPr>
          <w:rFonts w:cstheme="minorBidi" w:eastAsiaTheme="minorHAnsi"/>
          <w:szCs w:val="22"/>
          <w:lang w:eastAsia="en-US"/>
        </w:rPr>
        <w:t>5.300,00</w:t>
      </w:r>
      <w:r w:rsidR="00CB50EF" w:rsidRPr="00082861">
        <w:rPr>
          <w:rFonts w:cstheme="minorBidi" w:eastAsiaTheme="minorHAnsi"/>
          <w:szCs w:val="22"/>
          <w:lang w:eastAsia="en-US"/>
        </w:rPr>
        <w:t xml:space="preserve"> </w:t>
      </w:r>
      <w:r w:rsidR="00A95992">
        <w:rPr>
          <w:rFonts w:cstheme="minorBidi" w:eastAsiaTheme="minorHAnsi"/>
          <w:szCs w:val="22"/>
          <w:lang w:eastAsia="en-US"/>
        </w:rPr>
        <w:t>kuna</w:t>
      </w:r>
      <w:r w:rsidR="00CB50EF" w:rsidRPr="00082861">
        <w:rPr>
          <w:rFonts w:cstheme="minorBidi" w:eastAsiaTheme="minorHAnsi"/>
          <w:szCs w:val="22"/>
          <w:lang w:eastAsia="en-US"/>
        </w:rPr>
        <w:t xml:space="preserve">  za  koji  iznos  se primjenjuje Uredba iz  2003. godine. Sukladno  </w:t>
      </w:r>
      <w:r>
        <w:rPr>
          <w:rFonts w:cstheme="minorBidi" w:eastAsiaTheme="minorHAnsi"/>
          <w:szCs w:val="22"/>
          <w:lang w:eastAsia="en-US"/>
        </w:rPr>
        <w:t>članku</w:t>
      </w:r>
      <w:r w:rsidR="00CB50EF" w:rsidRPr="00082861">
        <w:rPr>
          <w:rFonts w:cstheme="minorBidi" w:eastAsiaTheme="minorHAnsi"/>
          <w:szCs w:val="22"/>
          <w:lang w:eastAsia="en-US"/>
        </w:rPr>
        <w:t xml:space="preserve"> 4. Uredbe iz 2003. na  iznos  unovčene  imovine  </w:t>
      </w:r>
      <w:r w:rsidR="00A95992" w:rsidRPr="004145D7">
        <w:rPr>
          <w:rFonts w:cstheme="minorBidi" w:eastAsiaTheme="minorHAnsi"/>
          <w:szCs w:val="22"/>
          <w:lang w:eastAsia="en-US"/>
        </w:rPr>
        <w:lastRenderedPageBreak/>
        <w:t>od</w:t>
      </w:r>
      <w:r w:rsidR="0051058B" w:rsidRPr="004145D7">
        <w:rPr>
          <w:rFonts w:cstheme="minorBidi" w:eastAsiaTheme="minorHAnsi"/>
          <w:szCs w:val="22"/>
          <w:lang w:eastAsia="en-US"/>
        </w:rPr>
        <w:t xml:space="preserve"> </w:t>
      </w:r>
      <w:r w:rsidRPr="004145D7">
        <w:rPr>
          <w:rFonts w:cstheme="minorBidi" w:eastAsiaTheme="minorHAnsi"/>
          <w:szCs w:val="22"/>
          <w:lang w:eastAsia="en-US"/>
        </w:rPr>
        <w:t>5.300,00</w:t>
      </w:r>
      <w:r w:rsidR="00CB50EF" w:rsidRPr="004145D7">
        <w:rPr>
          <w:rFonts w:cstheme="minorBidi" w:eastAsiaTheme="minorHAnsi"/>
          <w:szCs w:val="22"/>
          <w:lang w:eastAsia="en-US"/>
        </w:rPr>
        <w:t xml:space="preserve"> kn </w:t>
      </w:r>
      <w:r w:rsidR="004145D7" w:rsidRPr="004145D7">
        <w:rPr>
          <w:rFonts w:cstheme="minorBidi" w:eastAsiaTheme="minorHAnsi"/>
          <w:szCs w:val="22"/>
          <w:lang w:eastAsia="en-US"/>
        </w:rPr>
        <w:t xml:space="preserve">nagrada se izračunava u rasponu od 15-20%, pa </w:t>
      </w:r>
      <w:r w:rsidR="004145D7">
        <w:rPr>
          <w:rFonts w:cstheme="minorBidi" w:eastAsiaTheme="minorHAnsi"/>
          <w:szCs w:val="22"/>
          <w:lang w:eastAsia="en-US"/>
        </w:rPr>
        <w:t xml:space="preserve">nagrada u odnosu na vrijednost unovčene stečajne mase 5.300,00 kuna x 20% iznosi 1.060,00 kuna, koji iznos treba uvećati </w:t>
      </w:r>
      <w:r w:rsidR="00CB50EF" w:rsidRPr="004145D7">
        <w:rPr>
          <w:rFonts w:cstheme="minorBidi" w:eastAsiaTheme="minorHAnsi"/>
          <w:szCs w:val="22"/>
          <w:lang w:eastAsia="en-US"/>
        </w:rPr>
        <w:t>za  pripadajuće  poreze  i  dopr</w:t>
      </w:r>
      <w:r w:rsidRPr="004145D7">
        <w:rPr>
          <w:rFonts w:cstheme="minorBidi" w:eastAsiaTheme="minorHAnsi"/>
          <w:szCs w:val="22"/>
          <w:lang w:eastAsia="en-US"/>
        </w:rPr>
        <w:t>inose  u  ukupnom  iznosu  od  1.748,78 kuna</w:t>
      </w:r>
      <w:r w:rsidR="00CB50EF" w:rsidRPr="004145D7">
        <w:rPr>
          <w:rFonts w:cstheme="minorBidi" w:eastAsiaTheme="minorHAnsi"/>
          <w:szCs w:val="22"/>
          <w:lang w:eastAsia="en-US"/>
        </w:rPr>
        <w:t>.</w:t>
      </w:r>
    </w:p>
    <w:p w:rsidRDefault="00CB50EF" w:rsidP="00CB50EF" w:rsidR="002D4001" w:rsidRPr="00082861">
      <w:pPr>
        <w:tabs>
          <w:tab w:pos="345" w:val="left"/>
          <w:tab w:pos="709" w:val="left"/>
          <w:tab w:pos="7260" w:val="left"/>
        </w:tabs>
        <w:jc w:val="both"/>
        <w:rPr>
          <w:rFonts w:cstheme="minorBidi" w:eastAsiaTheme="minorHAnsi"/>
          <w:szCs w:val="22"/>
          <w:lang w:eastAsia="en-US"/>
        </w:rPr>
      </w:pPr>
      <w:r w:rsidRPr="00082861">
        <w:rPr>
          <w:rFonts w:cstheme="minorBidi" w:eastAsiaTheme="minorHAnsi"/>
          <w:szCs w:val="22"/>
          <w:lang w:eastAsia="en-US"/>
        </w:rPr>
        <w:tab/>
      </w:r>
      <w:r w:rsidRPr="00082861">
        <w:rPr>
          <w:rFonts w:cstheme="minorBidi" w:eastAsiaTheme="minorHAnsi"/>
          <w:szCs w:val="22"/>
          <w:lang w:eastAsia="en-US"/>
        </w:rPr>
        <w:tab/>
        <w:t>Ovakav prijedlog od strane stečajne upraviteljice za određivanje nagrade ovaj sud nalazi osnovanim</w:t>
      </w:r>
      <w:r w:rsidR="004145D7">
        <w:rPr>
          <w:rFonts w:cstheme="minorBidi" w:eastAsiaTheme="minorHAnsi"/>
          <w:szCs w:val="22"/>
          <w:lang w:eastAsia="en-US"/>
        </w:rPr>
        <w:t>.</w:t>
      </w:r>
    </w:p>
    <w:p w:rsidRDefault="00CB50EF" w:rsidP="002D4001" w:rsidR="00CB50EF" w:rsidRPr="00082861">
      <w:pPr>
        <w:tabs>
          <w:tab w:pos="345" w:val="left"/>
          <w:tab w:pos="709" w:val="left"/>
          <w:tab w:pos="7260" w:val="left"/>
        </w:tabs>
        <w:spacing w:after="120" w:before="120"/>
        <w:jc w:val="both"/>
      </w:pPr>
      <w:r w:rsidRPr="00082861">
        <w:rPr>
          <w:rFonts w:cstheme="minorBidi" w:eastAsiaTheme="minorHAnsi"/>
          <w:szCs w:val="22"/>
          <w:lang w:eastAsia="en-US"/>
        </w:rPr>
        <w:tab/>
      </w:r>
      <w:r w:rsidRPr="00082861">
        <w:rPr>
          <w:rFonts w:cstheme="minorBidi" w:eastAsiaTheme="minorHAnsi"/>
          <w:szCs w:val="22"/>
          <w:lang w:eastAsia="en-US"/>
        </w:rPr>
        <w:tab/>
      </w:r>
      <w:r w:rsidRPr="00082861">
        <w:t>Odredbom č</w:t>
      </w:r>
      <w:r w:rsidR="004B17AA">
        <w:t>lanka</w:t>
      </w:r>
      <w:r w:rsidRPr="00082861">
        <w:t xml:space="preserve"> 94. st</w:t>
      </w:r>
      <w:r w:rsidR="004B17AA">
        <w:t>avak</w:t>
      </w:r>
      <w:r w:rsidRPr="00082861">
        <w:t>. 1. Stečajnog zakona („Narodne novine“ broj 71/15, dalje: SZ/15), koji se u ovoj pravnoj stvari primjenjuje temeljem odredbe čl. 441. st. 2. SZ/15, propisano je da stečajni upravitelj ima pravo na nagradu za svoj rad te na naknadu stvarnih troškova. Stavkom 2. istoga članka propisano je da nagradu stečajnom upravitelju određuje stečajni sud prema uredbi kojom Vlada Republike Hrvatske utvrđuje kriterije i način obračuna i plaćanja nagrade stečajnim upraviteljima.</w:t>
      </w:r>
    </w:p>
    <w:p w:rsidRDefault="00CB50EF" w:rsidP="002D4001" w:rsidR="00CB50EF" w:rsidRPr="00082861">
      <w:pPr>
        <w:spacing w:after="120" w:before="120"/>
        <w:ind w:firstLine="708"/>
        <w:jc w:val="both"/>
      </w:pPr>
      <w:r w:rsidRPr="00082861">
        <w:t>Odredbom čl</w:t>
      </w:r>
      <w:r w:rsidR="004B17AA">
        <w:t>anka</w:t>
      </w:r>
      <w:r w:rsidRPr="00082861">
        <w:t xml:space="preserve"> 16. st</w:t>
      </w:r>
      <w:r w:rsidR="004B17AA">
        <w:t>avak</w:t>
      </w:r>
      <w:r w:rsidRPr="00082861">
        <w:t xml:space="preserve"> 2. Uredbe o kriterijima i načinu obračuna i plaćanja nagrade stečajnim upraviteljima (˝Narodne novine˝ br. 105/15, dalje: Uredba/15)</w:t>
      </w:r>
      <w:r w:rsidR="004B17AA">
        <w:t xml:space="preserve"> </w:t>
      </w:r>
      <w:r w:rsidRPr="00082861">
        <w:t>propisano je da će se za rad stečajnom upravitelju koji je obavljen do stupanja na snagu te Uredbe, obračunati nagrada po pravilima Uredbe o kriterijima i načinu obračuna i plaćanja nagrada stečajnim upraviteljima (˝Narodne novine˝ br. 189/03, dalje: Uredba/03), pri čemu je sud dužan utvrditi postotak nagrade koja stečajnom upravitelju pripada prema pravilima te Uredbe.</w:t>
      </w:r>
    </w:p>
    <w:p w:rsidRDefault="00CB50EF" w:rsidP="002D4001" w:rsidR="00514608">
      <w:pPr>
        <w:spacing w:after="120" w:before="120"/>
        <w:ind w:firstLine="709"/>
        <w:jc w:val="both"/>
      </w:pPr>
      <w:r w:rsidRPr="00082861">
        <w:t xml:space="preserve">Pregledom spisa ovaj sud utvrđuje da se aktivnost stečajne upraviteljice </w:t>
      </w:r>
      <w:r w:rsidR="004B17AA">
        <w:t>Srđane Morpurgo</w:t>
      </w:r>
      <w:r w:rsidRPr="00082861">
        <w:t xml:space="preserve"> u ovom stečajnom postupku u bitnom sastojala od poslova</w:t>
      </w:r>
      <w:r w:rsidR="004B17AA">
        <w:t xml:space="preserve"> unovčenja stečajne mase</w:t>
      </w:r>
      <w:r w:rsidR="00514608">
        <w:t xml:space="preserve"> – prodaje osobnih vozila, sklapanje kupoprodajnih ugovora za ista vozila, praćenja i nastavljanja postupaka u kojima je stečajni dužnik stranka. </w:t>
      </w:r>
      <w:r w:rsidR="004B17AA">
        <w:t xml:space="preserve"> </w:t>
      </w:r>
    </w:p>
    <w:p w:rsidRDefault="00CB50EF" w:rsidP="00514608" w:rsidR="00CB50EF" w:rsidRPr="00082861">
      <w:pPr>
        <w:spacing w:after="120" w:before="120"/>
        <w:ind w:firstLine="709"/>
        <w:jc w:val="both"/>
      </w:pPr>
      <w:r w:rsidRPr="00082861">
        <w:t>Ovaj sud ocjenjuje da je ovaj stečajni postupak po svom bitnom sadržaju bio srednjeg stupnja složeno</w:t>
      </w:r>
      <w:r w:rsidR="00514608">
        <w:t>sti te prihvaća</w:t>
      </w:r>
      <w:r w:rsidRPr="00082861">
        <w:t xml:space="preserve"> u cijelosti prijedlog i argumentaciju stečajne upraviteljice </w:t>
      </w:r>
      <w:r w:rsidR="0051058B">
        <w:t>Srđane Morpurgo</w:t>
      </w:r>
      <w:r w:rsidRPr="00082861">
        <w:t xml:space="preserve"> iz </w:t>
      </w:r>
      <w:r w:rsidR="0051058B">
        <w:t>podneska</w:t>
      </w:r>
      <w:r w:rsidRPr="00082861">
        <w:t xml:space="preserve"> od </w:t>
      </w:r>
      <w:r w:rsidR="0051058B">
        <w:t>6. kolovoza</w:t>
      </w:r>
      <w:r w:rsidRPr="00082861">
        <w:t xml:space="preserve"> 2018. </w:t>
      </w:r>
    </w:p>
    <w:p w:rsidRDefault="00CB50EF" w:rsidP="002D4001" w:rsidR="002D4001">
      <w:pPr>
        <w:spacing w:after="120" w:before="120"/>
        <w:ind w:firstLine="720"/>
        <w:jc w:val="both"/>
      </w:pPr>
      <w:r w:rsidRPr="00082861">
        <w:t>Slijedom navedenog, a temeljem odredbe čl</w:t>
      </w:r>
      <w:r w:rsidR="0051058B">
        <w:t>anka</w:t>
      </w:r>
      <w:r w:rsidRPr="00082861">
        <w:t xml:space="preserve"> 94. st</w:t>
      </w:r>
      <w:r w:rsidR="0051058B">
        <w:t>avak</w:t>
      </w:r>
      <w:r w:rsidRPr="00082861">
        <w:t xml:space="preserve"> 1. SZ/15, odlučeno je kao u izreci ovog rj</w:t>
      </w:r>
      <w:r w:rsidR="0051058B">
        <w:t>ešenja pod točkama I.</w:t>
      </w:r>
    </w:p>
    <w:p w:rsidRDefault="00CB50EF" w:rsidP="00CB50EF" w:rsidR="00CB50EF" w:rsidRPr="00082861">
      <w:pPr>
        <w:spacing w:before="100"/>
        <w:ind w:firstLine="709"/>
        <w:jc w:val="both"/>
      </w:pPr>
      <w:r w:rsidRPr="00082861">
        <w:t xml:space="preserve">U izvješću od </w:t>
      </w:r>
      <w:r w:rsidR="002D4001">
        <w:t>6. kolovoza</w:t>
      </w:r>
      <w:r w:rsidRPr="00082861">
        <w:t xml:space="preserve"> 2018. stečajna upraviteljica zatražila je da joj se odredi naknada stvarnog troška u ukupnom iznosu od </w:t>
      </w:r>
      <w:r w:rsidR="002D4001">
        <w:t>439,83</w:t>
      </w:r>
      <w:r w:rsidRPr="00082861">
        <w:t xml:space="preserve"> </w:t>
      </w:r>
      <w:r w:rsidR="002D4001">
        <w:t>kuna navodeći da je u ovom postupku imala trošak izrade pečata 140,00 kuna, trošak kancelarijskog materijala 13,63 kuna, fotokopiranje 20,10 kuna, poštanski trošak 41,10 kuna, trošak objave oglasa u Malom oglasniku S</w:t>
      </w:r>
      <w:r w:rsidR="002C5F36">
        <w:t xml:space="preserve">lobodne Dalmacije 225,00 kuna, te prilaže preslike računa za iste troškove. </w:t>
      </w:r>
    </w:p>
    <w:p w:rsidRDefault="00CB50EF" w:rsidP="00CB50EF" w:rsidR="00CB50EF" w:rsidRPr="00082861">
      <w:pPr>
        <w:tabs>
          <w:tab w:pos="345" w:val="left"/>
          <w:tab w:pos="709" w:val="left"/>
          <w:tab w:pos="7260" w:val="left"/>
        </w:tabs>
        <w:jc w:val="both"/>
        <w:rPr>
          <w:rFonts w:cstheme="minorBidi" w:eastAsiaTheme="minorHAnsi"/>
          <w:szCs w:val="22"/>
          <w:lang w:eastAsia="en-US"/>
        </w:rPr>
      </w:pPr>
      <w:r w:rsidRPr="00082861">
        <w:rPr>
          <w:rFonts w:cstheme="minorBidi" w:eastAsiaTheme="minorHAnsi"/>
          <w:color w:val="FF0000"/>
          <w:szCs w:val="22"/>
          <w:lang w:eastAsia="en-US"/>
        </w:rPr>
        <w:tab/>
      </w:r>
    </w:p>
    <w:p w:rsidRDefault="00CB50EF" w:rsidP="00CB50EF" w:rsidR="00CB50EF" w:rsidRPr="00082861">
      <w:pPr>
        <w:tabs>
          <w:tab w:pos="345" w:val="left"/>
          <w:tab w:pos="709" w:val="left"/>
          <w:tab w:pos="7260" w:val="left"/>
        </w:tabs>
        <w:jc w:val="both"/>
        <w:rPr>
          <w:rFonts w:cstheme="minorBidi" w:eastAsiaTheme="minorHAnsi"/>
          <w:szCs w:val="22"/>
          <w:lang w:eastAsia="en-US"/>
        </w:rPr>
      </w:pPr>
      <w:r w:rsidRPr="00082861">
        <w:rPr>
          <w:rFonts w:cstheme="minorBidi" w:eastAsiaTheme="minorHAnsi"/>
          <w:szCs w:val="22"/>
          <w:lang w:eastAsia="en-US"/>
        </w:rPr>
        <w:tab/>
      </w:r>
      <w:r w:rsidRPr="00082861">
        <w:rPr>
          <w:rFonts w:cstheme="minorBidi" w:eastAsiaTheme="minorHAnsi"/>
          <w:szCs w:val="22"/>
          <w:lang w:eastAsia="en-US"/>
        </w:rPr>
        <w:tab/>
        <w:t>Ovakav zahtjev od strane stečajne upraviteljice za određivanje naknade stvarnog troška ovaj sud nalazi osnovanim</w:t>
      </w:r>
      <w:r w:rsidR="002D4001">
        <w:rPr>
          <w:rFonts w:cstheme="minorBidi" w:eastAsiaTheme="minorHAnsi"/>
          <w:szCs w:val="22"/>
          <w:lang w:eastAsia="en-US"/>
        </w:rPr>
        <w:t>.</w:t>
      </w:r>
    </w:p>
    <w:p w:rsidRDefault="00CB50EF" w:rsidP="00CB50EF" w:rsidR="00CB50EF" w:rsidRPr="00082861">
      <w:pPr>
        <w:spacing w:before="160"/>
        <w:ind w:firstLine="720"/>
        <w:jc w:val="both"/>
      </w:pPr>
      <w:r w:rsidRPr="00082861">
        <w:t>Odredbom čl</w:t>
      </w:r>
      <w:r w:rsidR="002D4001">
        <w:t>anka</w:t>
      </w:r>
      <w:r w:rsidRPr="00082861">
        <w:t xml:space="preserve"> 94. st</w:t>
      </w:r>
      <w:r w:rsidR="002D4001">
        <w:t>avak</w:t>
      </w:r>
      <w:r w:rsidRPr="00082861">
        <w:t xml:space="preserve"> 1. SZ/15, koji se u ovom postupku primjenjuje temeljem odredbe čl</w:t>
      </w:r>
      <w:r w:rsidR="002D4001">
        <w:t>anka</w:t>
      </w:r>
      <w:r w:rsidRPr="00082861">
        <w:t xml:space="preserve"> 441. st</w:t>
      </w:r>
      <w:r w:rsidR="002D4001">
        <w:t>avak</w:t>
      </w:r>
      <w:r w:rsidRPr="00082861">
        <w:t xml:space="preserve"> 2. SZ/15, propisano je da stečajni upravitelj ima pravo na nagradu za svoj rad i naknadu stvarnih troškova. Odredbom st</w:t>
      </w:r>
      <w:r w:rsidR="002D4001">
        <w:t>avka</w:t>
      </w:r>
      <w:r w:rsidRPr="00082861">
        <w:t xml:space="preserve"> 3. istog članka propisano je da naknadu troškova rješenjem određuje sud na temelju pisanog, obrazloženog i dokumentiranog izvješća stečajnog upravitelja.</w:t>
      </w:r>
    </w:p>
    <w:p w:rsidRDefault="002D4001" w:rsidP="002D4001" w:rsidR="002D4001"/>
    <w:p w:rsidRDefault="002D4001" w:rsidP="002D4001" w:rsidR="002D4001">
      <w:pPr>
        <w:ind w:firstLine="708"/>
        <w:jc w:val="both"/>
      </w:pPr>
      <w:r>
        <w:t xml:space="preserve">U odnosu na zahtjev za naknadu stvarnih troškova </w:t>
      </w:r>
      <w:r w:rsidRPr="00E30272">
        <w:t>stečajn</w:t>
      </w:r>
      <w:r>
        <w:t xml:space="preserve">a upraviteljica je dostavila </w:t>
      </w:r>
      <w:r w:rsidRPr="00E30272">
        <w:t xml:space="preserve">pisano, obrazloženo </w:t>
      </w:r>
      <w:r>
        <w:t>i dokumentirano izviješće</w:t>
      </w:r>
      <w:r w:rsidRPr="00E30272">
        <w:t xml:space="preserve"> o nastalim troškovima</w:t>
      </w:r>
      <w:r>
        <w:t xml:space="preserve"> koje ovaj sud u cijelosti prihvaća.</w:t>
      </w:r>
    </w:p>
    <w:p w:rsidRDefault="002D4001" w:rsidP="002D4001" w:rsidR="00CB50EF" w:rsidRPr="00082861">
      <w:pPr>
        <w:spacing w:before="200"/>
        <w:ind w:firstLine="708"/>
        <w:jc w:val="both"/>
      </w:pPr>
      <w:r w:rsidRPr="00E30272">
        <w:lastRenderedPageBreak/>
        <w:t>Odobreni iznos</w:t>
      </w:r>
      <w:r>
        <w:t xml:space="preserve"> naknade stvarnih troškova u ukupnom iznosu </w:t>
      </w:r>
      <w:r w:rsidRPr="00A07273">
        <w:t xml:space="preserve">od </w:t>
      </w:r>
      <w:r>
        <w:t>439,83 kuna</w:t>
      </w:r>
      <w:r w:rsidRPr="00E30272">
        <w:t xml:space="preserve"> valja uvećati za pripadajuće poreze, prireze i doprinose.</w:t>
      </w:r>
      <w:r>
        <w:t xml:space="preserve"> </w:t>
      </w:r>
      <w:r w:rsidR="00CB50EF" w:rsidRPr="00082861">
        <w:t>Slijedom navedenog, odlučeno je kao u izreci ovog rješenja pod točkom II.</w:t>
      </w:r>
    </w:p>
    <w:p w:rsidRDefault="00CB50EF" w:rsidP="002C5F36" w:rsidR="00CB50EF">
      <w:pPr>
        <w:pStyle w:val="Bezproreda"/>
        <w:spacing w:before="200"/>
        <w:ind w:firstLine="709"/>
        <w:jc w:val="both"/>
        <w:rPr>
          <w:rFonts w:cs="Times New Roman" w:eastAsia="Times New Roman" w:hAnsi="Times New Roman" w:ascii="Times New Roman"/>
          <w:sz w:val="24"/>
          <w:szCs w:val="24"/>
          <w:lang w:eastAsia="hr-HR"/>
        </w:rPr>
      </w:pPr>
      <w:r w:rsidRPr="00082861">
        <w:t xml:space="preserve"> </w:t>
      </w:r>
      <w:r w:rsidRPr="002C5F36">
        <w:rPr>
          <w:rFonts w:cs="Times New Roman" w:eastAsia="Times New Roman" w:hAnsi="Times New Roman" w:ascii="Times New Roman"/>
          <w:sz w:val="24"/>
          <w:szCs w:val="24"/>
          <w:lang w:eastAsia="hr-HR"/>
        </w:rPr>
        <w:t xml:space="preserve">Određeni iznos nagrade i naknade stvarnih troškova isplatit će se stečajnoj upraviteljici </w:t>
      </w:r>
      <w:r w:rsidR="002C5F36" w:rsidRPr="002C5F36">
        <w:rPr>
          <w:rFonts w:cs="Times New Roman" w:eastAsia="Times New Roman" w:hAnsi="Times New Roman" w:ascii="Times New Roman"/>
          <w:sz w:val="24"/>
          <w:szCs w:val="24"/>
          <w:lang w:eastAsia="hr-HR"/>
        </w:rPr>
        <w:t>iz sredstava Fonda za pokri</w:t>
      </w:r>
      <w:r w:rsidR="002C5F36" w:rsidRPr="002C5F36">
        <w:rPr>
          <w:rFonts w:cs="Times New Roman" w:eastAsia="Times New Roman" w:hAnsi="Times New Roman" w:ascii="Times New Roman" w:hint="eastAsia"/>
          <w:sz w:val="24"/>
          <w:szCs w:val="24"/>
          <w:lang w:eastAsia="hr-HR"/>
        </w:rPr>
        <w:t>ć</w:t>
      </w:r>
      <w:r w:rsidR="002C5F36" w:rsidRPr="002C5F36">
        <w:rPr>
          <w:rFonts w:cs="Times New Roman" w:eastAsia="Times New Roman" w:hAnsi="Times New Roman" w:ascii="Times New Roman"/>
          <w:sz w:val="24"/>
          <w:szCs w:val="24"/>
          <w:lang w:eastAsia="hr-HR"/>
        </w:rPr>
        <w:t>e troškova ste</w:t>
      </w:r>
      <w:r w:rsidR="002C5F36" w:rsidRPr="002C5F36">
        <w:rPr>
          <w:rFonts w:cs="Times New Roman" w:eastAsia="Times New Roman" w:hAnsi="Times New Roman" w:ascii="Times New Roman" w:hint="eastAsia"/>
          <w:sz w:val="24"/>
          <w:szCs w:val="24"/>
          <w:lang w:eastAsia="hr-HR"/>
        </w:rPr>
        <w:t>č</w:t>
      </w:r>
      <w:r w:rsidR="002C5F36" w:rsidRPr="002C5F36">
        <w:rPr>
          <w:rFonts w:cs="Times New Roman" w:eastAsia="Times New Roman" w:hAnsi="Times New Roman" w:ascii="Times New Roman"/>
          <w:sz w:val="24"/>
          <w:szCs w:val="24"/>
          <w:lang w:eastAsia="hr-HR"/>
        </w:rPr>
        <w:t>ajnog postupka, a nakon pravomo</w:t>
      </w:r>
      <w:r w:rsidR="002C5F36" w:rsidRPr="002C5F36">
        <w:rPr>
          <w:rFonts w:cs="Times New Roman" w:eastAsia="Times New Roman" w:hAnsi="Times New Roman" w:ascii="Times New Roman" w:hint="eastAsia"/>
          <w:sz w:val="24"/>
          <w:szCs w:val="24"/>
          <w:lang w:eastAsia="hr-HR"/>
        </w:rPr>
        <w:t>ć</w:t>
      </w:r>
      <w:r w:rsidR="002C5F36">
        <w:rPr>
          <w:rFonts w:cs="Times New Roman" w:eastAsia="Times New Roman" w:hAnsi="Times New Roman" w:ascii="Times New Roman"/>
          <w:sz w:val="24"/>
          <w:szCs w:val="24"/>
          <w:lang w:eastAsia="hr-HR"/>
        </w:rPr>
        <w:t>nosti ovog rješenja</w:t>
      </w:r>
      <w:r w:rsidRPr="002C5F36">
        <w:rPr>
          <w:rFonts w:cs="Times New Roman" w:eastAsia="Times New Roman" w:hAnsi="Times New Roman" w:ascii="Times New Roman"/>
          <w:sz w:val="24"/>
          <w:szCs w:val="24"/>
          <w:lang w:eastAsia="hr-HR"/>
        </w:rPr>
        <w:t>, radi čega je odlučeno kao u izreci rješenja pod točkom III.</w:t>
      </w:r>
    </w:p>
    <w:p w:rsidRDefault="002C5F36" w:rsidP="002C5F36" w:rsidR="002C5F36" w:rsidRPr="002C5F36">
      <w:pPr>
        <w:pStyle w:val="Bezproreda"/>
        <w:spacing w:before="200"/>
        <w:ind w:firstLine="709"/>
        <w:jc w:val="both"/>
        <w:rPr>
          <w:rFonts w:cs="Times New Roman" w:eastAsia="Times New Roman" w:hAnsi="Times New Roman" w:ascii="Times New Roman"/>
          <w:sz w:val="24"/>
          <w:szCs w:val="24"/>
          <w:lang w:eastAsia="hr-HR"/>
        </w:rPr>
      </w:pPr>
    </w:p>
    <w:p w:rsidRDefault="00CB50EF" w:rsidP="00CB50EF" w:rsidR="00CB50EF" w:rsidRPr="00082861">
      <w:pPr>
        <w:spacing w:before="100"/>
        <w:jc w:val="center"/>
      </w:pPr>
      <w:r w:rsidRPr="00082861">
        <w:t xml:space="preserve">U Splitu </w:t>
      </w:r>
      <w:r w:rsidR="002D4001">
        <w:t>29. kolovoza</w:t>
      </w:r>
      <w:r w:rsidRPr="00082861">
        <w:t xml:space="preserve"> 2018.</w:t>
      </w:r>
    </w:p>
    <w:p w:rsidRDefault="002D4001" w:rsidP="00CB50EF" w:rsidR="00CB50EF">
      <w:pPr>
        <w:spacing w:before="100"/>
        <w:ind w:left="6372"/>
        <w:jc w:val="center"/>
      </w:pPr>
      <w:r>
        <w:t>Sudac</w:t>
      </w:r>
    </w:p>
    <w:p w:rsidRDefault="002D4001" w:rsidP="00CB50EF" w:rsidR="002D4001" w:rsidRPr="00082861">
      <w:pPr>
        <w:spacing w:before="100"/>
        <w:ind w:left="6372"/>
        <w:jc w:val="center"/>
      </w:pPr>
    </w:p>
    <w:p w:rsidRDefault="002D4001" w:rsidP="00CB50EF" w:rsidR="00CB50EF">
      <w:pPr>
        <w:ind w:left="6372"/>
        <w:jc w:val="center"/>
      </w:pPr>
      <w:r>
        <w:t>Katarina Mikulić</w:t>
      </w:r>
      <w:r w:rsidR="00283309">
        <w:t>,v.r.</w:t>
      </w:r>
    </w:p>
    <w:p w:rsidRDefault="00283309" w:rsidP="0071700F" w:rsidR="00283309">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283309" w:rsidP="0071700F" w:rsidR="00283309"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283309" w:rsidP="00CB50EF" w:rsidR="00283309" w:rsidRPr="00082861">
      <w:pPr>
        <w:ind w:left="6372"/>
        <w:jc w:val="center"/>
      </w:pPr>
    </w:p>
    <w:p w:rsidRDefault="00CB50EF" w:rsidP="00CB50EF" w:rsidR="00CB50EF" w:rsidRPr="00082861">
      <w:pPr>
        <w:jc w:val="both"/>
      </w:pPr>
    </w:p>
    <w:p w:rsidRDefault="00CB50EF" w:rsidP="00CB50EF" w:rsidR="00CB50EF" w:rsidRPr="00082861">
      <w:pPr>
        <w:jc w:val="both"/>
      </w:pPr>
      <w:r w:rsidRPr="00082861">
        <w:t>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853B3E" w:rsidR="00853B3E"/>
    <w:sectPr w:rsidSect="00745555" w:rsidR="00853B3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08BB" w:rsidR="007D0FF7">
      <w:r>
        <w:separator/>
      </w:r>
    </w:p>
  </w:endnote>
  <w:endnote w:id="0" w:type="continuationSeparator">
    <w:p w:rsidRDefault="006008BB" w:rsidR="007D0F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08BB" w:rsidR="007D0FF7">
      <w:r>
        <w:separator/>
      </w:r>
    </w:p>
  </w:footnote>
  <w:footnote w:id="0" w:type="continuationSeparator">
    <w:p w:rsidRDefault="006008BB" w:rsidR="007D0F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50EF" w:rsidP="006706A3" w:rsidR="00FD58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283309" w:rsidP="005E09DB" w:rsidR="00FD58F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50EF" w:rsidP="00E3129E" w:rsidR="00FD58F6" w:rsidRPr="006008BB">
    <w:pPr>
      <w:pStyle w:val="Zaglavlje"/>
      <w:jc w:val="right"/>
      <w:rPr>
        <w:lang w:val="hr-HR"/>
      </w:rPr>
    </w:pPr>
    <w:r>
      <w:tab/>
    </w:r>
    <w:r>
      <w:fldChar w:fldCharType="begin"/>
    </w:r>
    <w:r>
      <w:instrText>PAGE   \* MERGEFORMAT</w:instrText>
    </w:r>
    <w:r>
      <w:fldChar w:fldCharType="separate"/>
    </w:r>
    <w:r w:rsidR="00283309">
      <w:rPr>
        <w:noProof/>
      </w:rPr>
      <w:t>3</w:t>
    </w:r>
    <w:r>
      <w:fldChar w:fldCharType="end"/>
    </w:r>
    <w:r>
      <w:tab/>
      <w:t xml:space="preserve">Poslovni broj: </w:t>
    </w:r>
    <w:r w:rsidR="006008BB">
      <w:rPr>
        <w:lang w:val="hr-HR"/>
      </w:rPr>
      <w:t>4</w:t>
    </w:r>
    <w:r>
      <w:t>.St-</w:t>
    </w:r>
    <w:r w:rsidR="006008BB">
      <w:rPr>
        <w:lang w:val="hr-HR"/>
      </w:rPr>
      <w:t>128/2013</w:t>
    </w:r>
  </w:p>
  <w:p w:rsidRDefault="00283309" w:rsidR="00FD58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C2723C"/>
    <w:multiLevelType w:val="hybridMultilevel"/>
    <w:tmpl w:val="7124DAA8"/>
    <w:lvl w:tplc="041A0001" w:ilvl="0">
      <w:start w:val="1"/>
      <w:numFmt w:val="bullet"/>
      <w:lvlText w:val=""/>
      <w:lvlJc w:val="left"/>
      <w:pPr>
        <w:ind w:hanging="360" w:left="1425"/>
      </w:pPr>
      <w:rPr>
        <w:rFonts w:hAnsi="Symbol" w:ascii="Symbol"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50EF"/>
    <w:rsid w:val="00011C88"/>
    <w:rsid w:val="00066650"/>
    <w:rsid w:val="00085E7C"/>
    <w:rsid w:val="000B4D96"/>
    <w:rsid w:val="000D5416"/>
    <w:rsid w:val="000E6D83"/>
    <w:rsid w:val="0024181F"/>
    <w:rsid w:val="00283309"/>
    <w:rsid w:val="002C285B"/>
    <w:rsid w:val="002C5F36"/>
    <w:rsid w:val="002D4001"/>
    <w:rsid w:val="003C2F22"/>
    <w:rsid w:val="004145D7"/>
    <w:rsid w:val="00417EA6"/>
    <w:rsid w:val="004B17AA"/>
    <w:rsid w:val="004C4D9B"/>
    <w:rsid w:val="0051058B"/>
    <w:rsid w:val="00514608"/>
    <w:rsid w:val="00591D38"/>
    <w:rsid w:val="006008BB"/>
    <w:rsid w:val="0071519E"/>
    <w:rsid w:val="007D0FF7"/>
    <w:rsid w:val="007F7A84"/>
    <w:rsid w:val="00814EDB"/>
    <w:rsid w:val="00815142"/>
    <w:rsid w:val="00853B3E"/>
    <w:rsid w:val="00962149"/>
    <w:rsid w:val="00981D37"/>
    <w:rsid w:val="00A51DE9"/>
    <w:rsid w:val="00A95992"/>
    <w:rsid w:val="00AF206A"/>
    <w:rsid w:val="00B7506F"/>
    <w:rsid w:val="00CB50EF"/>
    <w:rsid w:val="00D778AF"/>
    <w:rsid w:val="00D8632A"/>
    <w:rsid w:val="00DD0D50"/>
    <w:rsid w:val="00EB3659"/>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B50E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3" w:type="paragraph">
    <w:name w:val="Body Text Indent 3"/>
    <w:aliases w:val=" uvlaka 3"/>
    <w:basedOn w:val="Normal"/>
    <w:link w:val="Tijeloteksta-uvlaka3Char"/>
    <w:rsid w:val="00CB50EF"/>
    <w:pPr>
      <w:ind w:left="708"/>
    </w:pPr>
  </w:style>
  <w:style w:customStyle="true" w:styleId="Tijeloteksta-uvlaka3Char" w:type="character">
    <w:name w:val="Tijelo teksta - uvlaka 3 Char"/>
    <w:aliases w:val=" uvlaka 3 Char"/>
    <w:basedOn w:val="Zadanifontodlomka"/>
    <w:link w:val="Tijeloteksta-uvlaka3"/>
    <w:rsid w:val="00CB50EF"/>
    <w:rPr>
      <w:rFonts w:cs="Times New Roman" w:eastAsia="Times New Roman"/>
      <w:szCs w:val="24"/>
      <w:lang w:eastAsia="hr-HR"/>
    </w:rPr>
  </w:style>
  <w:style w:styleId="Zaglavlje" w:type="paragraph">
    <w:name w:val="header"/>
    <w:basedOn w:val="Normal"/>
    <w:link w:val="ZaglavljeChar"/>
    <w:uiPriority w:val="99"/>
    <w:rsid w:val="00CB50EF"/>
    <w:pPr>
      <w:tabs>
        <w:tab w:pos="4536" w:val="center"/>
        <w:tab w:pos="9072" w:val="right"/>
      </w:tabs>
    </w:pPr>
    <w:rPr>
      <w:lang w:eastAsia="x-none" w:val="x-none"/>
    </w:rPr>
  </w:style>
  <w:style w:customStyle="true" w:styleId="ZaglavljeChar" w:type="character">
    <w:name w:val="Zaglavlje Char"/>
    <w:basedOn w:val="Zadanifontodlomka"/>
    <w:link w:val="Zaglavlje"/>
    <w:uiPriority w:val="99"/>
    <w:rsid w:val="00CB50EF"/>
    <w:rPr>
      <w:rFonts w:cs="Times New Roman" w:eastAsia="Times New Roman"/>
      <w:szCs w:val="24"/>
      <w:lang w:eastAsia="x-none" w:val="x-none"/>
    </w:rPr>
  </w:style>
  <w:style w:styleId="Brojstranice" w:type="character">
    <w:name w:val="page number"/>
    <w:basedOn w:val="Zadanifontodlomka"/>
    <w:rsid w:val="00CB50EF"/>
  </w:style>
  <w:style w:styleId="Odlomakpopisa" w:type="paragraph">
    <w:name w:val="List Paragraph"/>
    <w:basedOn w:val="Normal"/>
    <w:uiPriority w:val="34"/>
    <w:qFormat/>
    <w:rsid w:val="00CB50EF"/>
    <w:pPr>
      <w:ind w:left="708"/>
    </w:pPr>
  </w:style>
  <w:style w:styleId="Reetkatablice" w:type="table">
    <w:name w:val="Table Grid"/>
    <w:basedOn w:val="Obinatablica"/>
    <w:rsid w:val="00CB50E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CB50E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B50EF"/>
    <w:rPr>
      <w:rFonts w:cs="Tahoma" w:eastAsia="Times New Roman" w:hAnsi="Tahoma" w:ascii="Tahoma"/>
      <w:sz w:val="16"/>
      <w:szCs w:val="16"/>
      <w:lang w:eastAsia="hr-HR"/>
    </w:rPr>
  </w:style>
  <w:style w:styleId="Podnoje" w:type="paragraph">
    <w:name w:val="footer"/>
    <w:basedOn w:val="Normal"/>
    <w:link w:val="PodnojeChar"/>
    <w:uiPriority w:val="99"/>
    <w:unhideWhenUsed/>
    <w:rsid w:val="006008BB"/>
    <w:pPr>
      <w:tabs>
        <w:tab w:pos="4536" w:val="center"/>
        <w:tab w:pos="9072" w:val="right"/>
      </w:tabs>
    </w:pPr>
  </w:style>
  <w:style w:customStyle="true" w:styleId="PodnojeChar" w:type="character">
    <w:name w:val="Podnožje Char"/>
    <w:basedOn w:val="Zadanifontodlomka"/>
    <w:link w:val="Podnoje"/>
    <w:uiPriority w:val="99"/>
    <w:rsid w:val="006008BB"/>
    <w:rPr>
      <w:rFonts w:cs="Times New Roman" w:eastAsia="Times New Roman"/>
      <w:szCs w:val="24"/>
      <w:lang w:eastAsia="hr-HR"/>
    </w:rPr>
  </w:style>
  <w:style w:styleId="Tijeloteksta" w:type="paragraph">
    <w:name w:val="Body Text"/>
    <w:basedOn w:val="Normal"/>
    <w:link w:val="TijelotekstaChar"/>
    <w:uiPriority w:val="99"/>
    <w:semiHidden/>
    <w:unhideWhenUsed/>
    <w:rsid w:val="006008BB"/>
    <w:pPr>
      <w:spacing w:after="120"/>
    </w:pPr>
  </w:style>
  <w:style w:customStyle="true" w:styleId="TijelotekstaChar" w:type="character">
    <w:name w:val="Tijelo teksta Char"/>
    <w:basedOn w:val="Zadanifontodlomka"/>
    <w:link w:val="Tijeloteksta"/>
    <w:uiPriority w:val="99"/>
    <w:semiHidden/>
    <w:rsid w:val="006008BB"/>
    <w:rPr>
      <w:rFonts w:cs="Times New Roman" w:eastAsia="Times New Roman"/>
      <w:szCs w:val="24"/>
      <w:lang w:eastAsia="hr-HR"/>
    </w:rPr>
  </w:style>
  <w:style w:styleId="Bezproreda" w:type="paragraph">
    <w:name w:val="No Spacing"/>
    <w:uiPriority w:val="1"/>
    <w:qFormat/>
    <w:rsid w:val="00591D38"/>
    <w:rPr>
      <w:rFonts w:hAnsiTheme="minorHAnsi" w:asciiTheme="minorHAnsi"/>
      <w:sz w:val="22"/>
    </w:rPr>
  </w:style>
  <w:style w:styleId="Tekstrezerviranogmjesta" w:type="character">
    <w:name w:val="Placeholder Text"/>
    <w:basedOn w:val="Zadanifontodlomka"/>
    <w:uiPriority w:val="99"/>
    <w:semiHidden/>
    <w:rsid w:val="00283309"/>
    <w:rPr>
      <w:color w:val="808080"/>
      <w:bdr w:space="0" w:sz="0" w:color="auto" w:val="none"/>
      <w:shd w:fill="auto" w:color="auto" w:val="clear"/>
    </w:rPr>
  </w:style>
  <w:style w:customStyle="true" w:styleId="eSPISCCParagraphDefaultFont" w:type="character">
    <w:name w:val="eSPIS_CC_Paragraph Default Font"/>
    <w:basedOn w:val="Zadanifontodlomka"/>
    <w:rsid w:val="002833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3309"/>
    <w:rPr>
      <w:bdr w:space="0" w:sz="0" w:color="auto" w:val="none"/>
      <w:shd w:fill="FFFFCC" w:color="auto" w:val="clear"/>
      <w:lang w:val="hr-HR"/>
    </w:rPr>
  </w:style>
  <w:style w:customStyle="true" w:styleId="PozadinaSvijetloCrvena" w:type="character">
    <w:name w:val="Pozadina_SvijetloCrvena"/>
    <w:basedOn w:val="eSPISCCParagraphDefaultFont"/>
    <w:rsid w:val="002833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33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B50E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3" w:type="paragraph">
    <w:name w:val="Body Text Indent 3"/>
    <w:aliases w:val=" uvlaka 3"/>
    <w:basedOn w:val="Normal"/>
    <w:link w:val="Tijeloteksta-uvlaka3Char"/>
    <w:rsid w:val="00CB50EF"/>
    <w:pPr>
      <w:ind w:left="708"/>
    </w:pPr>
  </w:style>
  <w:style w:customStyle="1" w:styleId="Tijeloteksta-uvlaka3Char" w:type="character">
    <w:name w:val="Tijelo teksta - uvlaka 3 Char"/>
    <w:aliases w:val=" uvlaka 3 Char"/>
    <w:basedOn w:val="Zadanifontodlomka"/>
    <w:link w:val="Tijeloteksta-uvlaka3"/>
    <w:rsid w:val="00CB50EF"/>
    <w:rPr>
      <w:rFonts w:cs="Times New Roman" w:eastAsia="Times New Roman"/>
      <w:szCs w:val="24"/>
      <w:lang w:eastAsia="hr-HR"/>
    </w:rPr>
  </w:style>
  <w:style w:styleId="Zaglavlje" w:type="paragraph">
    <w:name w:val="header"/>
    <w:basedOn w:val="Normal"/>
    <w:link w:val="ZaglavljeChar"/>
    <w:uiPriority w:val="99"/>
    <w:rsid w:val="00CB50EF"/>
    <w:pPr>
      <w:tabs>
        <w:tab w:pos="4536" w:val="center"/>
        <w:tab w:pos="9072" w:val="right"/>
      </w:tabs>
    </w:pPr>
    <w:rPr>
      <w:lang w:eastAsia="x-none" w:val="x-none"/>
    </w:rPr>
  </w:style>
  <w:style w:customStyle="1" w:styleId="ZaglavljeChar" w:type="character">
    <w:name w:val="Zaglavlje Char"/>
    <w:basedOn w:val="Zadanifontodlomka"/>
    <w:link w:val="Zaglavlje"/>
    <w:uiPriority w:val="99"/>
    <w:rsid w:val="00CB50EF"/>
    <w:rPr>
      <w:rFonts w:cs="Times New Roman" w:eastAsia="Times New Roman"/>
      <w:szCs w:val="24"/>
      <w:lang w:eastAsia="x-none" w:val="x-none"/>
    </w:rPr>
  </w:style>
  <w:style w:styleId="Brojstranice" w:type="character">
    <w:name w:val="page number"/>
    <w:basedOn w:val="Zadanifontodlomka"/>
    <w:rsid w:val="00CB50EF"/>
  </w:style>
  <w:style w:styleId="Odlomakpopisa" w:type="paragraph">
    <w:name w:val="List Paragraph"/>
    <w:basedOn w:val="Normal"/>
    <w:uiPriority w:val="34"/>
    <w:qFormat/>
    <w:rsid w:val="00CB50EF"/>
    <w:pPr>
      <w:ind w:left="708"/>
    </w:pPr>
  </w:style>
  <w:style w:styleId="Reetkatablice" w:type="table">
    <w:name w:val="Table Grid"/>
    <w:basedOn w:val="Obinatablica"/>
    <w:rsid w:val="00CB50E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CB50EF"/>
    <w:rPr>
      <w:rFonts w:ascii="Tahoma" w:cs="Tahoma" w:hAnsi="Tahoma"/>
      <w:sz w:val="16"/>
      <w:szCs w:val="16"/>
    </w:rPr>
  </w:style>
  <w:style w:customStyle="1" w:styleId="TekstbaloniaChar" w:type="character">
    <w:name w:val="Tekst balončića Char"/>
    <w:basedOn w:val="Zadanifontodlomka"/>
    <w:link w:val="Tekstbalonia"/>
    <w:uiPriority w:val="99"/>
    <w:semiHidden/>
    <w:rsid w:val="00CB50EF"/>
    <w:rPr>
      <w:rFonts w:ascii="Tahoma" w:cs="Tahoma" w:eastAsia="Times New Roman" w:hAnsi="Tahoma"/>
      <w:sz w:val="16"/>
      <w:szCs w:val="16"/>
      <w:lang w:eastAsia="hr-HR"/>
    </w:rPr>
  </w:style>
  <w:style w:styleId="Podnoje" w:type="paragraph">
    <w:name w:val="footer"/>
    <w:basedOn w:val="Normal"/>
    <w:link w:val="PodnojeChar"/>
    <w:uiPriority w:val="99"/>
    <w:unhideWhenUsed/>
    <w:rsid w:val="006008BB"/>
    <w:pPr>
      <w:tabs>
        <w:tab w:pos="4536" w:val="center"/>
        <w:tab w:pos="9072" w:val="right"/>
      </w:tabs>
    </w:pPr>
  </w:style>
  <w:style w:customStyle="1" w:styleId="PodnojeChar" w:type="character">
    <w:name w:val="Podnožje Char"/>
    <w:basedOn w:val="Zadanifontodlomka"/>
    <w:link w:val="Podnoje"/>
    <w:uiPriority w:val="99"/>
    <w:rsid w:val="006008BB"/>
    <w:rPr>
      <w:rFonts w:cs="Times New Roman" w:eastAsia="Times New Roman"/>
      <w:szCs w:val="24"/>
      <w:lang w:eastAsia="hr-HR"/>
    </w:rPr>
  </w:style>
  <w:style w:styleId="Tijeloteksta" w:type="paragraph">
    <w:name w:val="Body Text"/>
    <w:basedOn w:val="Normal"/>
    <w:link w:val="TijelotekstaChar"/>
    <w:uiPriority w:val="99"/>
    <w:semiHidden/>
    <w:unhideWhenUsed/>
    <w:rsid w:val="006008BB"/>
    <w:pPr>
      <w:spacing w:after="120"/>
    </w:pPr>
  </w:style>
  <w:style w:customStyle="1" w:styleId="TijelotekstaChar" w:type="character">
    <w:name w:val="Tijelo teksta Char"/>
    <w:basedOn w:val="Zadanifontodlomka"/>
    <w:link w:val="Tijeloteksta"/>
    <w:uiPriority w:val="99"/>
    <w:semiHidden/>
    <w:rsid w:val="006008BB"/>
    <w:rPr>
      <w:rFonts w:cs="Times New Roman" w:eastAsia="Times New Roman"/>
      <w:szCs w:val="24"/>
      <w:lang w:eastAsia="hr-HR"/>
    </w:rPr>
  </w:style>
  <w:style w:styleId="Bezproreda" w:type="paragraph">
    <w:name w:val="No Spacing"/>
    <w:uiPriority w:val="1"/>
    <w:qFormat/>
    <w:rsid w:val="00591D38"/>
    <w:rPr>
      <w:rFonts w:asciiTheme="minorHAnsi" w:hAnsiTheme="minorHAnsi"/>
      <w:sz w:val="22"/>
    </w:rPr>
  </w:style>
  <w:style w:styleId="Tekstrezerviranogmjesta" w:type="character">
    <w:name w:val="Placeholder Text"/>
    <w:basedOn w:val="Zadanifontodlomka"/>
    <w:uiPriority w:val="99"/>
    <w:semiHidden/>
    <w:rsid w:val="00283309"/>
    <w:rPr>
      <w:color w:val="808080"/>
      <w:bdr w:color="auto" w:space="0" w:sz="0" w:val="none"/>
      <w:shd w:color="auto" w:fill="auto" w:val="clear"/>
    </w:rPr>
  </w:style>
  <w:style w:customStyle="1" w:styleId="eSPISCCParagraphDefaultFont" w:type="character">
    <w:name w:val="eSPIS_CC_Paragraph Default Font"/>
    <w:basedOn w:val="Zadanifontodlomka"/>
    <w:rsid w:val="002833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3309"/>
    <w:rPr>
      <w:bdr w:color="auto" w:space="0" w:sz="0" w:val="none"/>
      <w:shd w:color="auto" w:fill="FFFFCC" w:val="clear"/>
      <w:lang w:val="hr-HR"/>
    </w:rPr>
  </w:style>
  <w:style w:customStyle="1" w:styleId="PozadinaSvijetloCrvena" w:type="character">
    <w:name w:val="Pozadina_SvijetloCrvena"/>
    <w:basedOn w:val="eSPISCCParagraphDefaultFont"/>
    <w:rsid w:val="002833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33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izvorni_sadrzaj>
    <derivirana_varijabla naziv="DomainObject.Predmet.Broj_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2013.</izvorni_sadrzaj>
    <derivirana_varijabla naziv="DomainObject.Predmet.DatumOsnivanja_1">14.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listopada 2013.</izvorni_sadrzaj>
    <derivirana_varijabla naziv="DomainObject.Predmet.DatumRjesavanja_1">2. listopada 2013.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St-128/2013</izvorni_sadrzaj>
    <derivirana_varijabla naziv="DomainObject.Predmet.OznakaBroj_1">St-128/2013</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00502376297</izvorni_sadrzaj>
    <derivirana_varijabla naziv="DomainObject.Predmet.PredmetRijesio.Oib_1">00502376297</derivirana_varijabla>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
    <derivirana_varijabla naziv="DomainObject.Predmet.PrimjedbaSuca_1"/>
  </DomainObject.Predmet.PrimjedbaSuca>
  <DomainObject.Predmet.ProtustrankaFormated>
    <izvorni_sadrzaj>  ARTUR ERCEG d.o.o. za propagandu, dizajn i poslovne usluge</izvorni_sadrzaj>
    <derivirana_varijabla naziv="DomainObject.Predmet.ProtustrankaFormated_1">  ARTUR ERCEG d.o.o. za propagandu, dizajn i poslovne usluge</derivirana_varijabla>
  </DomainObject.Predmet.ProtustrankaFormated>
  <DomainObject.Predmet.ProtustrankaFormatedOIB>
    <izvorni_sadrzaj>  ARTUR ERCEG d.o.o. za propagandu, dizajn i poslovne usluge, OIB 27568648310</izvorni_sadrzaj>
    <derivirana_varijabla naziv="DomainObject.Predmet.ProtustrankaFormatedOIB_1">  ARTUR ERCEG d.o.o. za propagandu, dizajn i poslovne usluge, OIB 27568648310</derivirana_varijabla>
  </DomainObject.Predmet.ProtustrankaFormatedOIB>
  <DomainObject.Predmet.ProtustrankaFormatedWithAdress>
    <izvorni_sadrzaj> ARTUR ERCEG d.o.o. za propagandu, dizajn i poslovne usluge, Kaštelanska 6, Split</izvorni_sadrzaj>
    <derivirana_varijabla naziv="DomainObject.Predmet.ProtustrankaFormatedWithAdress_1"> ARTUR ERCEG d.o.o. za propagandu, dizajn i poslovne usluge, Kaštelanska 6, Split</derivirana_varijabla>
  </DomainObject.Predmet.ProtustrankaFormatedWithAdress>
  <DomainObject.Predmet.ProtustrankaFormatedWithAdressOIB>
    <izvorni_sadrzaj> ARTUR ERCEG d.o.o. za propagandu, dizajn i poslovne usluge, OIB 27568648310, Kaštelanska 6, Split</izvorni_sadrzaj>
    <derivirana_varijabla naziv="DomainObject.Predmet.ProtustrankaFormatedWithAdressOIB_1"> ARTUR ERCEG d.o.o. za propagandu, dizajn i poslovne usluge, OIB 27568648310, Kaštelanska 6, Split</derivirana_varijabla>
  </DomainObject.Predmet.ProtustrankaFormatedWithAdressOIB>
  <DomainObject.Predmet.ProtustrankaWithAdress>
    <izvorni_sadrzaj>ARTUR ERCEG d.o.o. za propagandu, dizajn i poslovne usluge Kaštelanska 6, Split</izvorni_sadrzaj>
    <derivirana_varijabla naziv="DomainObject.Predmet.ProtustrankaWithAdress_1">ARTUR ERCEG d.o.o. za propagandu, dizajn i poslovne usluge Kaštelanska 6, Split</derivirana_varijabla>
  </DomainObject.Predmet.ProtustrankaWithAdress>
  <DomainObject.Predmet.ProtustrankaWithAdressOIB>
    <izvorni_sadrzaj>ARTUR ERCEG d.o.o. za propagandu, dizajn i poslovne usluge, OIB 27568648310, Kaštelanska 6, Split</izvorni_sadrzaj>
    <derivirana_varijabla naziv="DomainObject.Predmet.ProtustrankaWithAdressOIB_1">ARTUR ERCEG d.o.o. za propagandu, dizajn i poslovne usluge, OIB 27568648310, Kaštelanska 6, Split</derivirana_varijabla>
  </DomainObject.Predmet.ProtustrankaWithAdressOIB>
  <DomainObject.Predmet.ProtustrankaNazivFormated>
    <izvorni_sadrzaj>ARTUR ERCEG d.o.o. za propagandu, dizajn i poslovne usluge</izvorni_sadrzaj>
    <derivirana_varijabla naziv="DomainObject.Predmet.ProtustrankaNazivFormated_1">ARTUR ERCEG d.o.o. za propagandu, dizajn i poslovne usluge</derivirana_varijabla>
  </DomainObject.Predmet.ProtustrankaNazivFormated>
  <DomainObject.Predmet.ProtustrankaNazivFormatedOIB>
    <izvorni_sadrzaj>ARTUR ERCEG d.o.o. za propagandu, dizajn i poslovne usluge, OIB 27568648310</izvorni_sadrzaj>
    <derivirana_varijabla naziv="DomainObject.Predmet.ProtustrankaNazivFormatedOIB_1">ARTUR ERCEG d.o.o. za propagandu, dizajn i poslovne usluge, OIB 27568648310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SLOBODNA DALMACIJA; ZORAN SAMBOL; ANTONIJA ERCEG; Financijska agencija Split</izvorni_sadrzaj>
    <derivirana_varijabla naziv="DomainObject.Predmet.StrankaFormated_1">  SLOBODNA DALMACIJA; ZORAN SAMBOL; ANTONIJA ERCEG; Financijska agencija Split</derivirana_varijabla>
  </DomainObject.Predmet.StrankaFormated>
  <DomainObject.Predmet.StrankaFormatedOIB>
    <izvorni_sadrzaj>  SLOBODNA DALMACIJA, OIB 35075764438; ZORAN SAMBOL, OIB 10907198430; ANTONIJA ERCEG, OIB 94202143616; Financijska agencija Split, OIB 85821130368</izvorni_sadrzaj>
    <derivirana_varijabla naziv="DomainObject.Predmet.StrankaFormatedOIB_1">  SLOBODNA DALMACIJA, OIB 35075764438; ZORAN SAMBOL, OIB 10907198430; ANTONIJA ERCEG, OIB 94202143616; Financijska agencija Split, OIB 85821130368</derivirana_varijabla>
  </DomainObject.Predmet.StrankaFormatedOIB>
  <DomainObject.Predmet.StrankaFormatedWithAdress>
    <izvorni_sadrzaj> SLOBODNA DALMACIJA, Hrvatske mornarice 4, 21000 Split; ZORAN SAMBOL, Sedam Kaštela 6, 21000 Split; ANTONIJA ERCEG, Gajeva 8, 21000 Split; Financijska agencija Split, Mažuran. šetalište 24 b, 21000 Split</izvorni_sadrzaj>
    <derivirana_varijabla naziv="DomainObject.Predmet.StrankaFormatedWithAdress_1"> SLOBODNA DALMACIJA, Hrvatske mornarice 4, 21000 Split; ZORAN SAMBOL, Sedam Kaštela 6, 21000 Split; ANTONIJA ERCEG, Gajeva 8, 21000 Split; Financijska agencija Split, Mažuran. šetalište 24 b, 21000 Split</derivirana_varijabla>
  </DomainObject.Predmet.StrankaFormatedWithAdress>
  <DomainObject.Predmet.StrankaFormatedWithAdressOIB>
    <izvorni_sadrzaj> SLOBODNA DALMACIJA, OIB 35075764438, Hrvatske mornarice 4, 21000 Split; ZORAN SAMBOL, OIB 10907198430, Sedam Kaštela 6, 21000 Split; ANTONIJA ERCEG, OIB 94202143616, Gajeva 8, 21000 Split; Financijska agencija Split, OIB 85821130368, Mažuran. šetalište 24 b, 21000 Split</izvorni_sadrzaj>
    <derivirana_varijabla naziv="DomainObject.Predmet.StrankaFormatedWithAdressOIB_1"> SLOBODNA DALMACIJA, OIB 35075764438, Hrvatske mornarice 4, 21000 Split; ZORAN SAMBOL, OIB 10907198430, Sedam Kaštela 6, 21000 Split; ANTONIJA ERCEG, OIB 94202143616, Gajeva 8, 21000 Split; Financijska agencija Split, OIB 85821130368, Mažuran. šetalište 24 b, 21000 Split</derivirana_varijabla>
  </DomainObject.Predmet.StrankaFormatedWithAdressOIB>
  <DomainObject.Predmet.StrankaWithAdress>
    <izvorni_sadrzaj>SLOBODNA DALMACIJA Hrvatske mornarice 4,21000 Split,ZORAN SAMBOL Sedam Kaštela 6,21000 Split,ANTONIJA ERCEG Gajeva 8,21000 Split,Financijska agencija Split Mažuran. šetalište 24 b,21000 Split</izvorni_sadrzaj>
    <derivirana_varijabla naziv="DomainObject.Predmet.StrankaWithAdress_1">SLOBODNA DALMACIJA Hrvatske mornarice 4,21000 Split,ZORAN SAMBOL Sedam Kaštela 6,21000 Split,ANTONIJA ERCEG Gajeva 8,21000 Split,Financijska agencija Split Mažuran. šetalište 24 b,21000 Split</derivirana_varijabla>
  </DomainObject.Predmet.StrankaWithAdress>
  <DomainObject.Predmet.StrankaWithAdressOIB>
    <izvorni_sadrzaj>SLOBODNA DALMACIJA, OIB 35075764438, Hrvatske mornarice 4,21000 Split,ZORAN SAMBOL, OIB 10907198430, Sedam Kaštela 6,21000 Split,ANTONIJA ERCEG, OIB 94202143616, Gajeva 8,21000 Split,Financijska agencija Split, OIB 85821130368, Mažuran. šetalište 24 b,21000 Split</izvorni_sadrzaj>
    <derivirana_varijabla naziv="DomainObject.Predmet.StrankaWithAdressOIB_1">SLOBODNA DALMACIJA, OIB 35075764438, Hrvatske mornarice 4,21000 Split,ZORAN SAMBOL, OIB 10907198430, Sedam Kaštela 6,21000 Split,ANTONIJA ERCEG, OIB 94202143616, Gajeva 8,21000 Split,Financijska agencija Split, OIB 85821130368, Mažuran. šetalište 24 b,21000 Split</derivirana_varijabla>
  </DomainObject.Predmet.StrankaWithAdressOIB>
  <DomainObject.Predmet.StrankaNazivFormated>
    <izvorni_sadrzaj>SLOBODNA DALMACIJA,ZORAN SAMBOL,ANTONIJA ERCEG,Financijska agencija Split</izvorni_sadrzaj>
    <derivirana_varijabla naziv="DomainObject.Predmet.StrankaNazivFormated_1">SLOBODNA DALMACIJA,ZORAN SAMBOL,ANTONIJA ERCEG,Financijska agencija Split</derivirana_varijabla>
  </DomainObject.Predmet.StrankaNazivFormated>
  <DomainObject.Predmet.StrankaNazivFormatedOIB>
    <izvorni_sadrzaj>SLOBODNA DALMACIJA, OIB 35075764438,ZORAN SAMBOL, OIB 10907198430,ANTONIJA ERCEG, OIB 94202143616,Financijska agencija Split, OIB 85821130368</izvorni_sadrzaj>
    <derivirana_varijabla naziv="DomainObject.Predmet.StrankaNazivFormatedOIB_1">SLOBODNA DALMACIJA, OIB 35075764438,ZORAN SAMBOL, OIB 10907198430,ANTONIJA ERCEG, OIB 94202143616,Financijska agencija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SLOBODNA DALMACIJA</item>
      <item>ZORAN SAMBOL</item>
      <item>ANTONIJA ERCEG</item>
      <item>Financijska agencija Split</item>
    </izvorni_sadrzaj>
    <derivirana_varijabla naziv="DomainObject.Predmet.StrankaListFormated_1">
      <item>SLOBODNA DALMACIJA</item>
      <item>ZORAN SAMBOL</item>
      <item>ANTONIJA ERCEG</item>
      <item>Financijska agencija Split</item>
    </derivirana_varijabla>
  </DomainObject.Predmet.StrankaListFormated>
  <DomainObject.Predmet.StrankaListFormatedOIB>
    <izvorni_sadrzaj>
      <item>SLOBODNA DALMACIJA, OIB 35075764438</item>
      <item>ZORAN SAMBOL, OIB 10907198430</item>
      <item>ANTONIJA ERCEG, OIB 94202143616</item>
      <item>Financijska agencija Split, OIB 85821130368</item>
    </izvorni_sadrzaj>
    <derivirana_varijabla naziv="DomainObject.Predmet.StrankaListFormatedOIB_1">
      <item>SLOBODNA DALMACIJA, OIB 35075764438</item>
      <item>ZORAN SAMBOL, OIB 10907198430</item>
      <item>ANTONIJA ERCEG, OIB 94202143616</item>
      <item>Financijska agencija Split, OIB 85821130368</item>
    </derivirana_varijabla>
  </DomainObject.Predmet.StrankaListFormatedOIB>
  <DomainObject.Predmet.StrankaListFormatedWithAdress>
    <izvorni_sadrzaj>
      <item>SLOBODNA DALMACIJA, Hrvatske mornarice 4, 21000 Split</item>
      <item>ZORAN SAMBOL, Sedam Kaštela 6, 21000 Split</item>
      <item>ANTONIJA ERCEG, Gajeva 8, 21000 Split</item>
      <item>Financijska agencija Split, Mažuran. šetalište 24 b, 21000 Split</item>
    </izvorni_sadrzaj>
    <derivirana_varijabla naziv="DomainObject.Predmet.StrankaListFormatedWithAdress_1">
      <item>SLOBODNA DALMACIJA, Hrvatske mornarice 4, 21000 Split</item>
      <item>ZORAN SAMBOL, Sedam Kaštela 6, 21000 Split</item>
      <item>ANTONIJA ERCEG, Gajeva 8, 21000 Split</item>
      <item>Financijska agencija Split, Mažuran. šetalište 24 b, 21000 Split</item>
    </derivirana_varijabla>
  </DomainObject.Predmet.StrankaListFormatedWithAdress>
  <DomainObject.Predmet.StrankaListFormatedWithAdressOIB>
    <izvorni_sadrzaj>
      <item>SLOBODNA DALMACIJA, OIB 35075764438, Hrvatske mornarice 4, 21000 Split</item>
      <item>ZORAN SAMBOL, OIB 10907198430, Sedam Kaštela 6, 21000 Split</item>
      <item>ANTONIJA ERCEG, OIB 94202143616, Gajeva 8, 21000 Split</item>
      <item>Financijska agencija Split, OIB 85821130368, Mažuran. šetalište 24 b, 21000 Split</item>
    </izvorni_sadrzaj>
    <derivirana_varijabla naziv="DomainObject.Predmet.StrankaListFormatedWithAdressOIB_1">
      <item>SLOBODNA DALMACIJA, OIB 35075764438, Hrvatske mornarice 4, 21000 Split</item>
      <item>ZORAN SAMBOL, OIB 10907198430, Sedam Kaštela 6, 21000 Split</item>
      <item>ANTONIJA ERCEG, OIB 94202143616, Gajeva 8, 21000 Split</item>
      <item>Financijska agencija Split, OIB 85821130368, Mažuran. šetalište 24 b, 21000 Split</item>
    </derivirana_varijabla>
  </DomainObject.Predmet.StrankaListFormatedWithAdressOIB>
  <DomainObject.Predmet.StrankaListNazivFormated>
    <izvorni_sadrzaj>
      <item>SLOBODNA DALMACIJA</item>
      <item>ZORAN SAMBOL</item>
      <item>ANTONIJA ERCEG</item>
      <item>Financijska agencija Split</item>
    </izvorni_sadrzaj>
    <derivirana_varijabla naziv="DomainObject.Predmet.StrankaListNazivFormated_1">
      <item>SLOBODNA DALMACIJA</item>
      <item>ZORAN SAMBOL</item>
      <item>ANTONIJA ERCEG</item>
      <item>Financijska agencija Split</item>
    </derivirana_varijabla>
  </DomainObject.Predmet.StrankaListNazivFormated>
  <DomainObject.Predmet.StrankaListNazivFormatedOIB>
    <izvorni_sadrzaj>
      <item>SLOBODNA DALMACIJA, OIB 35075764438</item>
      <item>ZORAN SAMBOL, OIB 10907198430</item>
      <item>ANTONIJA ERCEG, OIB 94202143616</item>
      <item>Financijska agencija Split, OIB 85821130368</item>
    </izvorni_sadrzaj>
    <derivirana_varijabla naziv="DomainObject.Predmet.StrankaListNazivFormatedOIB_1">
      <item>SLOBODNA DALMACIJA, OIB 35075764438</item>
      <item>ZORAN SAMBOL, OIB 10907198430</item>
      <item>ANTONIJA ERCEG, OIB 94202143616</item>
      <item>Financijska agencija Split, OIB 85821130368</item>
    </derivirana_varijabla>
  </DomainObject.Predmet.StrankaListNazivFormatedOIB>
  <DomainObject.Predmet.ProtuStrankaListFormated>
    <izvorni_sadrzaj>
      <item>ARTUR ERCEG d.o.o. za propagandu, dizajn i poslovne usluge</item>
    </izvorni_sadrzaj>
    <derivirana_varijabla naziv="DomainObject.Predmet.ProtuStrankaListFormated_1">
      <item>ARTUR ERCEG d.o.o. za propagandu, dizajn i poslovne usluge</item>
    </derivirana_varijabla>
  </DomainObject.Predmet.ProtuStrankaListFormated>
  <DomainObject.Predmet.ProtuStrankaListFormatedOIB>
    <izvorni_sadrzaj>
      <item>ARTUR ERCEG d.o.o. za propagandu, dizajn i poslovne usluge, OIB 27568648310</item>
    </izvorni_sadrzaj>
    <derivirana_varijabla naziv="DomainObject.Predmet.ProtuStrankaListFormatedOIB_1">
      <item>ARTUR ERCEG d.o.o. za propagandu, dizajn i poslovne usluge, OIB 27568648310</item>
    </derivirana_varijabla>
  </DomainObject.Predmet.ProtuStrankaListFormatedOIB>
  <DomainObject.Predmet.ProtuStrankaListFormatedWithAdress>
    <izvorni_sadrzaj>
      <item>ARTUR ERCEG d.o.o. za propagandu, dizajn i poslovne usluge, Kaštelanska 6, Split</item>
    </izvorni_sadrzaj>
    <derivirana_varijabla naziv="DomainObject.Predmet.ProtuStrankaListFormatedWithAdress_1">
      <item>ARTUR ERCEG d.o.o. za propagandu, dizajn i poslovne usluge, Kaštelanska 6, Split</item>
    </derivirana_varijabla>
  </DomainObject.Predmet.ProtuStrankaListFormatedWithAdress>
  <DomainObject.Predmet.ProtuStrankaListFormatedWithAdressOIB>
    <izvorni_sadrzaj>
      <item>ARTUR ERCEG d.o.o. za propagandu, dizajn i poslovne usluge, OIB 27568648310, Kaštelanska 6, Split</item>
    </izvorni_sadrzaj>
    <derivirana_varijabla naziv="DomainObject.Predmet.ProtuStrankaListFormatedWithAdressOIB_1">
      <item>ARTUR ERCEG d.o.o. za propagandu, dizajn i poslovne usluge, OIB 27568648310, Kaštelanska 6, Split</item>
    </derivirana_varijabla>
  </DomainObject.Predmet.ProtuStrankaListFormatedWithAdressOIB>
  <DomainObject.Predmet.ProtuStrankaListNazivFormated>
    <izvorni_sadrzaj>
      <item>ARTUR ERCEG d.o.o. za propagandu, dizajn i poslovne usluge</item>
    </izvorni_sadrzaj>
    <derivirana_varijabla naziv="DomainObject.Predmet.ProtuStrankaListNazivFormated_1">
      <item>ARTUR ERCEG d.o.o. za propagandu, dizajn i poslovne usluge</item>
    </derivirana_varijabla>
  </DomainObject.Predmet.ProtuStrankaListNazivFormated>
  <DomainObject.Predmet.ProtuStrankaListNazivFormatedOIB>
    <izvorni_sadrzaj>
      <item>ARTUR ERCEG d.o.o. za propagandu, dizajn i poslovne usluge, OIB 27568648310</item>
    </izvorni_sadrzaj>
    <derivirana_varijabla naziv="DomainObject.Predmet.ProtuStrankaListNazivFormatedOIB_1">
      <item>ARTUR ERCEG d.o.o. za propagandu, dizajn i poslovne usluge, OIB 27568648310</item>
    </derivirana_varijabla>
  </DomainObject.Predmet.ProtuStrankaListNazivFormatedOIB>
  <DomainObject.Predmet.OstaliListFormated>
    <izvorni_sadrzaj>
      <item>ŽELJKO ERCEG</item>
      <item>SRĐANA MORPURGO</item>
    </izvorni_sadrzaj>
    <derivirana_varijabla naziv="DomainObject.Predmet.OstaliListFormated_1">
      <item>ŽELJKO ERCEG</item>
      <item>SRĐANA MORPURGO</item>
    </derivirana_varijabla>
  </DomainObject.Predmet.OstaliListFormated>
  <DomainObject.Predmet.OstaliListFormatedOIB>
    <izvorni_sadrzaj>
      <item>ŽELJKO ERCEG</item>
      <item>SRĐANA MORPURGO, OIB 53284085908</item>
    </izvorni_sadrzaj>
    <derivirana_varijabla naziv="DomainObject.Predmet.OstaliListFormatedOIB_1">
      <item>ŽELJKO ERCEG</item>
      <item>SRĐANA MORPURGO, OIB 53284085908</item>
    </derivirana_varijabla>
  </DomainObject.Predmet.OstaliListFormatedOIB>
  <DomainObject.Predmet.OstaliListFormatedWithAdress>
    <izvorni_sadrzaj>
      <item>ŽELJKO ERCEG, Gajeva 8, 21000 Split</item>
      <item>SRĐANA MORPURGO, Trg M. Pavlinovića 2, 21000 Split</item>
    </izvorni_sadrzaj>
    <derivirana_varijabla naziv="DomainObject.Predmet.OstaliListFormatedWithAdress_1">
      <item>ŽELJKO ERCEG, Gajeva 8, 21000 Split</item>
      <item>SRĐANA MORPURGO, Trg M. Pavlinovića 2, 21000 Split</item>
    </derivirana_varijabla>
  </DomainObject.Predmet.OstaliListFormatedWithAdress>
  <DomainObject.Predmet.OstaliListFormatedWithAdressOIB>
    <izvorni_sadrzaj>
      <item>ŽELJKO ERCEG, Gajeva 8, 21000 Split</item>
      <item>SRĐANA MORPURGO, OIB 53284085908, Trg M. Pavlinovića 2, 21000 Split</item>
    </izvorni_sadrzaj>
    <derivirana_varijabla naziv="DomainObject.Predmet.OstaliListFormatedWithAdressOIB_1">
      <item>ŽELJKO ERCEG, Gajeva 8, 21000 Split</item>
      <item>SRĐANA MORPURGO, OIB 53284085908, Trg M. Pavlinovića 2, 21000 Split</item>
    </derivirana_varijabla>
  </DomainObject.Predmet.OstaliListFormatedWithAdressOIB>
  <DomainObject.Predmet.OstaliListNazivFormated>
    <izvorni_sadrzaj>
      <item>ŽELJKO ERCEG</item>
      <item>SRĐANA MORPURGO</item>
    </izvorni_sadrzaj>
    <derivirana_varijabla naziv="DomainObject.Predmet.OstaliListNazivFormated_1">
      <item>ŽELJKO ERCEG</item>
      <item>SRĐANA MORPURGO</item>
    </derivirana_varijabla>
  </DomainObject.Predmet.OstaliListNazivFormated>
  <DomainObject.Predmet.OstaliListNazivFormatedOIB>
    <izvorni_sadrzaj>
      <item>ŽELJKO ERCEG</item>
      <item>SRĐANA MORPURGO, OIB 53284085908</item>
    </izvorni_sadrzaj>
    <derivirana_varijabla naziv="DomainObject.Predmet.OstaliListNazivFormatedOIB_1">
      <item>ŽELJKO ERCEG</item>
      <item>SRĐANA MORPURGO, OIB 53284085908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ARTUR ERCEG d.o.o. za propagandu, dizajn i poslovne usluge</izvorni_sadrzaj>
    <derivirana_varijabla naziv="DomainObject.Predmet.ProtustrankaIDrugi_1">ARTUR ERCEG d.o.o. za propagandu, dizajn i poslovne usluge</derivirana_varijabla>
  </DomainObject.Predmet.ProtustrankaIDrugi>
  <DomainObject.Predmet.StrankaIDrugiAdressOIB>
    <izvorni_sadrzaj>Financijska agencija Split, OIB 85821130368, Mažuran. šetalište 24 b, 21000 Split i dr.</izvorni_sadrzaj>
    <derivirana_varijabla naziv="DomainObject.Predmet.StrankaIDrugiAdressOIB_1">Financijska agencija Split, OIB 85821130368, Mažuran. šetalište 24 b, 21000 Split i dr.</derivirana_varijabla>
  </DomainObject.Predmet.StrankaIDrugiAdressOIB>
  <DomainObject.Predmet.ProtustrankaIDrugiAdressOIB>
    <izvorni_sadrzaj>ARTUR ERCEG d.o.o. za propagandu, dizajn i poslovne usluge, OIB 27568648310, Kaštelanska 6, Split</izvorni_sadrzaj>
    <derivirana_varijabla naziv="DomainObject.Predmet.ProtustrankaIDrugiAdressOIB_1">ARTUR ERCEG d.o.o. za propagandu, dizajn i poslovne usluge, OIB 27568648310, Kaštelanska 6,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rujna 2013.</izvorni_sadrzaj>
    <derivirana_varijabla naziv="DomainObject.Predmet.OdlukaRjesenje.DatumDonosenjaOdluke_1">13. rujna 2013.</derivirana_varijabla>
  </DomainObject.Predmet.OdlukaRjesenje.DatumDonosenjaOdluke>
  <DomainObject.Predmet.OdlukaRjesenje.DatumPravomocnosti>
    <izvorni_sadrzaj>4. listopada 2013.</izvorni_sadrzaj>
    <derivirana_varijabla naziv="DomainObject.Predmet.OdlukaRjesenje.DatumPravomocnosti_1">4. listopada 2013.</derivirana_varijabla>
  </DomainObject.Predmet.OdlukaRjesenje.DatumPravomocnosti>
  <DomainObject.Predmet.OdlukaRjesenje.Oznaka>
    <izvorni_sadrzaj>St-128/2013-35</izvorni_sadrzaj>
    <derivirana_varijabla naziv="DomainObject.Predmet.OdlukaRjesenje.Oznaka_1">St-128/2013-35</derivirana_varijabla>
  </DomainObject.Predmet.OdlukaRjesenje.Oznaka>
  <DomainObject.Predmet.SudioniciListNaziv>
    <izvorni_sadrzaj>
      <item>ARTUR ERCEG d.o.o. za propagandu, dizajn i poslovne usluge</item>
      <item>ŽELJKO ERCEG</item>
      <item>SRĐANA MORPURGO</item>
      <item>SLOBODNA DALMACIJA</item>
      <item>ZORAN SAMBOL</item>
      <item>ANTONIJA ERCEG</item>
      <item>Financijska agencija Split</item>
    </izvorni_sadrzaj>
    <derivirana_varijabla naziv="DomainObject.Predmet.SudioniciListNaziv_1">
      <item>ARTUR ERCEG d.o.o. za propagandu, dizajn i poslovne usluge</item>
      <item>ŽELJKO ERCEG</item>
      <item>SRĐANA MORPURGO</item>
      <item>SLOBODNA DALMACIJA</item>
      <item>ZORAN SAMBOL</item>
      <item>ANTONIJA ERCEG</item>
      <item>Financijska agencija Split</item>
    </derivirana_varijabla>
  </DomainObject.Predmet.SudioniciListNaziv>
  <DomainObject.Predmet.SudioniciListAdressOIB>
    <izvorni_sadrzaj>
      <item>ARTUR ERCEG d.o.o. za propagandu, dizajn i poslovne usluge, OIB 27568648310, Kaštelanska 6,Split</item>
      <item>ŽELJKO ERCEG, Gajeva 8,21000 Split</item>
      <item>SRĐANA MORPURGO, OIB 53284085908, Trg M. Pavlinovića 2,21000 Split</item>
      <item>SLOBODNA DALMACIJA, OIB 35075764438, Hrvatske mornarice 4,21000 Split</item>
      <item>ZORAN SAMBOL, OIB 10907198430, Sedam Kaštela 6,21000 Split</item>
      <item>ANTONIJA ERCEG, OIB 94202143616, Gajeva 8,21000 Split</item>
      <item>Financijska agencija Split, OIB 85821130368, Mažuran. šetalište 24 b,21000 Split</item>
    </izvorni_sadrzaj>
    <derivirana_varijabla naziv="DomainObject.Predmet.SudioniciListAdressOIB_1">
      <item>ARTUR ERCEG d.o.o. za propagandu, dizajn i poslovne usluge, OIB 27568648310, Kaštelanska 6,Split</item>
      <item>ŽELJKO ERCEG, Gajeva 8,21000 Split</item>
      <item>SRĐANA MORPURGO, OIB 53284085908, Trg M. Pavlinovića 2,21000 Split</item>
      <item>SLOBODNA DALMACIJA, OIB 35075764438, Hrvatske mornarice 4,21000 Split</item>
      <item>ZORAN SAMBOL, OIB 10907198430, Sedam Kaštela 6,21000 Split</item>
      <item>ANTONIJA ERCEG, OIB 94202143616, Gajeva 8,21000 Split</item>
      <item>Financijska agencija Split, OIB 85821130368, Mažuran.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27568648310</item>
      <item>, OIB null</item>
      <item>, OIB 53284085908</item>
      <item>, OIB 35075764438</item>
      <item>, OIB 10907198430</item>
      <item>, OIB 94202143616</item>
      <item>, OIB 85821130368</item>
    </izvorni_sadrzaj>
    <derivirana_varijabla naziv="DomainObject.Predmet.SudioniciListNazivOIB_1">
      <item>, OIB 27568648310</item>
      <item>, OIB null</item>
      <item>, OIB 53284085908</item>
      <item>, OIB 35075764438</item>
      <item>, OIB 10907198430</item>
      <item>, OIB 94202143616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903</properties:Words>
  <properties:Characters>5170</properties:Characters>
  <properties:Lines>112</properties:Lines>
  <properties:Paragraphs>34</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2018-08-28T05:23:00Z</dcterms:created>
  <dc:creator>Katarina Mikulić</dc:creator>
  <cp:lastModifiedBy>Katarina Mikulić</cp:lastModifiedBy>
  <cp:lastPrinted>2018-08-29T11:37:00Z</cp:lastPrinted>
  <dcterms:modified xmlns:xsi="http://www.w3.org/2001/XMLSchema-instance" xsi:type="dcterms:W3CDTF">2018-08-29T11:37:00Z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 NAGRADI STEČAJNOJ UPRAVITELJICI.docx)</vt:lpwstr>
  </prop:property>
  <prop:property name="CC_coloring" pid="4" fmtid="{D5CDD505-2E9C-101B-9397-08002B2CF9AE}">
    <vt:bool>false</vt:bool>
  </prop:property>
  <prop:property name="BrojStranica" pid="5" fmtid="{D5CDD505-2E9C-101B-9397-08002B2CF9AE}">
    <vt:i4>3</vt:i4>
  </prop:property>
</prop:Properties>
</file>