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7278" w14:paraId="c3e7278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482933">
        <w:tc>
          <w:tcPr>
            <w:tcW w:type="dxa" w:w="3060"/>
          </w:tcPr>
          <w:p w:rsidRDefault="006C7E58" w:rsidP="00494E3A" w:rsidR="006C7E5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6C7E58" w:rsidR="006C7E58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B81DA7">
        <w:rPr>
          <w:sz w:val="24"/>
          <w:szCs w:val="24"/>
        </w:rPr>
        <w:t>2434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="00A12305">
        <w:rPr>
          <w:sz w:val="24"/>
          <w:szCs w:val="24"/>
        </w:rPr>
        <w:t>-5</w:t>
      </w:r>
      <w:r w:rsidRPr="00E974B3">
        <w:rPr>
          <w:sz w:val="24"/>
          <w:szCs w:val="24"/>
        </w:rPr>
        <w:t xml:space="preserve">  </w:t>
      </w:r>
    </w:p>
    <w:p w:rsidRDefault="006C7E58" w:rsidP="006C7E58" w:rsidR="006C7E5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C7E58" w:rsidP="006C7E58" w:rsidR="006C7E5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81DA7">
        <w:rPr>
          <w:sz w:val="24"/>
          <w:szCs w:val="24"/>
          <w:lang w:val="pt-BR"/>
        </w:rPr>
        <w:t xml:space="preserve">P.A.M.ZM – INVEST d.o.o., Zagreb, Joze Laurenčića 12, OIB: </w:t>
      </w:r>
      <w:r w:rsidR="00B81DA7" w:rsidRPr="00221269">
        <w:rPr>
          <w:sz w:val="24"/>
          <w:szCs w:val="24"/>
        </w:rPr>
        <w:t>30544847552</w:t>
      </w:r>
      <w:r>
        <w:rPr>
          <w:sz w:val="24"/>
          <w:szCs w:val="24"/>
        </w:rPr>
        <w:t>, 1</w:t>
      </w:r>
      <w:r w:rsidR="00A95E75">
        <w:rPr>
          <w:sz w:val="24"/>
          <w:szCs w:val="24"/>
        </w:rPr>
        <w:t>7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C7E58" w:rsidP="006C7E58" w:rsidR="006C7E58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6C7E58" w:rsidP="006C7E58" w:rsidR="006C7E58">
      <w:pPr>
        <w:jc w:val="center"/>
        <w:rPr>
          <w:b/>
          <w:sz w:val="24"/>
        </w:rPr>
      </w:pPr>
    </w:p>
    <w:p w:rsidRDefault="006C7E58" w:rsidP="006C7E58" w:rsidR="006C7E58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Nalaže se osobi ovlaštenoj za zastupanje dužnika </w:t>
      </w:r>
      <w:r w:rsidR="00EF5306" w:rsidRPr="000A74C8">
        <w:rPr>
          <w:sz w:val="24"/>
          <w:szCs w:val="24"/>
        </w:rPr>
        <w:t>Leonard</w:t>
      </w:r>
      <w:r w:rsidR="00EF5306">
        <w:rPr>
          <w:sz w:val="24"/>
          <w:szCs w:val="24"/>
        </w:rPr>
        <w:t>u</w:t>
      </w:r>
      <w:r w:rsidR="00EF5306" w:rsidRPr="000A74C8">
        <w:rPr>
          <w:sz w:val="24"/>
          <w:szCs w:val="24"/>
        </w:rPr>
        <w:t xml:space="preserve"> Petrović</w:t>
      </w:r>
      <w:r w:rsidR="00EF5306">
        <w:rPr>
          <w:sz w:val="24"/>
          <w:szCs w:val="24"/>
        </w:rPr>
        <w:t>u</w:t>
      </w:r>
      <w:r w:rsidR="00EF5306" w:rsidRPr="000A74C8">
        <w:rPr>
          <w:sz w:val="24"/>
          <w:szCs w:val="24"/>
        </w:rPr>
        <w:t>, Zagreb, Joze Laurenčića 12,</w:t>
      </w:r>
      <w:r w:rsidR="00EF5306">
        <w:rPr>
          <w:sz w:val="24"/>
          <w:szCs w:val="24"/>
        </w:rPr>
        <w:t xml:space="preserve"> </w:t>
      </w:r>
      <w:r w:rsidR="00EF5306" w:rsidRPr="000A74C8">
        <w:rPr>
          <w:sz w:val="24"/>
          <w:szCs w:val="24"/>
        </w:rPr>
        <w:t>OIB: 71667027634</w:t>
      </w:r>
      <w:r w:rsidR="00C8615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>u roku od 8 dana od dostave ovog rješenja platiti:</w:t>
      </w:r>
    </w:p>
    <w:p w:rsidRDefault="006C7E58" w:rsidP="006C7E58" w:rsidR="006C7E58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Trgovačkog suda u Zagrebu </w:t>
      </w:r>
      <w:r w:rsidRPr="00EB69EE">
        <w:rPr>
          <w:sz w:val="24"/>
          <w:szCs w:val="24"/>
        </w:rPr>
        <w:t>broj IBAN HR9223900011300000460, model 05, poziv na broj 2001</w:t>
      </w:r>
      <w:r>
        <w:rPr>
          <w:sz w:val="24"/>
          <w:szCs w:val="24"/>
        </w:rPr>
        <w:t>-</w:t>
      </w:r>
      <w:r w:rsidR="00C61047">
        <w:rPr>
          <w:sz w:val="24"/>
          <w:szCs w:val="24"/>
        </w:rPr>
        <w:t>2434</w:t>
      </w:r>
      <w:r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firstLine="720"/>
        <w:jc w:val="both"/>
        <w:rPr>
          <w:sz w:val="24"/>
        </w:rPr>
      </w:pPr>
      <w:r>
        <w:rPr>
          <w:sz w:val="24"/>
        </w:rPr>
        <w:t>II. Ako osoba iz točke I. izreke ovog rješenja u roku od 8 dana ne plati predujam, određeni predujam prisilno će se naplatiti u skladu s pravilima o naplati novčane kazne u parničnom postupku.</w:t>
      </w:r>
    </w:p>
    <w:p w:rsidRDefault="006C7E58" w:rsidP="006C7E58" w:rsidR="006C7E58">
      <w:pPr>
        <w:ind w:firstLine="720"/>
        <w:jc w:val="both"/>
        <w:rPr>
          <w:sz w:val="24"/>
        </w:rPr>
      </w:pPr>
    </w:p>
    <w:p w:rsidRDefault="006C7E58" w:rsidP="006C7E58" w:rsidR="006C7E58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6C7E58" w:rsidP="006C7E58" w:rsidR="006C7E58">
      <w:pPr>
        <w:ind w:hanging="720" w:left="720"/>
        <w:jc w:val="center"/>
        <w:rPr>
          <w:sz w:val="24"/>
        </w:rPr>
      </w:pPr>
    </w:p>
    <w:p w:rsidRDefault="006C7E58" w:rsidP="006C7E58" w:rsidR="006C7E58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53C0D">
        <w:rPr>
          <w:sz w:val="24"/>
          <w:szCs w:val="24"/>
          <w:lang w:val="pt-BR"/>
        </w:rPr>
        <w:t xml:space="preserve">P.A.M.ZM – INVEST d.o.o., Zagreb, Joze Laurenčića 12, OIB: </w:t>
      </w:r>
      <w:r w:rsidR="00E53C0D" w:rsidRPr="00221269">
        <w:rPr>
          <w:sz w:val="24"/>
          <w:szCs w:val="24"/>
        </w:rPr>
        <w:t>30544847552</w:t>
      </w:r>
      <w:r>
        <w:rPr>
          <w:sz w:val="24"/>
          <w:szCs w:val="24"/>
        </w:rPr>
        <w:t>.</w:t>
      </w:r>
    </w:p>
    <w:p w:rsidRDefault="00E81293" w:rsidP="006C7E58" w:rsidR="006C7E5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1. rujna 2015. </w:t>
      </w:r>
      <w:r w:rsidRPr="00E974B3">
        <w:rPr>
          <w:sz w:val="24"/>
          <w:szCs w:val="24"/>
        </w:rPr>
        <w:t>dužnik u Očevidniku redoslijeda osnova za plaćanje ima evidentirane neizvršene osnove za plaćanje</w:t>
      </w:r>
      <w:r>
        <w:rPr>
          <w:sz w:val="24"/>
          <w:szCs w:val="24"/>
        </w:rPr>
        <w:t xml:space="preserve"> u neprekinutom razdoblju</w:t>
      </w:r>
      <w:r w:rsidR="0006651E">
        <w:rPr>
          <w:sz w:val="24"/>
          <w:szCs w:val="24"/>
        </w:rPr>
        <w:t xml:space="preserve"> od 912 </w:t>
      </w:r>
      <w:r w:rsidR="0006651E" w:rsidRPr="00E974B3">
        <w:rPr>
          <w:sz w:val="24"/>
          <w:szCs w:val="24"/>
        </w:rPr>
        <w:t xml:space="preserve">dana, u ukupnom iznosu od </w:t>
      </w:r>
      <w:r w:rsidR="0006651E">
        <w:rPr>
          <w:sz w:val="24"/>
          <w:szCs w:val="24"/>
        </w:rPr>
        <w:t xml:space="preserve">17.205,33 </w:t>
      </w:r>
      <w:r w:rsidR="0006651E" w:rsidRPr="00E974B3">
        <w:rPr>
          <w:sz w:val="24"/>
          <w:szCs w:val="24"/>
        </w:rPr>
        <w:t>kn, kao i</w:t>
      </w:r>
      <w:r w:rsidR="0006651E">
        <w:rPr>
          <w:sz w:val="24"/>
          <w:szCs w:val="24"/>
        </w:rPr>
        <w:t xml:space="preserve"> da dužnik ima 1</w:t>
      </w:r>
      <w:r w:rsidR="0006651E" w:rsidRPr="00E974B3">
        <w:rPr>
          <w:sz w:val="24"/>
          <w:szCs w:val="24"/>
        </w:rPr>
        <w:t xml:space="preserve"> zaposlen</w:t>
      </w:r>
      <w:r w:rsidR="0006651E">
        <w:rPr>
          <w:sz w:val="24"/>
          <w:szCs w:val="24"/>
        </w:rPr>
        <w:t>og.</w:t>
      </w:r>
      <w:r>
        <w:rPr>
          <w:sz w:val="24"/>
          <w:szCs w:val="24"/>
        </w:rPr>
        <w:t xml:space="preserve"> Osim toga, </w:t>
      </w:r>
      <w:r w:rsidR="006C7E58">
        <w:rPr>
          <w:sz w:val="24"/>
          <w:szCs w:val="24"/>
        </w:rPr>
        <w:t xml:space="preserve">Financijska agencija je uz podnesak od 13. veljače 2017. dostavila </w:t>
      </w:r>
      <w:r w:rsidR="006C7E58" w:rsidRPr="00986EBA">
        <w:rPr>
          <w:sz w:val="24"/>
          <w:szCs w:val="24"/>
        </w:rPr>
        <w:t>Potvrd</w:t>
      </w:r>
      <w:r w:rsidR="006C7E58">
        <w:rPr>
          <w:sz w:val="24"/>
          <w:szCs w:val="24"/>
        </w:rPr>
        <w:t>u</w:t>
      </w:r>
      <w:r w:rsidR="006C7E58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(list </w:t>
      </w:r>
      <w:r w:rsidR="000E7540">
        <w:rPr>
          <w:sz w:val="24"/>
          <w:szCs w:val="24"/>
        </w:rPr>
        <w:t>4</w:t>
      </w:r>
      <w:r w:rsidR="006C7E58">
        <w:rPr>
          <w:sz w:val="24"/>
          <w:szCs w:val="24"/>
        </w:rPr>
        <w:t>. spisa)</w:t>
      </w:r>
      <w:r w:rsidR="00DC505F">
        <w:rPr>
          <w:sz w:val="24"/>
          <w:szCs w:val="24"/>
        </w:rPr>
        <w:t xml:space="preserve"> i </w:t>
      </w:r>
      <w:r w:rsidR="00D66CF4">
        <w:rPr>
          <w:sz w:val="24"/>
          <w:szCs w:val="24"/>
        </w:rPr>
        <w:t>obavijest o osiguranju sredstava za namirenje tro</w:t>
      </w:r>
      <w:r w:rsidR="000E7540">
        <w:rPr>
          <w:sz w:val="24"/>
          <w:szCs w:val="24"/>
        </w:rPr>
        <w:t>škova stečajnog postupka (list 5</w:t>
      </w:r>
      <w:r w:rsidR="00D66CF4">
        <w:rPr>
          <w:sz w:val="24"/>
          <w:szCs w:val="24"/>
        </w:rPr>
        <w:t>. spisa).</w:t>
      </w:r>
    </w:p>
    <w:p w:rsidRDefault="006C7E58" w:rsidP="006C7E58" w:rsidR="006C7E58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C505F">
        <w:rPr>
          <w:sz w:val="24"/>
          <w:szCs w:val="24"/>
        </w:rPr>
        <w:t>17</w:t>
      </w:r>
      <w:r w:rsidRPr="000646F8">
        <w:rPr>
          <w:sz w:val="24"/>
          <w:szCs w:val="24"/>
        </w:rPr>
        <w:t>. veljače 2017. pokrenuo prethodni postupak nad dužnikom</w:t>
      </w:r>
      <w:r>
        <w:rPr>
          <w:sz w:val="24"/>
          <w:szCs w:val="24"/>
        </w:rPr>
        <w:t xml:space="preserve"> u skladu s odredbom čl. 115. st. 1. </w:t>
      </w:r>
      <w:r w:rsidRPr="009E3173">
        <w:rPr>
          <w:sz w:val="24"/>
          <w:szCs w:val="24"/>
        </w:rPr>
        <w:t>Stečajnog zakona („Narodne novine“ broj 71/15, dalje: SZ)</w:t>
      </w:r>
      <w:r>
        <w:rPr>
          <w:sz w:val="24"/>
          <w:szCs w:val="24"/>
        </w:rPr>
        <w:t>.</w:t>
      </w:r>
    </w:p>
    <w:p w:rsidRDefault="006C7E58" w:rsidP="006C7E58" w:rsidR="006C7E58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Odredbom čl. 113. st. 1. SZ-a propisano je da ako osobe iz čl. 110. st. 2. SZ-a (osoba ovlaštena za zastupanje dužnika po zakonu; član upravnog odbora dioničkog </w:t>
      </w:r>
      <w:r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i nepostojanje osoba za zastupanje po zakonu) ne podnesu prijedlog za otvaranje stečajnog postupka u propisanom roku, odnosno, bez odgode, a najkasnije 21 dan od dana nastanka stečajnog razloga (čl. 110. st. 2. SZ), sud će im po službenoj dužnosti u slučajevima iz članka 114. stavka 3. SZ-a (tako i u slučaju kada Financijska agencija podnese prijedlog za otvaranje stečajnoga postupka na temelju odredbe čl. 110. st. 1. SZ-a u kojem slučaju nije dužna platiti predujam za namirenje troškova stečajnoga postupka), naložiti plaćanje predujma za namirenje troškova stečajnog postupka u roku od osam (8) dana. Nadalje, odredbom čl. 114. st. 1. SZ-a propisano je kako predujam koji se uplaćuje u Fond za namirenje troškova stečajnog postupka iznosi 1.000,00 kn.</w:t>
      </w:r>
    </w:p>
    <w:p w:rsidRDefault="006C7E58" w:rsidP="00EE1D2E" w:rsidR="006C7E58">
      <w:pPr>
        <w:ind w:firstLine="709"/>
        <w:jc w:val="both"/>
        <w:rPr>
          <w:sz w:val="24"/>
          <w:szCs w:val="24"/>
        </w:rPr>
      </w:pPr>
      <w:r>
        <w:rPr>
          <w:sz w:val="24"/>
        </w:rPr>
        <w:t>Iz tvrdnji predlagatelja, koji vodi Očevidnik redoslijeda osnova za plaćanje, proizlazi da</w:t>
      </w:r>
      <w:r w:rsidRPr="00CF17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E81293">
        <w:rPr>
          <w:sz w:val="24"/>
          <w:szCs w:val="24"/>
        </w:rPr>
        <w:t xml:space="preserve">na dan 1. rujna 2015. </w:t>
      </w:r>
      <w:r w:rsidR="00E81293" w:rsidRPr="00E974B3">
        <w:rPr>
          <w:sz w:val="24"/>
          <w:szCs w:val="24"/>
        </w:rPr>
        <w:t>dužnik u Očevidniku redoslijeda osnova za plaćanje ima</w:t>
      </w:r>
      <w:r w:rsidR="00E81293">
        <w:rPr>
          <w:sz w:val="24"/>
          <w:szCs w:val="24"/>
        </w:rPr>
        <w:t>o</w:t>
      </w:r>
      <w:r w:rsidR="00E81293" w:rsidRPr="00E974B3">
        <w:rPr>
          <w:sz w:val="24"/>
          <w:szCs w:val="24"/>
        </w:rPr>
        <w:t xml:space="preserve"> evidentirane neizvršene osnove za plaćanje</w:t>
      </w:r>
      <w:r w:rsidR="00E81293">
        <w:rPr>
          <w:sz w:val="24"/>
          <w:szCs w:val="24"/>
        </w:rPr>
        <w:t xml:space="preserve"> u neprekinutom razdoblju od</w:t>
      </w:r>
      <w:r w:rsidR="00356337">
        <w:rPr>
          <w:sz w:val="24"/>
          <w:szCs w:val="24"/>
        </w:rPr>
        <w:t xml:space="preserve"> </w:t>
      </w:r>
      <w:r w:rsidR="00214E8B">
        <w:rPr>
          <w:sz w:val="24"/>
          <w:szCs w:val="24"/>
        </w:rPr>
        <w:t xml:space="preserve">912 </w:t>
      </w:r>
      <w:r w:rsidR="00214E8B" w:rsidRPr="00E974B3">
        <w:rPr>
          <w:sz w:val="24"/>
          <w:szCs w:val="24"/>
        </w:rPr>
        <w:t xml:space="preserve">dana, u ukupnom iznosu od </w:t>
      </w:r>
      <w:r w:rsidR="00214E8B">
        <w:rPr>
          <w:sz w:val="24"/>
          <w:szCs w:val="24"/>
        </w:rPr>
        <w:t xml:space="preserve">17.205,33 </w:t>
      </w:r>
      <w:r w:rsidR="00647436">
        <w:rPr>
          <w:sz w:val="24"/>
          <w:szCs w:val="24"/>
        </w:rPr>
        <w:t xml:space="preserve">kn. </w:t>
      </w:r>
      <w:r>
        <w:rPr>
          <w:sz w:val="24"/>
        </w:rPr>
        <w:t>Nadalje,</w:t>
      </w:r>
      <w:r w:rsidR="00515E77" w:rsidRPr="00515E77">
        <w:rPr>
          <w:sz w:val="24"/>
          <w:szCs w:val="24"/>
        </w:rPr>
        <w:t xml:space="preserve"> </w:t>
      </w:r>
      <w:r w:rsidR="00515E77">
        <w:rPr>
          <w:sz w:val="24"/>
          <w:szCs w:val="24"/>
        </w:rPr>
        <w:t xml:space="preserve">iz Potvrde o neizvršenim osnovama za plaćanje (list </w:t>
      </w:r>
      <w:r w:rsidR="00647436">
        <w:rPr>
          <w:sz w:val="24"/>
          <w:szCs w:val="24"/>
        </w:rPr>
        <w:t>4</w:t>
      </w:r>
      <w:r w:rsidR="00515E77">
        <w:rPr>
          <w:sz w:val="24"/>
          <w:szCs w:val="24"/>
        </w:rPr>
        <w:t xml:space="preserve">. spisa) proizlazi da na dan </w:t>
      </w:r>
      <w:r w:rsidR="00A91774">
        <w:rPr>
          <w:sz w:val="24"/>
          <w:szCs w:val="24"/>
        </w:rPr>
        <w:t xml:space="preserve">na dan 13. veljače 2017. dužnik u Očevidniku redoslijeda osnova za plaćanje ima evidentirane neizvršene osnove za plaćanje u neprekinutom razdoblju od </w:t>
      </w:r>
      <w:r w:rsidR="00647436">
        <w:rPr>
          <w:sz w:val="24"/>
          <w:szCs w:val="24"/>
        </w:rPr>
        <w:t>1442</w:t>
      </w:r>
      <w:r w:rsidR="00A91774">
        <w:rPr>
          <w:sz w:val="24"/>
          <w:szCs w:val="24"/>
        </w:rPr>
        <w:t xml:space="preserve"> dana. </w:t>
      </w:r>
      <w:r>
        <w:rPr>
          <w:sz w:val="24"/>
        </w:rPr>
        <w:t>Iz navedenog pak nadalje proizlazi kako osoba ovlaštena za zastupanje dužnika po zakonu nije u roku od 21 dana od dana nastanka stečajnog razloga (čl. 6. st. 2. t. 1. SZ) podnijela prijedlog za otvaranje stečajnog postupka što je bila dužna učiniti u skladu s odredbom čl. 110. st. 2. SZ-a. 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</w:t>
      </w:r>
      <w:r w:rsidR="008074C7">
        <w:rPr>
          <w:sz w:val="24"/>
        </w:rPr>
        <w:t xml:space="preserve">, </w:t>
      </w:r>
      <w:r>
        <w:rPr>
          <w:sz w:val="24"/>
        </w:rPr>
        <w:t>proizlazi kako u konkretnom slučaju nisu osigurana sredstva za namirenje troškova stečajnoga postupka</w:t>
      </w:r>
      <w:r w:rsidR="00515E77">
        <w:rPr>
          <w:sz w:val="24"/>
        </w:rPr>
        <w:t xml:space="preserve"> (list </w:t>
      </w:r>
      <w:r w:rsidR="00647436">
        <w:rPr>
          <w:sz w:val="24"/>
        </w:rPr>
        <w:t>5</w:t>
      </w:r>
      <w:r w:rsidR="00731CEE">
        <w:rPr>
          <w:sz w:val="24"/>
        </w:rPr>
        <w:t>. spisa)</w:t>
      </w:r>
      <w:r w:rsidR="008074C7">
        <w:rPr>
          <w:sz w:val="24"/>
        </w:rPr>
        <w:t>.</w:t>
      </w:r>
      <w:r>
        <w:rPr>
          <w:sz w:val="24"/>
        </w:rPr>
        <w:t xml:space="preserve"> Uzevši u obzir navedeno, sud je, na temelju odredbe čl. 113. st. 1. SZ-a, </w:t>
      </w:r>
      <w:r>
        <w:rPr>
          <w:sz w:val="24"/>
          <w:szCs w:val="24"/>
        </w:rPr>
        <w:t>naložio osobi ovlaštenoj za zastupanje dužnika plaćanje predujma za namirenje troškova stečajnog postupka u iznosu od 1.000,00 kn koji je propisan odredbom čl. 114. st. 1. SZ-a (točka I. izreke ovog rješenja).</w:t>
      </w:r>
    </w:p>
    <w:p w:rsidRDefault="006C7E58" w:rsidP="006C7E58" w:rsidR="006C7E5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Odluka iz točke II. izreke ovog rješenja temelji se na odredbi čl. 113. st. 3.  SZ-a.</w:t>
      </w:r>
    </w:p>
    <w:p w:rsidRDefault="006C7E58" w:rsidP="006C7E58" w:rsidR="006C7E58">
      <w:pPr>
        <w:ind w:firstLine="720"/>
        <w:jc w:val="center"/>
        <w:rPr>
          <w:sz w:val="24"/>
        </w:rPr>
      </w:pPr>
      <w:r>
        <w:rPr>
          <w:sz w:val="24"/>
        </w:rPr>
        <w:t>U Zagrebu 1</w:t>
      </w:r>
      <w:r w:rsidR="00A95E75">
        <w:rPr>
          <w:sz w:val="24"/>
        </w:rPr>
        <w:t>7</w:t>
      </w:r>
      <w:r>
        <w:rPr>
          <w:sz w:val="24"/>
        </w:rPr>
        <w:t>. veljače 2017.</w:t>
      </w:r>
    </w:p>
    <w:p w:rsidRDefault="006C7E58" w:rsidP="006C7E58" w:rsidR="006C7E58">
      <w:pPr>
        <w:ind w:firstLine="720"/>
        <w:jc w:val="both"/>
        <w:rPr>
          <w:b/>
          <w:sz w:val="24"/>
        </w:rPr>
      </w:pPr>
    </w:p>
    <w:p w:rsidRDefault="006C7E58" w:rsidP="006C7E58" w:rsidR="006C7E58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6C7E58" w:rsidP="006C7E58" w:rsidR="006C7E58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A12305">
        <w:rPr>
          <w:sz w:val="24"/>
        </w:rPr>
        <w:t>, v.r.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6C7E58" w:rsidP="006C7E58" w:rsidR="006C7E5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6C7E58" w:rsidP="006C7E58" w:rsidR="006C7E58">
      <w:pPr>
        <w:jc w:val="both"/>
        <w:rPr>
          <w:sz w:val="24"/>
        </w:rPr>
      </w:pPr>
    </w:p>
    <w:p w:rsidRDefault="00A12305" w:rsidP="00A12305" w:rsidR="00A1230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12305" w:rsidP="00A12305" w:rsidR="00A1230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979AC" w:rsidP="00A12305" w:rsidR="008979AC" w:rsidRPr="006C7E58">
      <w:pPr>
        <w:jc w:val="both"/>
      </w:pPr>
    </w:p>
    <w:sectPr w:rsidSect="00491CF2" w:rsidR="008979AC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1230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B81DA7">
      <w:rPr>
        <w:sz w:val="24"/>
        <w:szCs w:val="24"/>
      </w:rPr>
      <w:t>2434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15E77"/>
    <w:rsid w:val="00525878"/>
    <w:rsid w:val="005372D7"/>
    <w:rsid w:val="005402C0"/>
    <w:rsid w:val="00543245"/>
    <w:rsid w:val="0056060C"/>
    <w:rsid w:val="00570C57"/>
    <w:rsid w:val="005963FC"/>
    <w:rsid w:val="005A4711"/>
    <w:rsid w:val="005C3AE8"/>
    <w:rsid w:val="005E3E61"/>
    <w:rsid w:val="005E7C19"/>
    <w:rsid w:val="00611026"/>
    <w:rsid w:val="00613E69"/>
    <w:rsid w:val="006204D9"/>
    <w:rsid w:val="006278CD"/>
    <w:rsid w:val="00627C30"/>
    <w:rsid w:val="00644BF3"/>
    <w:rsid w:val="00647436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7865"/>
    <w:rsid w:val="00713FA8"/>
    <w:rsid w:val="00731CEE"/>
    <w:rsid w:val="00734DB3"/>
    <w:rsid w:val="00746F8C"/>
    <w:rsid w:val="00752674"/>
    <w:rsid w:val="007540E1"/>
    <w:rsid w:val="00756DBA"/>
    <w:rsid w:val="00763D4F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4802"/>
    <w:rsid w:val="00A118F5"/>
    <w:rsid w:val="00A12305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1774"/>
    <w:rsid w:val="00A93D80"/>
    <w:rsid w:val="00A95E75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F30"/>
    <w:rsid w:val="00CF1792"/>
    <w:rsid w:val="00D03F41"/>
    <w:rsid w:val="00D0499D"/>
    <w:rsid w:val="00D1480C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1569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14F12"/>
    <w:rsid w:val="00E23DAA"/>
    <w:rsid w:val="00E24718"/>
    <w:rsid w:val="00E25B65"/>
    <w:rsid w:val="00E3330A"/>
    <w:rsid w:val="00E4014F"/>
    <w:rsid w:val="00E52B02"/>
    <w:rsid w:val="00E53C0D"/>
    <w:rsid w:val="00E60A3E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E0EBA"/>
    <w:rsid w:val="00EE1D2E"/>
    <w:rsid w:val="00EE21E0"/>
    <w:rsid w:val="00EE2734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B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5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5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5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5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DB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5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5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5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5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St-2434/2016-5</izvorni_sadrzaj>
    <derivirana_varijabla naziv="DomainObject.Oznaka_1">St-2434/2016-5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St-2434/2016-5</izvorni_sadrzaj>
    <derivirana_varijabla naziv="DomainObject.PoslovniBrojDokumenta_1">St-2434/2016-5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</izvorni_sadrzaj>
    <derivirana_varijabla naziv="DomainObject.Predmet.SudioniciListNaziv_1">
      <item>P.A.M.ZM - INVEST d.o.o.</item>
      <item>FINA Regionalni centar Zagreb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</izvorni_sadrzaj>
    <derivirana_varijabla naziv="DomainObject.Predmet.SudioniciListNazivOIB_1">
      <item>, OIB 30544847552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801</properties:Words>
  <properties:Characters>4212</properties:Characters>
  <properties:Lines>90</properties:Lines>
  <properties:Paragraphs>25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2017-02-17T08:16:00Z</cp:lastPrinted>
  <dcterms:modified xmlns:xsi="http://www.w3.org/2001/XMLSchema-instance" xsi:type="dcterms:W3CDTF">2017-02-17T08:17:00Z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