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Table0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5bca" w14:paraId="0805bca" w:rsidRDefault="0026172A" w:rsidP="0026172A" w:rsidR="0026172A">
      <w:pPr>
        <w:spacing w:after="72"/>
        <w15:collapsed w:val="false"/>
        <w:rPr>
          <w:rFonts w:hAnsi="Times New Roman" w:ascii="Times New Roman"/>
          <w:color w:val="000000"/>
          <w:w w:val="105"/>
          <w:sz w:val="23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w w:val="105"/>
          <w:sz w:val="23"/>
          <w:lang w:val="hr-HR"/>
        </w:rPr>
        <w:t xml:space="preserve">                                                ODVJETNIK I STEČAJNI UPRAVITELJ</w:t>
      </w:r>
    </w:p>
    <w:p w:rsidRDefault="0026172A" w:rsidP="0026172A" w:rsidR="0026172A">
      <w:pPr>
        <w:spacing w:after="72"/>
        <w:ind w:firstLine="708" w:left="2124"/>
        <w:rPr>
          <w:rFonts w:hAnsi="Times New Roman" w:ascii="Times New Roman"/>
          <w:color w:val="000000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30"/>
          <w:w w:val="105"/>
          <w:sz w:val="23"/>
          <w:lang w:val="hr-HR"/>
        </w:rPr>
        <w:t xml:space="preserve">           IVAN BOŠNJAK </w:t>
      </w:r>
      <w:r>
        <w:rPr>
          <w:rFonts w:hAnsi="Times New Roman" w:ascii="Times New Roman"/>
          <w:color w:val="000000"/>
          <w:spacing w:val="30"/>
          <w:w w:val="105"/>
          <w:sz w:val="23"/>
          <w:lang w:val="hr-HR"/>
        </w:rPr>
        <w:br/>
      </w:r>
      <w:r>
        <w:rPr>
          <w:rFonts w:hAnsi="Times New Roman" w:ascii="Times New Roman"/>
          <w:color w:val="000000"/>
          <w:w w:val="105"/>
          <w:sz w:val="23"/>
          <w:lang w:val="hr-HR"/>
        </w:rPr>
        <w:t xml:space="preserve">                      Kutina, Hrvatskih branitelja 4</w:t>
      </w:r>
    </w:p>
    <w:p w:rsidRDefault="00CD76D2" w:rsidP="0026172A" w:rsidR="00431E77">
      <w:pPr>
        <w:spacing w:after="72"/>
        <w:ind w:firstLine="708" w:left="2832"/>
        <w:rPr>
          <w:rFonts w:hAnsi="Times New Roman" w:ascii="Times New Roman"/>
          <w:color w:val="000000"/>
          <w:spacing w:val="-2"/>
          <w:w w:val="105"/>
          <w:sz w:val="23"/>
          <w:lang w:val="hr-HR"/>
        </w:rPr>
      </w:pPr>
      <w:hyperlink r:id="rId6" w:history="true">
        <w:r w:rsidR="0026172A" w:rsidRPr="007A4C3D">
          <w:rPr>
            <w:rStyle w:val="Hiperveza"/>
            <w:rFonts w:hAnsi="Times New Roman" w:ascii="Times New Roman"/>
            <w:sz w:val="23"/>
            <w:lang w:val="hr-HR"/>
          </w:rPr>
          <w:t>odvjetnikbosnjak@net.hr</w:t>
        </w:r>
      </w:hyperlink>
      <w:r w:rsidR="0026172A">
        <w:rPr>
          <w:rFonts w:hAnsi="Times New Roman" w:ascii="Times New Roman"/>
          <w:color w:val="000000"/>
          <w:w w:val="105"/>
          <w:sz w:val="23"/>
          <w:lang w:val="hr-HR"/>
        </w:rPr>
        <w:br/>
      </w:r>
      <w:r w:rsidR="0026172A">
        <w:rPr>
          <w:rFonts w:hAnsi="Times New Roman" w:ascii="Times New Roman"/>
          <w:color w:val="000000"/>
          <w:w w:val="105"/>
          <w:sz w:val="23"/>
          <w:lang w:val="hr-HR"/>
        </w:rPr>
        <w:br/>
      </w:r>
      <w:r w:rsidR="0026172A"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>te1.044-682-328; fax 044-629-097; mob.098-376-318</w:t>
      </w:r>
    </w:p>
    <w:p w:rsidRDefault="0026172A" w:rsidP="0026172A" w:rsidR="0026172A" w:rsidRPr="0026172A">
      <w:pPr>
        <w:spacing w:after="72"/>
        <w:rPr>
          <w:rFonts w:hAnsi="Times New Roman" w:ascii="Times New Roman"/>
          <w:b/>
          <w:color w:val="000000"/>
          <w:spacing w:val="-2"/>
          <w:w w:val="105"/>
          <w:sz w:val="23"/>
          <w:lang w:val="hr-HR"/>
        </w:rPr>
      </w:pPr>
      <w:r w:rsidRPr="0026172A">
        <w:rPr>
          <w:rFonts w:hAnsi="Times New Roman" w:ascii="Times New Roman"/>
          <w:b/>
          <w:color w:val="000000"/>
          <w:spacing w:val="-2"/>
          <w:w w:val="105"/>
          <w:sz w:val="23"/>
          <w:lang w:val="hr-HR"/>
        </w:rPr>
        <w:t>_____________________________________________________________________________</w:t>
      </w:r>
    </w:p>
    <w:p w:rsidRDefault="0026172A" w:rsidP="0026172A" w:rsidR="0026172A">
      <w:pPr>
        <w:spacing w:after="72"/>
        <w:ind w:firstLine="708" w:left="2832"/>
        <w:rPr>
          <w:rFonts w:hAnsi="Times New Roman" w:ascii="Times New Roman"/>
          <w:color w:val="000000"/>
          <w:spacing w:val="-2"/>
          <w:w w:val="105"/>
          <w:sz w:val="23"/>
          <w:lang w:val="hr-HR"/>
        </w:rPr>
      </w:pPr>
    </w:p>
    <w:p w:rsidRDefault="0026172A" w:rsidP="0026172A" w:rsidR="0026172A">
      <w:pPr>
        <w:spacing w:after="72"/>
        <w:rPr>
          <w:rFonts w:hAnsi="Times New Roman" w:ascii="Times New Roman"/>
          <w:color w:val="000000"/>
          <w:spacing w:val="-2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</w:p>
    <w:p w:rsidRDefault="0026172A" w:rsidP="0026172A" w:rsidR="00431E77" w:rsidRPr="0026172A">
      <w:pPr>
        <w:spacing w:after="72"/>
        <w:rPr>
          <w:rFonts w:hAnsi="Times New Roman" w:ascii="Times New Roman"/>
          <w:color w:val="000000"/>
          <w:spacing w:val="-5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softHyphen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>TRGOVAČKI SUD U ZAGREBU</w:t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br/>
        <w:t xml:space="preserve">                                         </w:t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ab/>
        <w:t xml:space="preserve"> Amruševa 2/II </w:t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br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 xml:space="preserve">                                              </w:t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spacing w:val="-9"/>
          <w:w w:val="105"/>
          <w:sz w:val="23"/>
          <w:lang w:val="hr-HR"/>
        </w:rPr>
        <w:tab/>
        <w:t xml:space="preserve">  10 000 ZAGREB</w:t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t xml:space="preserve">                                                          </w:t>
      </w:r>
      <w:r>
        <w:rPr>
          <w:rFonts w:hAnsi="Times New Roman" w:ascii="Times New Roman"/>
          <w:color w:val="000000"/>
          <w:spacing w:val="-6"/>
          <w:w w:val="105"/>
          <w:sz w:val="23"/>
          <w:lang w:val="hr-HR"/>
        </w:rPr>
        <w:br/>
      </w:r>
    </w:p>
    <w:p w:rsidRDefault="0026172A" w:rsidR="00431E77">
      <w:pPr>
        <w:spacing w:before="1692"/>
        <w:ind w:right="216"/>
        <w:rPr>
          <w:rFonts w:hAnsi="Times New Roman" w:ascii="Times New Roman"/>
          <w:color w:val="000000"/>
          <w:spacing w:val="-5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5"/>
          <w:w w:val="105"/>
          <w:sz w:val="23"/>
          <w:lang w:val="hr-HR"/>
        </w:rPr>
        <w:t xml:space="preserve">Stečajni upravitelj Stečajne mase iza POSAVINA TRANSPROM d.o.o. u stečaju, sukladno </w:t>
      </w:r>
      <w:r>
        <w:rPr>
          <w:rFonts w:hAnsi="Times New Roman" w:ascii="Times New Roman"/>
          <w:color w:val="000000"/>
          <w:spacing w:val="-3"/>
          <w:w w:val="105"/>
          <w:sz w:val="23"/>
          <w:lang w:val="hr-HR"/>
        </w:rPr>
        <w:t xml:space="preserve">odlukama Skupštine vjerovnika od 04. travnja 2017. godine, a radi provedbe III naknadne </w:t>
      </w: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>diobe dostavlja podatke radi objave na e-oglasnoj ploči:</w:t>
      </w:r>
    </w:p>
    <w:p w:rsidRDefault="0026172A" w:rsidR="00431E77">
      <w:pPr>
        <w:spacing w:before="288"/>
        <w:ind w:right="144"/>
        <w:rPr>
          <w:rFonts w:hAnsi="Times New Roman" w:ascii="Times New Roman"/>
          <w:color w:val="000000"/>
          <w:spacing w:val="-3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3"/>
          <w:w w:val="105"/>
          <w:sz w:val="23"/>
          <w:lang w:val="hr-HR"/>
        </w:rPr>
        <w:t xml:space="preserve">Zbroj tražbina stečajnih vjerovnika II isplatnog reda koje se namiruju III naknadnom diobom </w:t>
      </w:r>
      <w:r>
        <w:rPr>
          <w:rFonts w:hAnsi="Times New Roman" w:ascii="Times New Roman"/>
          <w:color w:val="000000"/>
          <w:spacing w:val="-5"/>
          <w:w w:val="105"/>
          <w:sz w:val="23"/>
          <w:lang w:val="hr-HR"/>
        </w:rPr>
        <w:t>iznosi 17.063.794,74 kn.</w:t>
      </w:r>
    </w:p>
    <w:p w:rsidRDefault="0026172A" w:rsidR="00431E77">
      <w:pPr>
        <w:spacing w:before="36"/>
        <w:ind w:right="1368"/>
        <w:rPr>
          <w:rFonts w:hAnsi="Times New Roman" w:ascii="Times New Roman"/>
          <w:color w:val="000000"/>
          <w:spacing w:val="-5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5"/>
          <w:w w:val="105"/>
          <w:sz w:val="23"/>
          <w:lang w:val="hr-HR"/>
        </w:rPr>
        <w:t xml:space="preserve">Raspoloživi iznos stečajne mase koji se raspodjeljuje stečajnim vjerovnicima III </w:t>
      </w:r>
      <w:r>
        <w:rPr>
          <w:rFonts w:hAnsi="Times New Roman" w:ascii="Times New Roman"/>
          <w:color w:val="000000"/>
          <w:spacing w:val="-3"/>
          <w:w w:val="105"/>
          <w:sz w:val="23"/>
          <w:lang w:val="hr-HR"/>
        </w:rPr>
        <w:t>naknadnom diobom iznosi 316.433,08 kn.</w:t>
      </w:r>
    </w:p>
    <w:p w:rsidRDefault="0026172A" w:rsidR="00431E77">
      <w:pPr>
        <w:spacing w:before="324"/>
        <w:ind w:right="216"/>
        <w:rPr>
          <w:rFonts w:hAnsi="Times New Roman" w:ascii="Times New Roman"/>
          <w:color w:val="000000"/>
          <w:spacing w:val="-2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2"/>
          <w:w w:val="105"/>
          <w:sz w:val="23"/>
          <w:lang w:val="hr-HR"/>
        </w:rPr>
        <w:t xml:space="preserve">Molimo sud da utvrdi postotak namirenja stečajnih vjerovnika te objavu na e-oglasnoj ploči, </w:t>
      </w:r>
      <w:r>
        <w:rPr>
          <w:rFonts w:hAnsi="Times New Roman" w:ascii="Times New Roman"/>
          <w:color w:val="000000"/>
          <w:spacing w:val="-1"/>
          <w:w w:val="105"/>
          <w:sz w:val="23"/>
          <w:lang w:val="hr-HR"/>
        </w:rPr>
        <w:t>kako bi stečajni upravitelj mogao pristupiti isplatama stečajnim vjerovnicima.</w:t>
      </w:r>
    </w:p>
    <w:p w:rsidRDefault="0026172A" w:rsidR="00431E77">
      <w:pPr>
        <w:tabs>
          <w:tab w:pos="7517" w:val="right"/>
        </w:tabs>
        <w:spacing w:lineRule="auto" w:line="271" w:before="288"/>
        <w:rPr>
          <w:rFonts w:hAnsi="Times New Roman" w:ascii="Times New Roman"/>
          <w:color w:val="000000"/>
          <w:spacing w:val="-5"/>
          <w:w w:val="105"/>
          <w:sz w:val="23"/>
          <w:lang w:val="hr-HR"/>
        </w:rPr>
      </w:pPr>
      <w:r>
        <w:rPr>
          <w:rFonts w:hAnsi="Times New Roman" w:ascii="Times New Roman"/>
          <w:color w:val="000000"/>
          <w:spacing w:val="-5"/>
          <w:w w:val="105"/>
          <w:sz w:val="23"/>
          <w:lang w:val="hr-HR"/>
        </w:rPr>
        <w:t>U Kutini, 06. travnja 2017. godine</w:t>
      </w:r>
      <w:r>
        <w:rPr>
          <w:rFonts w:hAnsi="Times New Roman" w:ascii="Times New Roman"/>
          <w:color w:val="000000"/>
          <w:spacing w:val="-5"/>
          <w:w w:val="105"/>
          <w:sz w:val="23"/>
          <w:lang w:val="hr-HR"/>
        </w:rPr>
        <w:tab/>
      </w:r>
      <w:r>
        <w:rPr>
          <w:rFonts w:hAnsi="Times New Roman" w:ascii="Times New Roman"/>
          <w:color w:val="000000"/>
          <w:w w:val="105"/>
          <w:sz w:val="23"/>
          <w:lang w:val="hr-HR"/>
        </w:rPr>
        <w:t>Stečajni upravitelj:</w:t>
      </w:r>
    </w:p>
    <w:sectPr w:rsidR="00431E77">
      <w:pgSz w:h="16854" w:w="11918"/>
      <w:pgMar w:gutter="0" w:footer="720" w:header="720" w:left="1412" w:bottom="5130" w:right="1326" w:top="111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ntTable0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</w:font>
  <w:font w:name="Arial">
    <w:panose1 w:val="02020603050405020304"/>
    <w:charset w:val="00"/>
    <w:family w:val="swiss"/>
    <w:pitch w:val="variable"/>
  </w:font>
  <w:font w:name="Tahoma">
    <w:panose1 w:val="02020603050405020304"/>
    <w:charset w:val="00"/>
    <w:family w:val="swiss"/>
    <w:pitch w:val="variable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E77"/>
    <w:rsid w:val="0026172A"/>
    <w:rsid w:val="00431E77"/>
    <w:rsid w:val="005A4E8C"/>
    <w:rsid w:val="00CD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1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172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6172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6D2"/>
    <w:rPr>
      <w:rFonts w:cs="Times New Roman" w:hAnsi="Times New Roman" w:ascii="Times New Roman"/>
      <w:color w:val="000000"/>
      <w:w w:val="105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6D2"/>
    <w:rPr>
      <w:rFonts w:hAnsi="Times New Roman" w:ascii="Times New Roman"/>
      <w:color w:val="000000"/>
      <w:w w:val="105"/>
      <w:sz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6D2"/>
    <w:rPr>
      <w:rFonts w:cs="Times New Roman" w:hAnsi="Times New Roman" w:ascii="Times New Roman"/>
      <w:color w:val="000000"/>
      <w:w w:val="105"/>
      <w:sz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6D2"/>
    <w:rPr>
      <w:rFonts w:cs="Times New Roman" w:hAnsi="Times New Roman" w:ascii="Times New Roman"/>
      <w:color w:val="000000"/>
      <w:w w:val="105"/>
      <w:sz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1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172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6172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6D2"/>
    <w:rPr>
      <w:rFonts w:ascii="Times New Roman" w:cs="Times New Roman" w:hAnsi="Times New Roman"/>
      <w:color w:val="000000"/>
      <w:w w:val="105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6D2"/>
    <w:rPr>
      <w:rFonts w:ascii="Times New Roman" w:hAnsi="Times New Roman"/>
      <w:color w:val="000000"/>
      <w:w w:val="105"/>
      <w:sz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6D2"/>
    <w:rPr>
      <w:rFonts w:ascii="Times New Roman" w:cs="Times New Roman" w:hAnsi="Times New Roman"/>
      <w:color w:val="000000"/>
      <w:w w:val="105"/>
      <w:sz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6D2"/>
    <w:rPr>
      <w:rFonts w:ascii="Times New Roman" w:cs="Times New Roman" w:hAnsi="Times New Roman"/>
      <w:color w:val="000000"/>
      <w:w w:val="105"/>
      <w:sz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hyperlink" Target="mailto:odvjetnikbosnjak@net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St-624/2017-23</izvorni_sadrzaj>
    <derivirana_varijabla naziv="DomainObject.Oznaka_1">St-624/2017-23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118</properties:Words>
  <properties:Characters>855</properties:Characters>
  <properties:Lines>23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2017-04-25T12:19:00Z</dcterms:created>
  <dc:creator>Valentina Delač</dc:creator>
  <cp:lastModifiedBy>Valentina Delač</cp:lastModifiedBy>
  <dcterms:modified xmlns:xsi="http://www.w3.org/2001/XMLSchema-instance" xsi:type="dcterms:W3CDTF">2017-04-25T12:21:00Z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St-624/2017-23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