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befd9a" w14:paraId="4befd9a" w:rsidRDefault="003603D4" w:rsidP="003603D4" w:rsidR="003603D4">
      <w:pPr>
        <w15:collapsed w:val="false"/>
      </w:pPr>
      <w:bookmarkStart w:name="_GoBack" w:id="0"/>
      <w:bookmarkEnd w:id="0"/>
      <w:r>
        <w:rPr>
          <w:rStyle w:val="Naglaeno"/>
        </w:rPr>
        <w:t xml:space="preserve">             </w:t>
      </w:r>
      <w:r w:rsidR="003D1848">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3603D4" w:rsidP="003603D4" w:rsidR="003603D4" w:rsidRPr="00D21A2C"/>
    <w:p w:rsidRDefault="003603D4" w:rsidP="003603D4" w:rsidR="003603D4" w:rsidRPr="00B82754">
      <w:pPr>
        <w:ind w:hanging="720" w:left="360"/>
        <w:rPr>
          <w:b/>
        </w:rPr>
      </w:pPr>
      <w:r w:rsidRPr="00B82754">
        <w:rPr>
          <w:b/>
        </w:rPr>
        <w:t xml:space="preserve">     REPUBLIKA HRVATSKA</w:t>
      </w:r>
    </w:p>
    <w:p w:rsidRDefault="003603D4" w:rsidP="003603D4" w:rsidR="003603D4"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F1490D" w:rsidP="003603D4" w:rsidR="00F1490D" w:rsidRPr="0045319C"/>
    <w:p w:rsidRDefault="00F1490D" w:rsidP="00663CF7" w:rsidR="00F1490D" w:rsidRPr="00663CF7">
      <w:pPr>
        <w:jc w:val="center"/>
        <w:rPr>
          <w:b/>
        </w:rPr>
      </w:pPr>
      <w:r w:rsidRPr="00727CBD">
        <w:rPr>
          <w:b/>
        </w:rPr>
        <w:t xml:space="preserve">Z A K LJ U Č A K </w:t>
      </w:r>
    </w:p>
    <w:p w:rsidRDefault="00F1490D" w:rsidP="00DB4264" w:rsidR="00F1490D" w:rsidRPr="0045319C">
      <w:pPr>
        <w:jc w:val="center"/>
      </w:pPr>
    </w:p>
    <w:p w:rsidRDefault="00F1490D" w:rsidP="00DB4264" w:rsidR="00F1490D" w:rsidRPr="0045319C">
      <w:pPr>
        <w:jc w:val="both"/>
      </w:pPr>
      <w:r w:rsidRPr="0045319C">
        <w:tab/>
        <w:t>Trgovački sud u Osijeku, po stečajn</w:t>
      </w:r>
      <w:r w:rsidR="00C94369">
        <w:t>o sutkinji</w:t>
      </w:r>
      <w:r w:rsidRPr="0045319C">
        <w:t xml:space="preserve"> Nadi Roso, u stečajnom postupku nad dužnikom </w:t>
      </w:r>
      <w:r w:rsidR="00252105" w:rsidRPr="00252105">
        <w:rPr>
          <w:b/>
        </w:rPr>
        <w:t>SLAVONIJA industrija građevnog materijala d.o.o. u stečaju Našice, Braće Radića 200, OIB: 36015539875, MBS: 050002492</w:t>
      </w:r>
      <w:r w:rsidRPr="0045319C">
        <w:t xml:space="preserve">, dana </w:t>
      </w:r>
      <w:r w:rsidR="00FF0D12">
        <w:t>5. rujna</w:t>
      </w:r>
      <w:r w:rsidR="005C307E">
        <w:t xml:space="preserve"> 2016. g.,</w:t>
      </w:r>
    </w:p>
    <w:p w:rsidRDefault="00252105" w:rsidP="00252105" w:rsidR="00F1490D" w:rsidRPr="0045319C">
      <w:pPr>
        <w:tabs>
          <w:tab w:pos="2730" w:val="left"/>
        </w:tabs>
        <w:jc w:val="both"/>
      </w:pPr>
      <w:r>
        <w:tab/>
      </w:r>
    </w:p>
    <w:p w:rsidRDefault="00F1490D" w:rsidP="00DB4264" w:rsidR="00F1490D" w:rsidRPr="0045319C">
      <w:pPr>
        <w:jc w:val="both"/>
      </w:pPr>
    </w:p>
    <w:p w:rsidRDefault="00F1490D" w:rsidP="00A47C4B" w:rsidR="00F1490D">
      <w:pPr>
        <w:jc w:val="center"/>
        <w:rPr>
          <w:b/>
        </w:rPr>
      </w:pPr>
      <w:r>
        <w:rPr>
          <w:b/>
        </w:rPr>
        <w:t>z a k l</w:t>
      </w:r>
      <w:r w:rsidR="008D2CE4">
        <w:rPr>
          <w:b/>
        </w:rPr>
        <w:t xml:space="preserve"> </w:t>
      </w:r>
      <w:r>
        <w:rPr>
          <w:b/>
        </w:rPr>
        <w:t xml:space="preserve">j u č i o </w:t>
      </w:r>
      <w:r w:rsidRPr="0045319C">
        <w:rPr>
          <w:b/>
        </w:rPr>
        <w:t xml:space="preserve">   j e </w:t>
      </w:r>
    </w:p>
    <w:p w:rsidRDefault="00F1490D" w:rsidP="00A47C4B" w:rsidR="00F1490D">
      <w:pPr>
        <w:jc w:val="center"/>
        <w:rPr>
          <w:b/>
        </w:rPr>
      </w:pPr>
    </w:p>
    <w:p w:rsidRDefault="00F1490D" w:rsidP="00FF0D12" w:rsidR="00FF0D12" w:rsidRPr="00EB6DC7">
      <w:pPr>
        <w:jc w:val="both"/>
      </w:pPr>
      <w:r>
        <w:t>I.</w:t>
      </w:r>
      <w:r>
        <w:tab/>
      </w:r>
      <w:r w:rsidR="00FF0D12" w:rsidRPr="00EB6DC7">
        <w:t xml:space="preserve">Određuje se </w:t>
      </w:r>
      <w:r w:rsidR="00FF0D12">
        <w:t>osma</w:t>
      </w:r>
      <w:r w:rsidR="00FF0D12" w:rsidRPr="00EB6DC7">
        <w:t xml:space="preserve"> prodaja u stečajnom postupku, uz odgovarajuću primjenu pravila o ovrsi na nekretninama, nekretnina u vlasništvu stečajnog dužnika</w:t>
      </w:r>
      <w:r w:rsidR="00FF0D12" w:rsidRPr="00EB6DC7">
        <w:rPr>
          <w:color w:val="000000"/>
        </w:rPr>
        <w:t xml:space="preserve"> SLAVONIJA IGM d.o.o. u stečaju, OIB: 36015539875, Braće Radića 200, Našice, i to:</w:t>
      </w:r>
      <w:r w:rsidR="00FF0D12" w:rsidRPr="00EB6DC7">
        <w:rPr>
          <w:bCs/>
          <w:color w:val="000000"/>
        </w:rPr>
        <w:t xml:space="preserve"> </w:t>
      </w:r>
    </w:p>
    <w:p w:rsidRDefault="00FF0D12" w:rsidP="00FF0D12" w:rsidR="00FF0D12" w:rsidRPr="00EB6DC7">
      <w:pPr>
        <w:jc w:val="both"/>
      </w:pPr>
    </w:p>
    <w:p w:rsidRDefault="00FF0D12" w:rsidP="00FF0D12" w:rsidR="00FF0D12" w:rsidRPr="00EB6DC7">
      <w:pPr>
        <w:numPr>
          <w:ilvl w:val="0"/>
          <w:numId w:val="3"/>
        </w:numPr>
        <w:ind w:left="360"/>
        <w:jc w:val="both"/>
        <w:rPr>
          <w:u w:val="single"/>
        </w:rPr>
      </w:pPr>
      <w:r w:rsidRPr="00EB6DC7">
        <w:t xml:space="preserve">Nekretnine upisane u zk.ul.br. 4215, k.o. Našice, k.č.br. 4655/3 ŠUMA od 4117 m2. Na predmetnoj nekretnini postoje razlučna prava Privredne banke d.d. Zagreb i Hrvatske banke za obnovu i razvitak Zagreb. </w:t>
      </w:r>
      <w:r w:rsidRPr="00EB6DC7">
        <w:rPr>
          <w:b/>
          <w:u w:val="single"/>
        </w:rPr>
        <w:t>Početna cijena nekretnine iznosi 29.522,64 kn</w:t>
      </w:r>
      <w:r w:rsidRPr="00EB6DC7">
        <w:rPr>
          <w:b/>
        </w:rPr>
        <w:t>.</w:t>
      </w:r>
      <w:r w:rsidRPr="00EB6DC7">
        <w:t xml:space="preserve"> Napomena: isporuka zemljišta oslobođena plaćanja poreza na dodanu vrijednost prema članku 40. stavak 1. točka k) Zakona o porezu na dodanu vrijednost (Narodne novine broj 73/13, 99/13,148/13,153/13 i 143/14) te će stjecatelj za istu morati platiti porez na promet nekretnina po stopi od 5% sukladno Zakonu o porezu na promet nekretnina (Narodne novine broj 69/97, 26/00- Odluka USRH, 153/02, 22/11 i 143/14). Ukoliko je kupac zemljišta porezni obveznik upisan u registar obveznika PDV-a, koji ima pravo na odbitak pretporeza u cijelosti, tada s isporučiteljom može dogovoriti da se takva isporuka oporezuje PDV-om po stopi od 25% te će u navedenom slučaju isporučitelj primijeniti prijenos porezne obveze sukladno članku 75. stavak 3. točka c) Zakona o porezu na dodanu vrijednost. </w:t>
      </w:r>
    </w:p>
    <w:p w:rsidRDefault="00FF0D12" w:rsidP="00FF0D12" w:rsidR="00FF0D12" w:rsidRPr="00EB6DC7">
      <w:pPr>
        <w:ind w:left="786"/>
        <w:jc w:val="both"/>
        <w:rPr>
          <w:u w:val="single"/>
        </w:rPr>
      </w:pPr>
    </w:p>
    <w:p w:rsidRDefault="00FF0D12" w:rsidP="00FF0D12" w:rsidR="00FF0D12" w:rsidRPr="00EB6DC7">
      <w:pPr>
        <w:numPr>
          <w:ilvl w:val="0"/>
          <w:numId w:val="3"/>
        </w:numPr>
        <w:ind w:left="360"/>
        <w:jc w:val="both"/>
        <w:rPr>
          <w:u w:val="single"/>
        </w:rPr>
      </w:pPr>
      <w:r w:rsidRPr="00EB6DC7">
        <w:t>Nekretnine upisane u zk.ul.br. 4215, k.o. Našice, k.č.br. 4727 ORANICA od 4486 m2</w:t>
      </w:r>
      <w:r w:rsidRPr="00EB6DC7">
        <w:rPr>
          <w:color w:val="FF0000"/>
        </w:rPr>
        <w:t>.</w:t>
      </w:r>
      <w:r w:rsidRPr="00EB6DC7">
        <w:t xml:space="preserve"> Na predmetnim nekretninama postoje razlučna prava Privredne banke d.d. Zagreb i Hrvatske banke za obnovu i razvitak Zagreb. </w:t>
      </w:r>
      <w:r w:rsidRPr="00EB6DC7">
        <w:rPr>
          <w:b/>
          <w:u w:val="single"/>
        </w:rPr>
        <w:t>Početna cijena nekretnine iznosi 10.937,36 kn</w:t>
      </w:r>
      <w:r w:rsidRPr="00EB6DC7">
        <w:rPr>
          <w:u w:val="single"/>
        </w:rPr>
        <w:t>.</w:t>
      </w:r>
      <w:r w:rsidRPr="00EB6DC7">
        <w:t xml:space="preserve"> Napomena: isporuka zemljišta oslobođena plaćanja poreza na dodanu vrijednost (Narodne novine broj 73/13, 99/13,148/13,153/13 i 143/14)  prema članku 40. stavak 1. točka k) Zakona o porezu na dodanu vrijednost te će stjecatelj za istu morati platiti porez na promet nekretnina po stopi od 5% sukladno Zakonu o porezu na promet nekretnina (Narodne novine broj 69/97, 26/00- Odluka USRH, 153/02, 22/11 i 143/14). Ukoliko je kupac zemljišta porezni obveznik upisan u registar obveznika PDV-a, koji ima pravo na odbitak pretporeza u cijelosti, tada s isporučiteljom može dogovoriti da se takva isporuka oporezuje PDV-om po stopi od 25% te će u navedenom slučaju isporučitelj primijeniti prijenos porezne obveze sukladno članku 75. stavak 3. točka c) Zakona o porezu na dodanu vrijednost. </w:t>
      </w:r>
    </w:p>
    <w:p w:rsidRDefault="00FF0D12" w:rsidP="00FF0D12" w:rsidR="00FF0D12" w:rsidRPr="00EB6DC7">
      <w:pPr>
        <w:ind w:left="786"/>
        <w:jc w:val="both"/>
        <w:rPr>
          <w:u w:val="single"/>
        </w:rPr>
      </w:pPr>
    </w:p>
    <w:p w:rsidRDefault="00FF0D12" w:rsidP="00FF0D12" w:rsidR="00FF0D12" w:rsidRPr="00EB6DC7">
      <w:pPr>
        <w:numPr>
          <w:ilvl w:val="0"/>
          <w:numId w:val="3"/>
        </w:numPr>
        <w:ind w:left="360"/>
        <w:jc w:val="both"/>
        <w:rPr>
          <w:u w:val="single"/>
        </w:rPr>
      </w:pPr>
      <w:r w:rsidRPr="00EB6DC7">
        <w:lastRenderedPageBreak/>
        <w:t xml:space="preserve">Nekretnine upisane u zk.ul.br. 5431, k.o. Našice, k.č.br. 4655/2 ŠUMA BRDO od 65046 m2. Na predmetnoj nekretnini postoje razlučna prava Privredne banke d.d. Zagreb i Hrvatske banke za obnovu i razvitak Zagreb te pravo prvokupa za korist DILJ industrija građevinskog materijala d.o.o. Vinkovci. </w:t>
      </w:r>
      <w:r w:rsidRPr="00EB6DC7">
        <w:rPr>
          <w:b/>
          <w:u w:val="single"/>
        </w:rPr>
        <w:t>Početna cijena nekretnine iznosi 466.439,04 kn</w:t>
      </w:r>
      <w:r w:rsidRPr="00EB6DC7">
        <w:rPr>
          <w:u w:val="single"/>
        </w:rPr>
        <w:t>.</w:t>
      </w:r>
      <w:r w:rsidRPr="00EB6DC7">
        <w:t xml:space="preserve"> Napomena: isporuka zemljišta oslobođena plaćanja poreza na dodanu vrijednost prema članku 40. stavak 1. točka k) Zakona o porezu na dodanu vrijednost (Narodne novine broj 73/13, 99/13,148/13,153/13 i 143/14)  te će stjecatelj za istu morati platiti porez na promet nekretnina po stopi od 5% sukladno Zakonu o porezu na promet nekretnina ( Narodne novine broj 69/97, 26/00- Odluka USRH, 153/02, 22/11 i 143/14). Ukoliko je kupac zemljišta porezni obveznik upisan u registar obveznika PDV-a, koji ima pravo na odbitak pretporeza u cijelosti, tada s isporučiteljom može dogovoriti da se takva isporuka oporezuje PDV-om po stopi od 25% te će u navedenom slučaju isporučitelj primijeniti prijenos porezne obveze sukladno članku 75. stavak 3. točka c) Zakona o porezu na dodanu vrijednost. </w:t>
      </w:r>
    </w:p>
    <w:p w:rsidRDefault="00FF0D12" w:rsidP="00FF0D12" w:rsidR="00FF0D12" w:rsidRPr="00EB6DC7">
      <w:pPr>
        <w:ind w:left="786"/>
        <w:jc w:val="both"/>
        <w:rPr>
          <w:u w:val="single"/>
        </w:rPr>
      </w:pPr>
    </w:p>
    <w:p w:rsidRDefault="00FF0D12" w:rsidP="00FF0D12" w:rsidR="00FF0D12" w:rsidRPr="00EB6DC7">
      <w:pPr>
        <w:numPr>
          <w:ilvl w:val="0"/>
          <w:numId w:val="3"/>
        </w:numPr>
        <w:ind w:left="360"/>
        <w:jc w:val="both"/>
      </w:pPr>
      <w:r w:rsidRPr="00EB6DC7">
        <w:t xml:space="preserve">Nekretnine upisane u zk.ul.br. 4216, k.o. Našice, k.č.br. 4659/2 ŠUMA BRDO od 200486 m2. Na predmetnoj nekretnini postoje razlučna prava Privredne banke d.d. Zagreb i Hrvatske banke za obnovu i razvitak Zagreb te pravo prvokupa za korist DILJ industrija građevinskog materijala d.o.o. Vinkovci. </w:t>
      </w:r>
      <w:r w:rsidRPr="00EB6DC7">
        <w:rPr>
          <w:b/>
          <w:u w:val="single"/>
        </w:rPr>
        <w:t>Početna cijena nekretnine iznosi 1.437.667,17 kn</w:t>
      </w:r>
      <w:r w:rsidRPr="00EB6DC7">
        <w:rPr>
          <w:u w:val="single"/>
        </w:rPr>
        <w:t>.</w:t>
      </w:r>
      <w:r w:rsidRPr="00EB6DC7">
        <w:t xml:space="preserve"> Napomena: isporuka zemljišta oslobođena plaćanja poreza na dodanu vrijednost prema članku 40. stavak 1. točka k) Zakona o porezu na dodanu vrijednost (Narodne novine broj 73/13, 99/13,148/13,153/13 i 143/14)  te će stjecatelj za istu morati platiti porez na promet nekretnina po stopi od 5% sukladno Zakonu o porezu na promet nekretnina ( Narodne novine broj 69/97, 26/00- Odluka USRH, 153/02, 22/11 i 143/14). Ukoliko je kupac zemljišta porezni obveznik upisan u registar obveznika PDV-a, koji ima pravo na odbitak pretporeza u cijelosti, tada s isporučiteljom može dogovoriti da se takva isporuka oporezuje PDV-om po stopi od 25% te će u navedenom slučaju isporučitelj primijeniti prijenos porezne obveze sukladno članku 75. stavak 3. točka c) Zakona o porezu na dodanu vrijednost.</w:t>
      </w:r>
    </w:p>
    <w:p w:rsidRDefault="00FF0D12" w:rsidP="00FF0D12" w:rsidR="00FF0D12" w:rsidRPr="00EB6DC7">
      <w:pPr>
        <w:ind w:left="720"/>
        <w:jc w:val="both"/>
      </w:pPr>
    </w:p>
    <w:p w:rsidRDefault="00FF0D12" w:rsidP="00FF0D12" w:rsidR="00FF0D12" w:rsidRPr="00EB6DC7">
      <w:pPr>
        <w:numPr>
          <w:ilvl w:val="0"/>
          <w:numId w:val="3"/>
        </w:numPr>
        <w:ind w:left="360"/>
        <w:jc w:val="both"/>
      </w:pPr>
      <w:r w:rsidRPr="00EB6DC7">
        <w:t xml:space="preserve">Nekretnine upisane u zk.ul.br. 4217, k.o. Našice, k.č.br. 3078/2 ZGRADA DVORIŠTE od 438 m2; Na predmetnoj nekretnini postoje razlučna prava Privredne banke d.d. Zagreb i Hrvatske banke za obnovu i razvitak Zagreb. </w:t>
      </w:r>
      <w:r w:rsidRPr="00EB6DC7">
        <w:rPr>
          <w:b/>
          <w:u w:val="single"/>
        </w:rPr>
        <w:t>Početna cijena nekretnine iznosi 472.227,91 kn</w:t>
      </w:r>
      <w:r w:rsidRPr="00EB6DC7">
        <w:rPr>
          <w:u w:val="single"/>
        </w:rPr>
        <w:t xml:space="preserve">. </w:t>
      </w:r>
      <w:r w:rsidRPr="00EB6DC7">
        <w:t>Napomena: isporuka građevina i zemljišta na kojem se one nalaze   oslobođena je plaćanja poreza na dodanu vrijednost prema članku 40. stavak 1. točka j) Zakona o porezu na dodanu vrijednost (Narodne novine broj 73/13, 99/13,148/13,153/13 i 143/14) te će stjecatelj za istu morati platiti porez na promet nekretnina po stopi od 5% sukladno Zakonu o porezu na promet nekretnina (Narodne novine broj 69/97, 26/00- Odluka USRH, 153/02, 22/11 i 143/14). Ukoliko je kupac  porezni obveznik upisan u registar obveznika PDV-a, koji ima pravo na odbitak pretporeza u cijelosti, tada s isporučiteljom može dogovoriti da se takva isporuka oporezuje PDV-om po stopi od 25% te će u navedenom slučaju isporučitelj primijeniti prijenos porezne obveze sukladno članku 75. stavak 3. točka c) Zakona o porezu na dodanu vrijednost.</w:t>
      </w:r>
    </w:p>
    <w:p w:rsidRDefault="00FF0D12" w:rsidP="00FF0D12" w:rsidR="00FF0D12" w:rsidRPr="00EB6DC7">
      <w:pPr>
        <w:ind w:left="786"/>
        <w:jc w:val="both"/>
      </w:pPr>
    </w:p>
    <w:p w:rsidRDefault="00FF0D12" w:rsidP="00FF0D12" w:rsidR="00FF0D12" w:rsidRPr="00EB6DC7">
      <w:pPr>
        <w:numPr>
          <w:ilvl w:val="0"/>
          <w:numId w:val="3"/>
        </w:numPr>
        <w:ind w:left="360"/>
        <w:jc w:val="both"/>
      </w:pPr>
      <w:r w:rsidRPr="00EB6DC7">
        <w:t xml:space="preserve">Nekretnine upisane u zk.ul.br. 4217, k.o. Našice k.č.br. 4728/1 ORANICA, ŠUMA TRNOVAČA od 48378 m2, ORANICA TRNOVAČA od 24031 m2, ŠUMA TRNOVAČA od 24347 m2; Na predmetnoj nekretnini postoje razlučna prava Privredne banke d.d. Zagreb i Hrvatske banke za obnovu i razvitak Zagreb. </w:t>
      </w:r>
      <w:r w:rsidRPr="00EB6DC7">
        <w:rPr>
          <w:b/>
          <w:u w:val="single"/>
        </w:rPr>
        <w:t>Početna cijena nekretnine iznosi 233.180,37 kn</w:t>
      </w:r>
      <w:r w:rsidRPr="00EB6DC7">
        <w:rPr>
          <w:u w:val="single"/>
        </w:rPr>
        <w:t xml:space="preserve">. </w:t>
      </w:r>
      <w:r w:rsidRPr="00EB6DC7">
        <w:t xml:space="preserve">Napomena: isporuka zemljišta oslobođena plaćanja poreza na dodanu vrijednost prema članku 40. stavak 1. točka k) Zakona o porezu na </w:t>
      </w:r>
      <w:r w:rsidRPr="00EB6DC7">
        <w:lastRenderedPageBreak/>
        <w:t>dodanu vrijednost (Narodne novine broj 73/13, 99/13,148/13,153/13 i 143/14)  te će stjecatelj za istu morati platiti porez na promet nekretnina po stopi od 5% sukladno Zakonu o porezu na promet nekretnina (Narodne novine broj 69/97, 26/00- Odluka USRH, 153/02, 22/11 i 143/14). Ukoliko je kupac zemljišta porezni obveznik upisan u registar obveznika PDV-a, koji ima pravo na odbitak pretporeza u cijelosti, tada s isporučiteljom može dogovoriti da se takva isporuka oporezuje PDV-om po stopi od 25% te će u navedenom slučaju isporučitelj primijeniti prijenos porezne obveze sukladno članku 75. stavak 3. točka c) Zakona o porezu na dodanu vrijednost.</w:t>
      </w:r>
    </w:p>
    <w:p w:rsidRDefault="00FF0D12" w:rsidP="00FF0D12" w:rsidR="00FF0D12" w:rsidRPr="00EB6DC7">
      <w:pPr>
        <w:ind w:left="786"/>
        <w:jc w:val="both"/>
      </w:pPr>
    </w:p>
    <w:p w:rsidRDefault="00FF0D12" w:rsidP="00FF0D12" w:rsidR="00FF0D12" w:rsidRPr="00EB6DC7">
      <w:pPr>
        <w:numPr>
          <w:ilvl w:val="0"/>
          <w:numId w:val="3"/>
        </w:numPr>
        <w:ind w:left="360"/>
        <w:jc w:val="both"/>
      </w:pPr>
      <w:r w:rsidRPr="00EB6DC7">
        <w:t xml:space="preserve">Nekretnine upisane u zk.ul.br. 4217, k.o. Našice k.č.br. 4728/3 ORANICA TRNOVAČA od 1780 m2; Na predmetnoj nekretnini postoje razlučna prava Privredne banke d.d. Zagreb i Hrvatske banke za obnovu i razvitak Zagreb. </w:t>
      </w:r>
      <w:r w:rsidRPr="00EB6DC7">
        <w:rPr>
          <w:b/>
          <w:u w:val="single"/>
        </w:rPr>
        <w:t>Početna cijena nekretnine iznosi 4.339,85 kn</w:t>
      </w:r>
      <w:r w:rsidRPr="00EB6DC7">
        <w:rPr>
          <w:u w:val="single"/>
        </w:rPr>
        <w:t>.</w:t>
      </w:r>
      <w:r w:rsidRPr="00EB6DC7">
        <w:t xml:space="preserve"> Napomena: isporuka zemljišta oslobođena plaćanja poreza na dodanu vrijednost prema članku 40. stavak 1. točka k) Zakona o porezu na dodanu vrijednost (Narodne novine broj 73/13, 99/13,148/13,153/13 i 143/14)  te će stjecatelj za istu morati platiti porez na promet nekretnina po stopi od 5% sukladno Zakonu o porezu na promet nekretnina (Narodne novine broj 69/97, 26/00- Odluka USRH, 153/02, 22/11 i 143/14). Ukoliko je kupac zemljišta porezni obveznik upisan u registar obveznika PDV-a, koji ima pravo na odbitak pretporeza u cijelosti, tada s isporučiteljom može dogovoriti da se takva isporuka oporezuje PDV-om po stopi od 25% te će u navedenom slučaju isporučitelj primijeniti prijenos porezne obveze sukladno članku 75. stavak 3. točka c) Zakona o porezu na dodanu vrijednost.</w:t>
      </w:r>
    </w:p>
    <w:p w:rsidRDefault="00FF0D12" w:rsidP="00FF0D12" w:rsidR="00FF0D12" w:rsidRPr="00EB6DC7">
      <w:pPr>
        <w:ind w:left="786"/>
        <w:jc w:val="both"/>
      </w:pPr>
    </w:p>
    <w:p w:rsidRDefault="00FF0D12" w:rsidP="00FF0D12" w:rsidR="00FF0D12" w:rsidRPr="00EB6DC7">
      <w:pPr>
        <w:numPr>
          <w:ilvl w:val="0"/>
          <w:numId w:val="3"/>
        </w:numPr>
        <w:ind w:left="360"/>
        <w:jc w:val="both"/>
      </w:pPr>
      <w:r w:rsidRPr="00EB6DC7">
        <w:t xml:space="preserve">Nekretnine upisane u zk.ul.br. 4217, k.o. Našice k.č.br. 4728/4 ORANICA TRNOVAČA od 2080 m2; Na predmetnoj nekretnini postoje razlučna prava Privredne banke d.d. Zagreb i Hrvatske banke za obnovu i razvitak Zagreb. </w:t>
      </w:r>
      <w:r w:rsidRPr="00EB6DC7">
        <w:rPr>
          <w:b/>
          <w:u w:val="single"/>
        </w:rPr>
        <w:t>Početna cijena nekretnine iznosi 5.071,28 kn.</w:t>
      </w:r>
      <w:r w:rsidRPr="00EB6DC7">
        <w:t xml:space="preserve"> Napomena: isporuka zemljišta oslobođena plaćanja poreza na dodanu vrijednost prema članku 40. stavak 1. točka k) Zakona o porezu na dodanu vrijednost (Narodne novine broj 73/13, 99/13,148/13,153/13 i 143/14)  te će stjecatelj za istu morati platiti porez na promet nekretnina po stopi od 5% sukladno Zakonu o porezu na promet nekretnina (Narodne novine broj 69/97, 26/00- Odluka USRH, 153/02, 22/11 i 143/14). Ukoliko je kupac zemljišta porezni obveznik upisan u registar obveznika PDV-a, koji ima pravo na odbitak pretporeza u cijelosti, tada s isporučiteljom može dogovoriti da se takva isporuka oporezuje PDV-om po stopi od 25% te će u navedenom slučaju isporučitelj primijeniti prijenos porezne obveze sukladno članku 75. stavak 3. točka c) Zakona o porezu na dodanu vrijednost.</w:t>
      </w:r>
    </w:p>
    <w:p w:rsidRDefault="00FF0D12" w:rsidP="00FF0D12" w:rsidR="00FF0D12" w:rsidRPr="00EB6DC7">
      <w:pPr>
        <w:ind w:left="786"/>
        <w:jc w:val="both"/>
      </w:pPr>
    </w:p>
    <w:p w:rsidRDefault="00FF0D12" w:rsidP="00FF0D12" w:rsidR="00FF0D12" w:rsidRPr="00EB6DC7">
      <w:pPr>
        <w:numPr>
          <w:ilvl w:val="0"/>
          <w:numId w:val="3"/>
        </w:numPr>
        <w:ind w:left="360"/>
        <w:jc w:val="both"/>
      </w:pPr>
      <w:r w:rsidRPr="00EB6DC7">
        <w:t xml:space="preserve">Nekretnine upisane u zk.ul.br. 4217, k.o. Našice k.č.br. 4729/1 STOVARIŠTE, PUT, KANAL, ORANICA TRNOVAČA od 46575 m2. Na predmetnoj nekretnini postoje razlučna prava Privredne banke d.d. Zagreb i Hrvatske banke za obnovu i razvitak Zagreb. </w:t>
      </w:r>
      <w:r w:rsidRPr="00EB6DC7">
        <w:rPr>
          <w:b/>
          <w:u w:val="single"/>
        </w:rPr>
        <w:t>Početna cijena nekretnine iznosi 149.588,78 kn.</w:t>
      </w:r>
      <w:r w:rsidRPr="00EB6DC7">
        <w:t xml:space="preserve"> Napomena: isporuka zemljišta oslobođena plaćanja poreza na dodanu vrijednost prema članku 40. stavak 1. točka k) Zakona o porezu na dodanu vrijednost (Narodne novine broj 73/13, 99/13,148/13,153/13 i 143/14)  te će stjecatelj za istu morati platiti porez na promet nekretnina po stopi od 5% sukladno Zakonu o porezu na promet nekretnina (Narodne novine broj 69/97, 26/00- Odluka USRH, 153/02, 22/11 i 143/14). Ukoliko je kupac zemljišta porezni obveznik upisan u registar obveznika PDV-a, koji ima pravo na odbitak pretporeza u cijelosti, tada s isporučiteljom može dogovoriti da se takva isporuka oporezuje PDV-om po stopi od 25% te će u navedenom slučaju isporučitelj primijeniti prijenos porezne obveze sukladno članku 75. stavak 3. točka c) Zakona o porezu na dodanu vrijednost.</w:t>
      </w:r>
    </w:p>
    <w:p w:rsidRDefault="00FF0D12" w:rsidP="00FF0D12" w:rsidR="00FF0D12" w:rsidRPr="00EB6DC7">
      <w:pPr>
        <w:ind w:left="786"/>
        <w:jc w:val="both"/>
      </w:pPr>
    </w:p>
    <w:p w:rsidRDefault="00FF0D12" w:rsidP="00FF0D12" w:rsidR="00FF0D12" w:rsidRPr="00EB6DC7">
      <w:pPr>
        <w:numPr>
          <w:ilvl w:val="0"/>
          <w:numId w:val="3"/>
        </w:numPr>
        <w:ind w:left="360"/>
        <w:jc w:val="both"/>
      </w:pPr>
      <w:r w:rsidRPr="00EB6DC7">
        <w:t>Nekretnine upisane u zk.ul.br. 4217, k.o. Našice k.č.br. 4729/2 ORANICA TRNOVAČA od 91 m2; Na predmetnim nekretninama postoje razlučna prava Zagrebačke banke d.d. Zagreb, Privredne banke d.d. Zagreb i Hrvatske banke za obnovu i razvitak Zagreb.</w:t>
      </w:r>
      <w:r w:rsidRPr="00EB6DC7">
        <w:rPr>
          <w:u w:val="single"/>
        </w:rPr>
        <w:t xml:space="preserve"> </w:t>
      </w:r>
      <w:r w:rsidRPr="00EB6DC7">
        <w:rPr>
          <w:b/>
          <w:u w:val="single"/>
        </w:rPr>
        <w:t>Početna cijena nekretnine iznosi 221,87 kn.</w:t>
      </w:r>
      <w:r w:rsidRPr="00EB6DC7">
        <w:t xml:space="preserve"> Napomena: isporuka zemljišta oslobođena plaćanja poreza na dodanu vrijednost prema članku 40. stavak 1. točka k) Zakona o porezu na dodanu vrijednost ( Narodne novine broj 73/13, 99/13,148/13,153/13 i 143/14)  te će stjecatelj za istu morati platiti porez na promet nekretnina po stopi od 5% sukladno Zakonu o porezu na promet nekretnina ( Narodne novine broj 69/97, 26/00- Odluka USRH, 153/02, 22/11 i 143/14). Ukoliko je kupac zemljišta porezni obveznik upisan u registar obveznika PDV-a, koji ima pravo na odbitak pretporeza u cijelosti, tada s isporučiteljom može dogovoriti da se takva isporuka oporezuje PDV-om po stopi od 25% te će u navedenom slučaju isporučitelj primijeniti prijenos porezne obveze sukladno članku 75. stavak 3. točka c) Zakona o porezu na dodanu vrijednost.</w:t>
      </w:r>
    </w:p>
    <w:p w:rsidRDefault="00FF0D12" w:rsidP="00FF0D12" w:rsidR="00FF0D12" w:rsidRPr="00EB6DC7">
      <w:pPr>
        <w:ind w:left="1070"/>
        <w:jc w:val="both"/>
      </w:pPr>
    </w:p>
    <w:p w:rsidRDefault="00FF0D12" w:rsidP="00FF0D12" w:rsidR="00FF0D12" w:rsidRPr="00EB6DC7">
      <w:pPr>
        <w:numPr>
          <w:ilvl w:val="0"/>
          <w:numId w:val="3"/>
        </w:numPr>
        <w:ind w:left="360"/>
        <w:jc w:val="both"/>
      </w:pPr>
      <w:r w:rsidRPr="00EB6DC7">
        <w:t>Nekretnine upisane u zk.ul.br. 4217, k.o. Našice k.č.br. 4729/3 ORANICA TRNOVAČA od 1948 m2; Na predmetnim nekretninama postoje razlučna prava Zagrebačke banke d.d. Zagreb, Privredne banke d.d. Zagreb i Hrvatske banke za obnovu i razvitak Zagreb.</w:t>
      </w:r>
      <w:r w:rsidRPr="00EB6DC7">
        <w:rPr>
          <w:u w:val="single"/>
        </w:rPr>
        <w:t xml:space="preserve"> </w:t>
      </w:r>
      <w:r w:rsidRPr="00EB6DC7">
        <w:rPr>
          <w:b/>
          <w:u w:val="single"/>
        </w:rPr>
        <w:t>Početna cijena nekretnine iznosi 4.749,44 kn</w:t>
      </w:r>
      <w:r w:rsidRPr="00EB6DC7">
        <w:rPr>
          <w:u w:val="single"/>
        </w:rPr>
        <w:t>.</w:t>
      </w:r>
      <w:r w:rsidRPr="00EB6DC7">
        <w:t xml:space="preserve"> Napomena: isporuka zemljišta oslobođena plaćanja poreza na dodanu vrijednost prema članku 40. stavak 1. točka k) Zakona o porezu na dodanu vrijednost (Narodne novine broj 73/13, 99/13,148/13,153/13 i 143/14)  te će stjecatelj za istu morati platiti porez na promet nekretnina po stopi od 5% sukladno Zakonu o porezu na promet nekretnina (Narodne novine broj 69/97, 26/00- Odluka USRH, 153/02, 22/11 i 143/14). Ukoliko je kupac zemljišta porezni obveznik upisan u registar obveznika PDV-a, koji ima pravo na odbitak pretporeza u cijelosti, tada s isporučiteljom može dogovoriti da se takva isporuka oporezuje PDV-om po stopi od 25% te će u navedenom slučaju isporučitelj primijeniti prijenos porezne obveze sukladno članku 75. stavak 3. točka c) Zakona o porezu na dodanu vrijednost.</w:t>
      </w:r>
    </w:p>
    <w:p w:rsidRDefault="00FF0D12" w:rsidP="00FF0D12" w:rsidR="00FF0D12" w:rsidRPr="00EB6DC7">
      <w:pPr>
        <w:ind w:left="1070"/>
        <w:jc w:val="both"/>
      </w:pPr>
    </w:p>
    <w:p w:rsidRDefault="00FF0D12" w:rsidP="00FF0D12" w:rsidR="00FF0D12" w:rsidRPr="00EB6DC7">
      <w:pPr>
        <w:numPr>
          <w:ilvl w:val="0"/>
          <w:numId w:val="3"/>
        </w:numPr>
        <w:ind w:left="360"/>
        <w:jc w:val="both"/>
      </w:pPr>
      <w:r w:rsidRPr="00EB6DC7">
        <w:t>Nekretnine upisane u zk.ul.br. 4217, k.o. Našice k.č.br. 4734/2 ORANICA BRDO od 234 m2; Na predmetnim nekretninama postoje razlučna prava Zagrebačke banke d.d. Zagreb, Privredne banke d.d. Zagreb i Hrvatske banke za obnovu i razvitak Zagreb.</w:t>
      </w:r>
      <w:r w:rsidRPr="00EB6DC7">
        <w:rPr>
          <w:u w:val="single"/>
        </w:rPr>
        <w:t xml:space="preserve"> </w:t>
      </w:r>
      <w:r w:rsidRPr="00EB6DC7">
        <w:rPr>
          <w:b/>
          <w:u w:val="single"/>
        </w:rPr>
        <w:t>Početna cijena nekretnine iznosi 570,52 kn.</w:t>
      </w:r>
      <w:r w:rsidRPr="00EB6DC7">
        <w:t xml:space="preserve"> Napomena: isporuka zemljišta oslobođena plaćanja poreza na dodanu vrijednost prema članku 40. stavak 1. točka k) Zakona o porezu na dodanu vrijednost (Narodne novine broj 73/13, 99/13,148/13,153/13 i 143/14)  te će stjecatelj za istu morati platiti porez na promet nekretnina po stopi od 5% sukladno Zakonu o porezu na promet nekretnina ( Narodne novine broj 69/97, 26/00- Odluka USRH, 153/02, 22/11 i 143/14). Ukoliko je kupac zemljišta porezni obveznik upisan u registar obveznika PDV-a, koji ima pravo na odbitak pretporeza u cijelosti, tada s isporučiteljom može dogovoriti da se takva isporuka oporezuje PDV-om po stopi od 25% te će u navedenom slučaju isporučitelj primijeniti prijenos porezne obveze sukladno članku 75. stavak 3. točka c) Zakona o porezu na dodanu vrijednost.</w:t>
      </w:r>
    </w:p>
    <w:p w:rsidRDefault="00FF0D12" w:rsidP="00FF0D12" w:rsidR="00FF0D12" w:rsidRPr="00EB6DC7">
      <w:pPr>
        <w:ind w:left="1070"/>
        <w:jc w:val="both"/>
      </w:pPr>
    </w:p>
    <w:p w:rsidRDefault="00FF0D12" w:rsidP="00FF0D12" w:rsidR="00FF0D12" w:rsidRPr="00EB6DC7">
      <w:pPr>
        <w:numPr>
          <w:ilvl w:val="0"/>
          <w:numId w:val="3"/>
        </w:numPr>
        <w:ind w:left="360"/>
        <w:jc w:val="both"/>
      </w:pPr>
      <w:r w:rsidRPr="00EB6DC7">
        <w:t xml:space="preserve">Nekretnine upisane u zk.ul.br. 4217, k.o. Našice k.č.br. 4736/2 ORANICA BRDO od 102 m2; Na predmetnim nekretninama postoje razlučna prava Zagrebačke banke d.d. Zagreb, Privredne banke d.d. Zagreb i Hrvatske banke za obnovu i razvitak Zagreb. </w:t>
      </w:r>
      <w:r w:rsidRPr="00EB6DC7">
        <w:rPr>
          <w:b/>
          <w:u w:val="single"/>
        </w:rPr>
        <w:t>Početna cijena nekretnine iznosi 248,70 kn</w:t>
      </w:r>
      <w:r w:rsidRPr="00EB6DC7">
        <w:rPr>
          <w:u w:val="single"/>
        </w:rPr>
        <w:t>.</w:t>
      </w:r>
      <w:r w:rsidRPr="00EB6DC7">
        <w:t xml:space="preserve"> Napomena: isporuka zemljišta oslobođena plaćanja poreza na dodanu vrijednost prema članku 40. stavak 1. točka k) Zakona o porezu na dodanu vrijednost ( Narodne novine broj 73/13, 99/13,148/13,153/13 i 143/14)  te će stjecatelj za istu morati platiti porez na promet nekretnina po stopi od 5% sukladno </w:t>
      </w:r>
      <w:r w:rsidRPr="00EB6DC7">
        <w:lastRenderedPageBreak/>
        <w:t>Zakonu o porezu na promet nekretnina ( Narodne novine broj 69/97, 26/00- Odluka USRH, 153/02, 22/11 i 143/14). Ukoliko je kupac zemljišta porezni obveznik upisan u registar obveznika PDV-a, koji ima pravo na odbitak pretporeza u cijelosti, tada s isporučiteljom može dogovoriti da se takva isporuka oporezuje PDV-om po stopi od 25% te će u navedenom slučaju isporučitelj primijeniti prijenos porezne obveze sukladno članku 75. stavak 3. točka c) Zakona o porezu na dodanu vrijednost.</w:t>
      </w:r>
    </w:p>
    <w:p w:rsidRDefault="00FF0D12" w:rsidP="00FF0D12" w:rsidR="00FF0D12" w:rsidRPr="00EB6DC7">
      <w:pPr>
        <w:ind w:left="1070"/>
        <w:jc w:val="both"/>
      </w:pPr>
    </w:p>
    <w:p w:rsidRDefault="00FF0D12" w:rsidP="00FF0D12" w:rsidR="00FF0D12" w:rsidRPr="00EB6DC7">
      <w:pPr>
        <w:numPr>
          <w:ilvl w:val="0"/>
          <w:numId w:val="3"/>
        </w:numPr>
        <w:ind w:left="360"/>
        <w:jc w:val="both"/>
      </w:pPr>
      <w:r w:rsidRPr="00EB6DC7">
        <w:t xml:space="preserve">Nekretnine upisane u zk.ul.br. 4217, k.o. Našice k.č.br. 4737/2 ORANICA BRDO od 180 m2; Na predmetnim nekretninama postoje razlučna prava Zagrebačke banke d.d. Zagreb, Privredne banke d.d. Zagreb i Hrvatske banke za obnovu i razvitak Zagreb. </w:t>
      </w:r>
      <w:r w:rsidRPr="00EB6DC7">
        <w:rPr>
          <w:b/>
          <w:u w:val="single"/>
        </w:rPr>
        <w:t>Početna cijena nekretnine iznosi 438,86 kn</w:t>
      </w:r>
      <w:r w:rsidRPr="00EB6DC7">
        <w:rPr>
          <w:u w:val="single"/>
        </w:rPr>
        <w:t>.</w:t>
      </w:r>
      <w:r w:rsidRPr="00EB6DC7">
        <w:t xml:space="preserve"> Napomena: isporuka zemljišta oslobođena plaćanja poreza na dodanu vrijednost prema članku 40. stavak 1. točka k) Zakona o porezu na dodanu vrijednost (Narodne novine broj 73/13, 99/13,148/13,153/13 i 143/14)  te će stjecatelj za istu morati platiti porez na promet nekretnina po stopi od 5% sukladno Zakonu o porezu na promet nekretnina (Narodne novine broj 69/97, 26/00- Odluka USRH, 153/02, 22/11 i 143/14). Ukoliko je kupac zemljišta porezni obveznik upisan u registar obveznika PDV-a, koji ima pravo na odbitak pretporeza u cijelosti, tada s isporučiteljom može dogovoriti da se takva isporuka oporezuje PDV-om po stopi od 25% te će u navedenom slučaju isporučitelj primijeniti prijenos porezne obveze sukladno članku 75. stavak 3. točka c) Zakona o porezu na dodanu vrijednost.</w:t>
      </w:r>
    </w:p>
    <w:p w:rsidRDefault="00FF0D12" w:rsidP="00FF0D12" w:rsidR="00FF0D12" w:rsidRPr="00EB6DC7">
      <w:pPr>
        <w:ind w:left="1070"/>
        <w:jc w:val="both"/>
      </w:pPr>
    </w:p>
    <w:p w:rsidRDefault="00FF0D12" w:rsidP="00FF0D12" w:rsidR="00FF0D12" w:rsidRPr="00EB6DC7">
      <w:pPr>
        <w:numPr>
          <w:ilvl w:val="0"/>
          <w:numId w:val="3"/>
        </w:numPr>
        <w:ind w:left="360"/>
        <w:jc w:val="both"/>
      </w:pPr>
      <w:r w:rsidRPr="00EB6DC7">
        <w:t xml:space="preserve">Nekretnine upisane u zk.ul.br. 4217, k.o. Našice k.č.br. 4744/2 ORANICA BRDO od 205 m2. Na predmetnim nekretninama postoje razlučna prava Zagrebačke banke d.d. Zagreb, Privredne banke d.d. Zagreb i Hrvatske banke za obnovu i razvitak Zagreb. </w:t>
      </w:r>
      <w:r w:rsidRPr="00EB6DC7">
        <w:rPr>
          <w:b/>
          <w:u w:val="single"/>
        </w:rPr>
        <w:t>Početna cijena nekretnine iznosi 499,82 kn</w:t>
      </w:r>
      <w:r w:rsidRPr="00EB6DC7">
        <w:rPr>
          <w:u w:val="single"/>
        </w:rPr>
        <w:t>.</w:t>
      </w:r>
      <w:r w:rsidRPr="00EB6DC7">
        <w:t xml:space="preserve"> Napomena: isporuka zemljišta oslobođena plaćanja poreza na dodanu vrijednost prema članku 40. stavak 1. točka k) Zakona o porezu na dodanu vrijednost (Narodne novine broj 73/13, 99/13,148/13,153/13 i 143/14)  te će stjecatelj za istu morati platiti porez na promet nekretnina po stopi od 5% sukladno Zakonu o porezu na promet nekretnina (Narodne novine broj 69/97, 26/00- Odluka USRH, 153/02, 22/11 i 143/14). Ukoliko je kupac zemljišta porezni obveznik upisan u registar obveznika PDV-a, koji ima pravo na odbitak pretporeza u cijelosti, tada s isporučiteljom može dogovoriti da se takva isporuka oporezuje PDV-om po stopi od 25% te će u navedenom slučaju isporučitelj primijeniti prijenos porezne obveze sukladno članku 75. stavak 3. točka c) Zakona o porezu na dodanu vrijednost.</w:t>
      </w:r>
    </w:p>
    <w:p w:rsidRDefault="00FF0D12" w:rsidP="00FF0D12" w:rsidR="00FF0D12" w:rsidRPr="00EB6DC7">
      <w:pPr>
        <w:ind w:left="720"/>
        <w:jc w:val="both"/>
      </w:pPr>
    </w:p>
    <w:p w:rsidRDefault="00FF0D12" w:rsidP="00FF0D12" w:rsidR="00FF0D12" w:rsidRPr="00EB6DC7">
      <w:pPr>
        <w:numPr>
          <w:ilvl w:val="0"/>
          <w:numId w:val="3"/>
        </w:numPr>
        <w:ind w:left="360"/>
        <w:jc w:val="both"/>
      </w:pPr>
      <w:r w:rsidRPr="00EB6DC7">
        <w:t xml:space="preserve">Nekretnine upisane u zk.ul.br. 4221, k.o. Našice, k.č.br. 3077 3 ZGRADE, EKONOMSKO DVORIŠTE U GRADU od 2762 m2. Na predmetnoj nekretnini postoje razlučna prava Zagrebačke banke d.d. Zagreb, Privredne banke d.d. Zagreb i Hrvatske banke za obnovu i razvitak Zagreb. </w:t>
      </w:r>
      <w:r w:rsidRPr="00EB6DC7">
        <w:rPr>
          <w:b/>
          <w:u w:val="single"/>
        </w:rPr>
        <w:t>Početna cijena nekretnine iznosi 515.933,17 kn</w:t>
      </w:r>
      <w:r w:rsidRPr="00EB6DC7">
        <w:rPr>
          <w:u w:val="single"/>
        </w:rPr>
        <w:t>.</w:t>
      </w:r>
      <w:r w:rsidRPr="00EB6DC7">
        <w:t xml:space="preserve">  Napomena: isporuka građevina i zemljišta na kojem se one nalaze  oslobođena je plaćanja poreza na dodanu vrijednost prema članku 40. stavak 1. točka j) Zakona o porezu na dodanu vrijednost (Narodne novine broj 73/13, 99/13,148/13,153/13 i 143/14) te će stjecatelj za istu morati platiti porez na promet nekretnina po stopi od 5% sukladno Zakonu o porezu na promet nekretnina (Narodne novine broj 69/97, 26/00- Odluka USRH, 153/02, 22/11 i 143/14). Ukoliko je kupac  porezni obveznik upisan u registar obveznika PDV-a, koji ima pravo na odbitak pretporeza u cijelosti, tada s isporučiteljom može dogovoriti da se takva isporuka oporezuje PDV-om po stopi od 25% te će u navedenom slučaju isporučitelj primijeniti prijenos porezne obveze sukladno članku 75. stavak 3. točka c) Zakona o porezu na dodanu vrijednost.</w:t>
      </w:r>
    </w:p>
    <w:p w:rsidRDefault="00FF0D12" w:rsidP="00FF0D12" w:rsidR="00FF0D12" w:rsidRPr="00EB6DC7">
      <w:pPr>
        <w:ind w:left="720"/>
        <w:jc w:val="both"/>
      </w:pPr>
    </w:p>
    <w:p w:rsidRDefault="00FF0D12" w:rsidP="00FF0D12" w:rsidR="00FF0D12" w:rsidRPr="00EB6DC7">
      <w:pPr>
        <w:numPr>
          <w:ilvl w:val="0"/>
          <w:numId w:val="3"/>
        </w:numPr>
        <w:ind w:left="360"/>
        <w:jc w:val="both"/>
      </w:pPr>
      <w:r w:rsidRPr="00EB6DC7">
        <w:lastRenderedPageBreak/>
        <w:t xml:space="preserve">Nekretnine upisane u zk.ul.br. 4222, k.o. Našice, k.č.br. 3078/1 ZGRADA I DVORIŠTE od 505 m2. Na predmetnoj nekretnini postoje razlučna prava Zagrebačke banke d.d. Zagreb, Privredne banke d.d. Zagreb i Hrvatske banke za obnovu i razvitak Zagreb. </w:t>
      </w:r>
      <w:r w:rsidRPr="00EB6DC7">
        <w:rPr>
          <w:b/>
          <w:u w:val="single"/>
        </w:rPr>
        <w:t>Početna cijena nekretnine iznosi 188.145,11 kn</w:t>
      </w:r>
      <w:r w:rsidRPr="00EB6DC7">
        <w:rPr>
          <w:u w:val="single"/>
        </w:rPr>
        <w:t>.</w:t>
      </w:r>
      <w:r w:rsidRPr="00EB6DC7">
        <w:t xml:space="preserve"> Napomena: isporuka građevina i zemljišta na kojem se one nalaze oslobođena je plaćanja poreza na dodanu vrijednost prema članku 40. stavak 1. točka j) Zakona o porezu na dodanu vrijednost (Narodne novine broj 73/13, 99/13,148/13,153/13 i 143/14) te će stjecatelj za istu morati platiti porez na promet nekretnina po stopi od 5% sukladno Zakonu o porezu na promet nekretnina (Narodne novine broj 69/97, 26/00- Odluka USRH, 153/02, 22/11 i 143/14). Ukoliko je kupac  porezni obveznik upisan u registar obveznika PDV-a, koji ima pravo na odbitak pretporeza u cijelosti, tada s isporučiteljom može dogovoriti da se takva isporuka oporezuje PDV-om po stopi od 25% te će u navedenom slučaju isporučitelj primijeniti prijenos porezne obveze sukladno članku 75. stavak 3. točka c) Zakona o porezu na dodanu vrijednost.</w:t>
      </w:r>
    </w:p>
    <w:p w:rsidRDefault="00FF0D12" w:rsidP="00FF0D12" w:rsidR="00FF0D12" w:rsidRPr="00EB6DC7">
      <w:pPr>
        <w:ind w:left="720"/>
        <w:jc w:val="both"/>
      </w:pPr>
      <w:r w:rsidRPr="00EB6DC7">
        <w:t xml:space="preserve"> </w:t>
      </w:r>
    </w:p>
    <w:p w:rsidRDefault="00FF0D12" w:rsidP="00FF0D12" w:rsidR="00FF0D12" w:rsidRPr="00EB6DC7">
      <w:pPr>
        <w:numPr>
          <w:ilvl w:val="0"/>
          <w:numId w:val="3"/>
        </w:numPr>
        <w:ind w:left="360"/>
        <w:jc w:val="both"/>
      </w:pPr>
      <w:r w:rsidRPr="00EB6DC7">
        <w:t xml:space="preserve">Nekretnine upisane u zk.ul.br. 5113, k.o. Našice, k.č.br. 4659/1 ŠUMA BRDO od 79066 m2. Na predmetnoj nekretnini postoje razlučna prava Privredne banke d.d. Zagreb i Hrvatske banke za obnovu i razvitak Zagreb te pravo prvokupa za korist DILJ industrija građevinskog materijala d.o.o. Vinkovci. </w:t>
      </w:r>
      <w:r w:rsidRPr="00EB6DC7">
        <w:rPr>
          <w:b/>
          <w:u w:val="single"/>
        </w:rPr>
        <w:t>Početna cijena nekretnine iznosi 566.975,21 kn</w:t>
      </w:r>
      <w:r w:rsidRPr="00EB6DC7">
        <w:rPr>
          <w:u w:val="single"/>
        </w:rPr>
        <w:t>.</w:t>
      </w:r>
      <w:r w:rsidRPr="00EB6DC7">
        <w:t xml:space="preserve"> Napomena: isporuka zemljišta oslobođena plaćanja poreza na dodanu vrijednost prema članku 40. stavak 1. točka k) Zakona o porezu na dodanu vrijednost ( Narodne novine broj 73/13, 99/13,148/13,153/13 i 143/14)  te će stjecatelj za istu morati platiti porez na promet nekretnina po stopi od 5% sukladno Zakonu o porezu na promet nekretnina ( Narodne novine broj 69/97, 26/00- Odluka USRH, 153/02, 22/11 i 143/14). Ukoliko je kupac zemljišta porezni obveznik upisan u registar obveznika PDV-a, koji ima pravo na odbitak pretporeza u cijelosti, tada s isporučiteljom može dogovoriti da se takva isporuka oporezuje PDV-om po stopi od 25% te će u navedenom slučaju isporučitelj primijeniti prijenos porezne obveze sukladno članku 75. stavak 3. točka c) Zakona o porezu na dodanu vrijednost.</w:t>
      </w:r>
    </w:p>
    <w:p w:rsidRDefault="00FF0D12" w:rsidP="00FF0D12" w:rsidR="00FF0D12" w:rsidRPr="00EB6DC7">
      <w:pPr>
        <w:jc w:val="both"/>
      </w:pPr>
    </w:p>
    <w:p w:rsidRDefault="00FF0D12" w:rsidP="00FF0D12" w:rsidR="00FF0D12" w:rsidRPr="00EB6DC7">
      <w:pPr>
        <w:jc w:val="both"/>
      </w:pPr>
      <w:r w:rsidRPr="00EB6DC7">
        <w:t>2./</w:t>
      </w:r>
    </w:p>
    <w:p w:rsidRDefault="00FF0D12" w:rsidP="00FF0D12" w:rsidR="00FF0D12" w:rsidRPr="00EB6DC7">
      <w:pPr>
        <w:jc w:val="both"/>
      </w:pPr>
      <w:r w:rsidRPr="00EB6DC7">
        <w:t xml:space="preserve">Određuje se </w:t>
      </w:r>
      <w:r>
        <w:t>peta</w:t>
      </w:r>
      <w:r w:rsidRPr="00EB6DC7">
        <w:t xml:space="preserve"> prodaja u stečajnom postupku, uz odgovarajuću primjenu pravila o ovrsi na nekretninama, nekretnina u vlasništvu stečajnog dužnika</w:t>
      </w:r>
      <w:r w:rsidRPr="00EB6DC7">
        <w:rPr>
          <w:color w:val="000000"/>
        </w:rPr>
        <w:t xml:space="preserve"> SLAVONIJA IGM d.o.o. u stečaju, OIB: 36015539875, Braće Radića 200, Našice, i to:</w:t>
      </w:r>
      <w:r w:rsidRPr="00EB6DC7">
        <w:rPr>
          <w:bCs/>
          <w:color w:val="000000"/>
        </w:rPr>
        <w:t xml:space="preserve"> </w:t>
      </w:r>
    </w:p>
    <w:p w:rsidRDefault="00FF0D12" w:rsidP="00FF0D12" w:rsidR="00FF0D12" w:rsidRPr="00EB6DC7">
      <w:pPr>
        <w:jc w:val="both"/>
      </w:pPr>
    </w:p>
    <w:p w:rsidRDefault="00FF0D12" w:rsidP="00FF0D12" w:rsidR="00FF0D12" w:rsidRPr="00EB6DC7">
      <w:pPr>
        <w:pStyle w:val="Odlomakpopisa"/>
        <w:numPr>
          <w:ilvl w:val="0"/>
          <w:numId w:val="6"/>
        </w:numPr>
        <w:jc w:val="both"/>
      </w:pPr>
      <w:r w:rsidRPr="00EB6DC7">
        <w:t xml:space="preserve">nekretnina stečajnog dužnika upisanih u zk.ul.br. 4218, k.o. Našice, k.č.br. 3076/5 UPRAVNA ZGRADA B. RADIĆA, 4 ZGRADE - POGON GREDICA, 5 ZGRADA - MEHANIČKA RADIONA I SKLADIŠTE, 9 ZGRADA - POGON I, 2 ZGRADE - POGON II, DVORIŠTE - CIGLANA, BAJER - CIGLANA, ZGRADA- HALA ZA PILJEVINU, ZGRADA - KOTLOVNICA, ZGRADA - KUĆICA OKO TS, HALA - HALA FINOG MLINA od 80558 m2, UPRAVNA ZGRADA B. RADIĆA od 610 m2, 4 ZGRADE POGON GREDICA od 978 m2, 5 ZGRADA MEHANIČKA RADIONA I SKLADIŠTE od 873 m2, 9 ZGRADA POGON I od 7044 m2, 2 ZGRADE POGON II od 5552 m2, DVORIŠTE CIGLANA od 54261 m2, BAJER CIGLANA od 10543 m2, ZGRADA HALA ZA PILJEVINU od 470 m2, ZGRADA KOTLOVNICA od 65 m2, ZGRADA KUĆICA OKO TS od 48 m2, HALA  FINOG MLINA od 114 m2 </w:t>
      </w:r>
      <w:r w:rsidRPr="00EB6DC7">
        <w:rPr>
          <w:b/>
          <w:u w:val="single"/>
        </w:rPr>
        <w:t>prema početnoj cijeni u iznosu od 20.816.631,78 kn.</w:t>
      </w:r>
      <w:r w:rsidRPr="00EB6DC7">
        <w:rPr>
          <w:b/>
        </w:rPr>
        <w:t xml:space="preserve"> </w:t>
      </w:r>
      <w:r w:rsidRPr="00EB6DC7">
        <w:t xml:space="preserve">Na predmetnoj nekretnini postoje razlučna prava Zagrebačke banke d.d. Zagreb, Hrvatske banke za obnovu i razvitak Zagreb i Privredne banke Zagreb d.d. Zagreb. Napomena: isporuka građevina i zemljišta na kojem se one nalaze  oslobođena je plaćanja poreza </w:t>
      </w:r>
      <w:r w:rsidRPr="00EB6DC7">
        <w:lastRenderedPageBreak/>
        <w:t>na dodanu vrijednost prema članku 40. stavak 1. točka j) Zakona o porezu na dodanu vrijednost (Narodne novine broj 73/13, 99/13,148/13,153/13 i 143/14) te će stjecatelj za istu morati platiti porez na promet nekretnina po stopi od 5% sukladno Zakonu o porezu na promet nekretnina ( Narodne novine broj 69/97, 26/00- Odluka USRH, 153/02, 22/11 i 143/14). Ukoliko je kupac porezni obveznik upisan u registar obveznika PDV-a, koji ima pravo na odbitak pretporeza u cijelosti, tada s isporučiteljom može dogovoriti da se takva isporuka oporezuje PDV-om po stopi od 25% te će u navedenom slučaju isporučitelj primijeniti prijenos porezne obveze sukladno članku 75. stavak 3. točka c) Zakona o porezu na dodanu vrijednost.</w:t>
      </w:r>
    </w:p>
    <w:p w:rsidRDefault="00FF0D12" w:rsidP="00FF0D12" w:rsidR="00FF0D12" w:rsidRPr="00EB6DC7">
      <w:pPr>
        <w:pStyle w:val="Odlomakpopisa"/>
        <w:jc w:val="both"/>
        <w:rPr>
          <w:b/>
        </w:rPr>
      </w:pPr>
    </w:p>
    <w:p w:rsidRDefault="00FF0D12" w:rsidP="00FF0D12" w:rsidR="00FF0D12" w:rsidRPr="00EB6DC7">
      <w:pPr>
        <w:pStyle w:val="Odlomakpopisa"/>
        <w:numPr>
          <w:ilvl w:val="0"/>
          <w:numId w:val="6"/>
        </w:numPr>
        <w:jc w:val="both"/>
      </w:pPr>
      <w:r w:rsidRPr="00EB6DC7">
        <w:t xml:space="preserve"> pokretnina stečajnog dužnika navedenih na kontu  021000 Oprema za proizvodnju i usluge i kontu 021800 Oprema za rad u laboratorijima </w:t>
      </w:r>
      <w:r w:rsidRPr="00EB6DC7">
        <w:rPr>
          <w:b/>
          <w:u w:val="single"/>
        </w:rPr>
        <w:t>prema početnoj cijeni u iznosu od 6.197.054,84 kn</w:t>
      </w:r>
      <w:r w:rsidRPr="00EB6DC7">
        <w:t xml:space="preserve"> (neto iznos bez pripadajućeg poreza na dodanu vrijednost).</w:t>
      </w:r>
    </w:p>
    <w:p w:rsidRDefault="00FF0D12" w:rsidP="00FF0D12" w:rsidR="00FF0D12" w:rsidRPr="00EB6DC7">
      <w:pPr>
        <w:pStyle w:val="Odlomakpopisa"/>
        <w:jc w:val="both"/>
      </w:pPr>
    </w:p>
    <w:p w:rsidRDefault="00FF0D12" w:rsidP="00FF0D12" w:rsidR="00FF0D12" w:rsidRPr="00EB6DC7">
      <w:pPr>
        <w:pStyle w:val="Odlomakpopisa"/>
        <w:numPr>
          <w:ilvl w:val="0"/>
          <w:numId w:val="6"/>
        </w:numPr>
        <w:jc w:val="both"/>
      </w:pPr>
      <w:r w:rsidRPr="00EB6DC7">
        <w:t xml:space="preserve">Nekretnine i pokretnine iz čl. 2. prodavat će se kao jedinstvena cjelina. </w:t>
      </w:r>
    </w:p>
    <w:p w:rsidRDefault="00F1490D" w:rsidP="00FF0D12" w:rsidR="00F1490D">
      <w:pPr>
        <w:jc w:val="both"/>
      </w:pPr>
    </w:p>
    <w:p w:rsidRDefault="00F1490D" w:rsidP="00A47C4B" w:rsidR="00F1490D">
      <w:pPr>
        <w:tabs>
          <w:tab w:pos="1815" w:val="left"/>
        </w:tabs>
        <w:jc w:val="center"/>
        <w:rPr>
          <w:b/>
        </w:rPr>
      </w:pPr>
      <w:r>
        <w:rPr>
          <w:b/>
        </w:rPr>
        <w:t xml:space="preserve">dana </w:t>
      </w:r>
      <w:r w:rsidR="00FF0D12">
        <w:rPr>
          <w:b/>
        </w:rPr>
        <w:t>6. listopada</w:t>
      </w:r>
      <w:r w:rsidR="00254732">
        <w:rPr>
          <w:b/>
        </w:rPr>
        <w:t xml:space="preserve"> 2016. g.</w:t>
      </w:r>
      <w:r>
        <w:rPr>
          <w:b/>
        </w:rPr>
        <w:t xml:space="preserve"> u </w:t>
      </w:r>
      <w:r w:rsidR="009945BC">
        <w:rPr>
          <w:b/>
        </w:rPr>
        <w:t>1</w:t>
      </w:r>
      <w:r w:rsidR="00FF0D12">
        <w:rPr>
          <w:b/>
        </w:rPr>
        <w:t>1,00</w:t>
      </w:r>
      <w:r>
        <w:rPr>
          <w:b/>
        </w:rPr>
        <w:t xml:space="preserve"> sati</w:t>
      </w:r>
    </w:p>
    <w:p w:rsidRDefault="00F1490D" w:rsidP="00A47C4B" w:rsidR="00F1490D">
      <w:pPr>
        <w:tabs>
          <w:tab w:pos="1815" w:val="left"/>
        </w:tabs>
        <w:jc w:val="center"/>
        <w:rPr>
          <w:b/>
        </w:rPr>
      </w:pPr>
      <w:r>
        <w:rPr>
          <w:b/>
        </w:rPr>
        <w:t>u prostorijama Trgovačkog suda u Osijeku,</w:t>
      </w:r>
    </w:p>
    <w:p w:rsidRDefault="00F1490D" w:rsidP="00A47C4B" w:rsidR="00F1490D">
      <w:pPr>
        <w:tabs>
          <w:tab w:pos="1815" w:val="left"/>
        </w:tabs>
        <w:jc w:val="center"/>
        <w:rPr>
          <w:b/>
        </w:rPr>
      </w:pPr>
      <w:r>
        <w:rPr>
          <w:b/>
        </w:rPr>
        <w:t>zagrebačka broj</w:t>
      </w:r>
      <w:r w:rsidR="003603D4">
        <w:rPr>
          <w:b/>
        </w:rPr>
        <w:t xml:space="preserve"> </w:t>
      </w:r>
      <w:r>
        <w:rPr>
          <w:b/>
        </w:rPr>
        <w:t xml:space="preserve">2, soba broj </w:t>
      </w:r>
      <w:r w:rsidR="003603D4">
        <w:rPr>
          <w:b/>
        </w:rPr>
        <w:t>40/II</w:t>
      </w:r>
    </w:p>
    <w:p w:rsidRDefault="003603D4" w:rsidP="00A47C4B" w:rsidR="003603D4">
      <w:pPr>
        <w:tabs>
          <w:tab w:pos="1815" w:val="left"/>
        </w:tabs>
        <w:jc w:val="center"/>
        <w:rPr>
          <w:b/>
        </w:rPr>
      </w:pPr>
    </w:p>
    <w:p w:rsidRDefault="00F1490D" w:rsidP="00023A8E" w:rsidR="00F1490D">
      <w:pPr>
        <w:jc w:val="both"/>
      </w:pPr>
      <w:r w:rsidRPr="00A47C4B">
        <w:t>I</w:t>
      </w:r>
      <w:r w:rsidR="00663CF7">
        <w:t>V</w:t>
      </w:r>
      <w:r w:rsidRPr="00A47C4B">
        <w:t xml:space="preserve">.    </w:t>
      </w:r>
      <w:r>
        <w:t xml:space="preserve">  </w:t>
      </w:r>
      <w:r w:rsidRPr="00A47C4B">
        <w:t xml:space="preserve">Kao kupci na javnoj dražbi mogu sudjelovati samo osobe koje najkasnije </w:t>
      </w:r>
      <w:r w:rsidR="00456FAD">
        <w:t>dva</w:t>
      </w:r>
      <w:r w:rsidRPr="00A47C4B">
        <w:t xml:space="preserve"> dana prije dana održavanja ročišta za </w:t>
      </w:r>
      <w:r>
        <w:t>prodaju</w:t>
      </w:r>
      <w:r w:rsidRPr="00A47C4B">
        <w:t xml:space="preserve"> uplate jamčevinu u iznosu od 10% utvrđene vrijednosti </w:t>
      </w:r>
      <w:r>
        <w:t>n</w:t>
      </w:r>
      <w:r w:rsidRPr="00A47C4B">
        <w:t>ekretnina</w:t>
      </w:r>
      <w:r w:rsidR="00C94369">
        <w:t xml:space="preserve"> i pokretnina</w:t>
      </w:r>
      <w:r w:rsidRPr="00A47C4B">
        <w:t>, na žiro-računa Trgovačkog suda u Osijeku, broj HR31 2390 0011 3000 0020 0, otvoren kod Hrvatske poštanske banke d.d. s uplatnim pozivom na broj HR05 272-</w:t>
      </w:r>
      <w:r w:rsidR="00456FAD">
        <w:t>358</w:t>
      </w:r>
      <w:r w:rsidRPr="00A47C4B">
        <w:t xml:space="preserve">-14 i dokaz o tome predoče stečajnom sucu prije početka </w:t>
      </w:r>
      <w:r>
        <w:t>d</w:t>
      </w:r>
      <w:r w:rsidRPr="00A47C4B">
        <w:t>ražbe.</w:t>
      </w:r>
    </w:p>
    <w:p w:rsidRDefault="00F1490D" w:rsidP="00023A8E" w:rsidR="00F1490D">
      <w:pPr>
        <w:jc w:val="both"/>
      </w:pPr>
      <w:r>
        <w:t>Jamčevinu nisu dužni položiti razlučni vjerovnici kojima je to pravo upisano u zemljišnim knjigama.</w:t>
      </w:r>
    </w:p>
    <w:p w:rsidRDefault="00F1490D" w:rsidP="00023A8E" w:rsidR="00F1490D">
      <w:pPr>
        <w:jc w:val="both"/>
      </w:pPr>
    </w:p>
    <w:p w:rsidRDefault="00F1490D" w:rsidP="00023A8E" w:rsidR="00F1490D" w:rsidRPr="00023A8E">
      <w:pPr>
        <w:jc w:val="both"/>
      </w:pPr>
      <w:r w:rsidRPr="00023A8E">
        <w:t>V.</w:t>
      </w:r>
      <w:r w:rsidRPr="00023A8E">
        <w:tab/>
        <w:t>Sudionicima dražbe, koji ne uspiju u javnoj dražbi, jamčevina će se vratiti odmah nakon zaključenja javne dražbe.</w:t>
      </w:r>
    </w:p>
    <w:p w:rsidRDefault="00F1490D" w:rsidP="00023A8E" w:rsidR="00F1490D">
      <w:pPr>
        <w:ind w:hanging="480" w:left="480"/>
        <w:jc w:val="both"/>
      </w:pPr>
    </w:p>
    <w:p w:rsidRDefault="00F1490D" w:rsidP="00023A8E" w:rsidR="00F1490D" w:rsidRPr="00023A8E">
      <w:pPr>
        <w:jc w:val="both"/>
      </w:pPr>
      <w:r w:rsidRPr="00023A8E">
        <w:t>V</w:t>
      </w:r>
      <w:r w:rsidR="00663CF7">
        <w:t>I</w:t>
      </w:r>
      <w:r w:rsidRPr="00023A8E">
        <w:t xml:space="preserve">. </w:t>
      </w:r>
      <w:r w:rsidRPr="00023A8E">
        <w:tab/>
        <w:t xml:space="preserve">Ponuditelji, čija ponuda bude prihvaćena, dužni su u roku od 30 dana od dana pravomoćnosti rješenja o dosudi, uplatiti razliku između jamčevine i postignute kupoprodajne cijene na račun sudskog depozita iz točke </w:t>
      </w:r>
      <w:r>
        <w:t>III. izreke ovog zaključka.</w:t>
      </w:r>
    </w:p>
    <w:p w:rsidRDefault="009945BC" w:rsidP="00023A8E" w:rsidR="009945BC">
      <w:pPr>
        <w:jc w:val="both"/>
      </w:pPr>
    </w:p>
    <w:p w:rsidRDefault="00F1490D" w:rsidP="00023A8E" w:rsidR="00F1490D">
      <w:pPr>
        <w:jc w:val="both"/>
      </w:pPr>
      <w:r w:rsidRPr="00023A8E">
        <w:t>VI</w:t>
      </w:r>
      <w:r w:rsidR="00663CF7">
        <w:t>I</w:t>
      </w:r>
      <w:r w:rsidRPr="00023A8E">
        <w:t xml:space="preserve">. </w:t>
      </w:r>
      <w:r w:rsidRPr="00023A8E">
        <w:tab/>
        <w:t>Nekretnine</w:t>
      </w:r>
      <w:r w:rsidR="00C94369">
        <w:t xml:space="preserve"> i pokretnine</w:t>
      </w:r>
      <w:r w:rsidRPr="00023A8E">
        <w:t xml:space="preserve"> će se dosuditi i kupcima koji su ponudili nižu cijenu (ali ne i nižu od početne na ovom ročištu za prodaju) ako kupci koji su ponudili veću cijenu ne</w:t>
      </w:r>
      <w:r>
        <w:t xml:space="preserve"> </w:t>
      </w:r>
      <w:r w:rsidRPr="00023A8E">
        <w:t xml:space="preserve">polože kupovninu u određenom im roku. </w:t>
      </w:r>
    </w:p>
    <w:p w:rsidRDefault="00F1490D" w:rsidP="00023A8E" w:rsidR="00F1490D">
      <w:pPr>
        <w:jc w:val="both"/>
      </w:pPr>
    </w:p>
    <w:p w:rsidRDefault="00F1490D" w:rsidP="00023A8E" w:rsidR="00F1490D">
      <w:r w:rsidRPr="00023A8E">
        <w:t>VI</w:t>
      </w:r>
      <w:r w:rsidR="00663CF7">
        <w:t>I</w:t>
      </w:r>
      <w:r w:rsidRPr="00023A8E">
        <w:t>I.</w:t>
      </w:r>
      <w:r w:rsidRPr="00023A8E">
        <w:tab/>
        <w:t>Prodaja se odvija po načelu „viđeno-kupljeno“, te su isključeni svi naknadni prigovori.</w:t>
      </w:r>
    </w:p>
    <w:p w:rsidRDefault="00F1490D" w:rsidP="00023A8E" w:rsidR="00F1490D"/>
    <w:p w:rsidRDefault="00663CF7" w:rsidP="00023A8E" w:rsidR="00F1490D">
      <w:r>
        <w:t>IX</w:t>
      </w:r>
      <w:r w:rsidR="00F1490D">
        <w:t>.</w:t>
      </w:r>
      <w:r w:rsidR="00F1490D">
        <w:tab/>
        <w:t xml:space="preserve">Nekretnine </w:t>
      </w:r>
      <w:r w:rsidR="00C94369">
        <w:t xml:space="preserve"> </w:t>
      </w:r>
      <w:r w:rsidR="00F1490D">
        <w:t>koje su predmet prodaje opterećene su založnim pravima koja će se brisati nakon pravomoćnosti rješenja o dosudi i uplate cjelokupne kupovnine.</w:t>
      </w:r>
    </w:p>
    <w:p w:rsidRDefault="00F1490D" w:rsidP="00023A8E" w:rsidR="00F1490D"/>
    <w:p w:rsidRDefault="00F1490D" w:rsidP="00453C5A" w:rsidR="00F1490D">
      <w:pPr>
        <w:jc w:val="both"/>
      </w:pPr>
      <w:r>
        <w:t xml:space="preserve">X. </w:t>
      </w:r>
      <w:r w:rsidRPr="00453C5A">
        <w:tab/>
        <w:t>Dodatne obavijesti o imovini mogu se dobiti od stečajn</w:t>
      </w:r>
      <w:r>
        <w:t>og</w:t>
      </w:r>
      <w:r w:rsidRPr="00453C5A">
        <w:t xml:space="preserve"> upravitelj</w:t>
      </w:r>
      <w:r>
        <w:t>a</w:t>
      </w:r>
      <w:r w:rsidRPr="00453C5A">
        <w:t xml:space="preserve"> na broj mobitela 0</w:t>
      </w:r>
      <w:r w:rsidR="00456FAD">
        <w:t>99/379-5335</w:t>
      </w:r>
      <w:r w:rsidRPr="00453C5A">
        <w:t xml:space="preserve"> svakim radnim danom od 9,00-14,00 h.</w:t>
      </w:r>
      <w:r>
        <w:t xml:space="preserve"> </w:t>
      </w:r>
    </w:p>
    <w:p w:rsidRDefault="00F1490D" w:rsidP="00453C5A" w:rsidR="00F1490D" w:rsidRPr="00453C5A">
      <w:pPr>
        <w:jc w:val="both"/>
      </w:pPr>
      <w:r w:rsidRPr="00453C5A">
        <w:t xml:space="preserve">Više podataka o prodaji imovine stečajnog dužnika može se naći i na www.sudacka- mreza.hr/stecaj ili na </w:t>
      </w:r>
      <w:hyperlink r:id="rId11" w:history="true">
        <w:r w:rsidRPr="00453C5A">
          <w:rPr>
            <w:rStyle w:val="Hiperveza"/>
            <w:color w:val="auto"/>
          </w:rPr>
          <w:t>www.vts.hr</w:t>
        </w:r>
      </w:hyperlink>
      <w:r w:rsidRPr="00453C5A">
        <w:t xml:space="preserve"> u rubrici „web stečaj“. </w:t>
      </w:r>
    </w:p>
    <w:p w:rsidRDefault="00F1490D" w:rsidP="00453C5A" w:rsidR="00F1490D">
      <w:pPr>
        <w:jc w:val="both"/>
      </w:pPr>
    </w:p>
    <w:p w:rsidRDefault="00F1490D" w:rsidP="00303F53" w:rsidR="00303F53">
      <w:pPr>
        <w:jc w:val="both"/>
      </w:pPr>
      <w:r>
        <w:lastRenderedPageBreak/>
        <w:t>X</w:t>
      </w:r>
      <w:r w:rsidR="00663CF7">
        <w:t>I</w:t>
      </w:r>
      <w:r>
        <w:t xml:space="preserve">. </w:t>
      </w:r>
      <w:r>
        <w:tab/>
      </w:r>
      <w:r w:rsidR="00303F53">
        <w:t xml:space="preserve">Ovaj zaključak o prodaji objavit će se na oglasnoj ploči Trgovačkog suda u Osijeku, na web stranici ovog suda i Visokog trgovačkog suda RH, a stečajni upravitelj objavit će ga u očevidniku nekretnina Hrvatske gospodarske komore, </w:t>
      </w:r>
      <w:r w:rsidR="00303F53" w:rsidRPr="00303F53">
        <w:rPr>
          <w:b/>
        </w:rPr>
        <w:t>a razlučni vjerovnik može ga objaviti i u jednom od javnih glasila.</w:t>
      </w:r>
      <w:r w:rsidR="00303F53">
        <w:t xml:space="preserve"> Rok od objave zaključka o prodaji nekretnina na oglasnoj ploči ovog suda do prodaje iznosi 15 dana.</w:t>
      </w:r>
    </w:p>
    <w:p w:rsidRDefault="00F1490D" w:rsidP="00303F53" w:rsidR="00F1490D">
      <w:pPr>
        <w:tabs>
          <w:tab w:pos="1815" w:val="left"/>
        </w:tabs>
        <w:jc w:val="both"/>
      </w:pPr>
    </w:p>
    <w:p w:rsidRDefault="00F1490D" w:rsidP="00453C5A" w:rsidR="00F1490D">
      <w:pPr>
        <w:tabs>
          <w:tab w:pos="1815" w:val="left"/>
        </w:tabs>
        <w:ind w:left="360"/>
        <w:jc w:val="center"/>
        <w:rPr>
          <w:b/>
        </w:rPr>
      </w:pPr>
      <w:r>
        <w:rPr>
          <w:b/>
        </w:rPr>
        <w:t>O b r a z l o ž e n j e</w:t>
      </w:r>
    </w:p>
    <w:p w:rsidRDefault="003603D4" w:rsidP="00453C5A" w:rsidR="003603D4">
      <w:pPr>
        <w:jc w:val="both"/>
      </w:pPr>
    </w:p>
    <w:p w:rsidRDefault="00303F53" w:rsidP="009945BC" w:rsidR="00F1490D">
      <w:pPr>
        <w:ind w:firstLine="360"/>
        <w:jc w:val="both"/>
      </w:pPr>
      <w:r>
        <w:t xml:space="preserve">Pravomoćnim rješenjem Trgovačkog suda u Osijeku broj St-358/14 od 7. travnja 2015. g. određena je prodaja u stečajnom postupku nekretnina stečajnog dužnika navedenih u točki I izreke ovog rješenja. </w:t>
      </w:r>
      <w:r w:rsidR="00F1490D">
        <w:t xml:space="preserve">Sukladno </w:t>
      </w:r>
      <w:r>
        <w:t xml:space="preserve">prijedlogu stečajnog upravitelja od </w:t>
      </w:r>
      <w:r w:rsidR="00115B69">
        <w:t>1. rujna 2016</w:t>
      </w:r>
      <w:r>
        <w:t xml:space="preserve">. g. </w:t>
      </w:r>
      <w:r w:rsidR="00F1490D">
        <w:t>sud je odlučio kao u izreci zaključka, a sve u skladu s čl. 97. i 99. st.3. Ovršnog zakona i čl. 164. Stečajnog zakona.</w:t>
      </w:r>
    </w:p>
    <w:p w:rsidRDefault="008D2CE4" w:rsidP="00F40B64" w:rsidR="008D2CE4">
      <w:pPr>
        <w:jc w:val="both"/>
      </w:pPr>
    </w:p>
    <w:p w:rsidRDefault="003603D4" w:rsidP="00FE199D" w:rsidR="00FE199D">
      <w:pPr>
        <w:jc w:val="center"/>
      </w:pPr>
      <w:r>
        <w:t xml:space="preserve">U Osijeku </w:t>
      </w:r>
      <w:r w:rsidR="00115B69">
        <w:t>5. rujna</w:t>
      </w:r>
      <w:r w:rsidR="00663CF7">
        <w:t xml:space="preserve"> 2016. g.</w:t>
      </w:r>
    </w:p>
    <w:p w:rsidRDefault="00663CF7" w:rsidP="00663CF7" w:rsidR="003603D4">
      <w:pPr>
        <w:tabs>
          <w:tab w:pos="5235" w:val="left"/>
        </w:tabs>
      </w:pPr>
      <w:r>
        <w:tab/>
      </w:r>
    </w:p>
    <w:p w:rsidRDefault="003603D4" w:rsidP="003603D4" w:rsidR="003603D4">
      <w:pPr>
        <w:pStyle w:val="Bezproreda"/>
      </w:pPr>
      <w:r>
        <w:t xml:space="preserve">Zapisničar: Danijela Sekulić                                </w:t>
      </w:r>
      <w:r w:rsidR="00FE199D">
        <w:t xml:space="preserve">                            </w:t>
      </w:r>
      <w:r>
        <w:t xml:space="preserve">     STEČAJN</w:t>
      </w:r>
      <w:r w:rsidR="00FE199D">
        <w:t>A SUTKINJA</w:t>
      </w:r>
    </w:p>
    <w:p w:rsidRDefault="003603D4" w:rsidP="003603D4" w:rsidR="003603D4">
      <w:pPr>
        <w:pStyle w:val="Bezproreda"/>
      </w:pPr>
      <w:r>
        <w:tab/>
      </w:r>
      <w:r>
        <w:tab/>
      </w:r>
      <w:r>
        <w:tab/>
      </w:r>
      <w:r>
        <w:tab/>
      </w:r>
      <w:r>
        <w:tab/>
      </w:r>
      <w:r>
        <w:tab/>
      </w:r>
      <w:r>
        <w:tab/>
      </w:r>
      <w:r>
        <w:tab/>
        <w:t xml:space="preserve">                            Nada Roso</w:t>
      </w:r>
    </w:p>
    <w:p w:rsidRDefault="003603D4" w:rsidP="003603D4" w:rsidR="003603D4" w:rsidRPr="0007611D">
      <w:pPr>
        <w:pStyle w:val="Bezproreda"/>
      </w:pPr>
      <w:r w:rsidRPr="0007611D">
        <w:t>UPUTA O PRAVNOM LIJEKU:</w:t>
      </w:r>
    </w:p>
    <w:p w:rsidRDefault="003603D4" w:rsidP="003603D4" w:rsidR="003603D4" w:rsidRPr="0007611D">
      <w:pPr>
        <w:pStyle w:val="Bezproreda"/>
      </w:pPr>
      <w:r w:rsidRPr="0007611D">
        <w:t>Protiv ovog zaključka nije dopušten</w:t>
      </w:r>
      <w:r>
        <w:t xml:space="preserve">a žalba. (čl. 11. st. 9. SZ-a) </w:t>
      </w:r>
    </w:p>
    <w:p w:rsidRDefault="00303F53" w:rsidP="003603D4" w:rsidR="00303F53">
      <w:pPr>
        <w:jc w:val="both"/>
      </w:pPr>
    </w:p>
    <w:p w:rsidRDefault="00303F53" w:rsidP="00303F53" w:rsidR="00303F53">
      <w:pPr>
        <w:jc w:val="both"/>
      </w:pPr>
      <w:r>
        <w:t>DNA:</w:t>
      </w:r>
    </w:p>
    <w:p w:rsidRDefault="00303F53" w:rsidP="00303F53" w:rsidR="00303F53">
      <w:pPr>
        <w:numPr>
          <w:ilvl w:val="0"/>
          <w:numId w:val="2"/>
        </w:numPr>
        <w:jc w:val="both"/>
      </w:pPr>
      <w:r>
        <w:t>st. uprav. Tihomir Zec</w:t>
      </w:r>
    </w:p>
    <w:p w:rsidRDefault="00303F53" w:rsidP="00303F53" w:rsidR="00303F53" w:rsidRPr="005F1A53">
      <w:pPr>
        <w:pStyle w:val="Tijeloteksta"/>
        <w:numPr>
          <w:ilvl w:val="0"/>
          <w:numId w:val="2"/>
        </w:numPr>
        <w:spacing w:after="0"/>
        <w:rPr>
          <w:rFonts w:cs="Times New Roman" w:eastAsia="Times New Roman"/>
          <w:lang w:eastAsia="hr-HR"/>
        </w:rPr>
      </w:pPr>
      <w:r w:rsidRPr="005F1A53">
        <w:rPr>
          <w:rFonts w:cs="Times New Roman" w:eastAsia="Times New Roman"/>
          <w:lang w:eastAsia="hr-HR"/>
        </w:rPr>
        <w:t>HRVATSKA BANKA ZA OBNOVU I RAZVITAK, Strossmayerov trg 9, 10000 Zagreb</w:t>
      </w:r>
    </w:p>
    <w:p w:rsidRDefault="00303F53" w:rsidP="00303F53" w:rsidR="00303F53" w:rsidRPr="005F1A53">
      <w:pPr>
        <w:pStyle w:val="Tijeloteksta"/>
        <w:numPr>
          <w:ilvl w:val="0"/>
          <w:numId w:val="2"/>
        </w:numPr>
        <w:spacing w:after="0"/>
        <w:rPr>
          <w:rFonts w:cs="Times New Roman" w:eastAsia="Times New Roman"/>
          <w:lang w:eastAsia="hr-HR"/>
        </w:rPr>
      </w:pPr>
      <w:r w:rsidRPr="005F1A53">
        <w:rPr>
          <w:rFonts w:cs="Times New Roman" w:eastAsia="Times New Roman"/>
          <w:lang w:eastAsia="hr-HR"/>
        </w:rPr>
        <w:t>PRIVREDNA BANKA ZAGREB d.d.</w:t>
      </w:r>
      <w:r>
        <w:rPr>
          <w:rFonts w:cs="Times New Roman" w:eastAsia="Times New Roman"/>
          <w:lang w:eastAsia="hr-HR"/>
        </w:rPr>
        <w:t>,</w:t>
      </w:r>
      <w:r w:rsidRPr="005F1A53">
        <w:rPr>
          <w:rFonts w:cs="Times New Roman" w:eastAsia="Times New Roman"/>
          <w:lang w:eastAsia="hr-HR"/>
        </w:rPr>
        <w:t>Zagreb</w:t>
      </w:r>
      <w:r>
        <w:rPr>
          <w:rFonts w:cs="Times New Roman" w:eastAsia="Times New Roman"/>
          <w:lang w:eastAsia="hr-HR"/>
        </w:rPr>
        <w:t xml:space="preserve"> - pun. odvjetnici iz OD Leko i partneri Zagreb, Mihanovićeva 14</w:t>
      </w:r>
    </w:p>
    <w:p w:rsidRDefault="00303F53" w:rsidP="00303F53" w:rsidR="00303F53" w:rsidRPr="005F1A53">
      <w:pPr>
        <w:pStyle w:val="Tijeloteksta"/>
        <w:numPr>
          <w:ilvl w:val="0"/>
          <w:numId w:val="2"/>
        </w:numPr>
        <w:spacing w:after="0"/>
        <w:rPr>
          <w:rFonts w:cs="Times New Roman" w:eastAsia="Times New Roman"/>
          <w:lang w:eastAsia="hr-HR"/>
        </w:rPr>
      </w:pPr>
      <w:r w:rsidRPr="005F1A53">
        <w:rPr>
          <w:rFonts w:cs="Times New Roman" w:eastAsia="Times New Roman"/>
          <w:lang w:eastAsia="hr-HR"/>
        </w:rPr>
        <w:t>ZAGREBAČKA BANKA d.d., Trg bana Josipa Jelačića 10, 10000 Zagreb</w:t>
      </w:r>
    </w:p>
    <w:p w:rsidRDefault="00303F53" w:rsidP="00303F53" w:rsidR="00303F53" w:rsidRPr="005F1A53">
      <w:pPr>
        <w:widowControl w:val="false"/>
        <w:numPr>
          <w:ilvl w:val="0"/>
          <w:numId w:val="2"/>
        </w:numPr>
        <w:suppressAutoHyphens/>
      </w:pPr>
      <w:r>
        <w:t>ŽDO Osijek</w:t>
      </w:r>
    </w:p>
    <w:p w:rsidRDefault="00303F53" w:rsidP="00303F53" w:rsidR="00303F53">
      <w:pPr>
        <w:numPr>
          <w:ilvl w:val="0"/>
          <w:numId w:val="2"/>
        </w:numPr>
        <w:jc w:val="both"/>
      </w:pPr>
      <w:r>
        <w:t>e-ogl. pl.</w:t>
      </w:r>
    </w:p>
    <w:p w:rsidRDefault="000D14D4" w:rsidP="00303F53" w:rsidR="000D14D4">
      <w:pPr>
        <w:numPr>
          <w:ilvl w:val="0"/>
          <w:numId w:val="2"/>
        </w:numPr>
        <w:jc w:val="both"/>
      </w:pPr>
      <w:r>
        <w:t>predsjedništvo + oglas</w:t>
      </w:r>
    </w:p>
    <w:p w:rsidRDefault="005917A8" w:rsidP="00303F53" w:rsidR="00303F53">
      <w:pPr>
        <w:numPr>
          <w:ilvl w:val="0"/>
          <w:numId w:val="2"/>
        </w:numPr>
        <w:jc w:val="both"/>
      </w:pPr>
      <w:r>
        <w:t>R-</w:t>
      </w:r>
      <w:r w:rsidR="00115B69">
        <w:t>6.10.</w:t>
      </w:r>
    </w:p>
    <w:p w:rsidRDefault="003603D4" w:rsidP="003603D4" w:rsidR="003603D4" w:rsidRPr="006D5A43">
      <w:pPr>
        <w:jc w:val="center"/>
        <w:rPr>
          <w:b/>
        </w:rPr>
      </w:pPr>
    </w:p>
    <w:p w:rsidRDefault="003603D4" w:rsidP="003603D4" w:rsidR="003603D4">
      <w:pPr>
        <w:ind w:left="720"/>
        <w:jc w:val="both"/>
      </w:pPr>
    </w:p>
    <w:p w:rsidRDefault="003603D4" w:rsidP="003603D4" w:rsidR="003603D4">
      <w:pPr>
        <w:ind w:left="720"/>
        <w:jc w:val="both"/>
      </w:pPr>
    </w:p>
    <w:p w:rsidRDefault="003603D4" w:rsidP="003603D4" w:rsidR="003603D4">
      <w:pPr>
        <w:jc w:val="both"/>
      </w:pPr>
    </w:p>
    <w:p w:rsidRDefault="003603D4" w:rsidP="003603D4" w:rsidR="003603D4">
      <w:pPr>
        <w:jc w:val="both"/>
      </w:pPr>
    </w:p>
    <w:p w:rsidRDefault="003603D4" w:rsidP="003603D4" w:rsidR="003603D4">
      <w:pPr>
        <w:jc w:val="both"/>
      </w:pPr>
    </w:p>
    <w:p w:rsidRDefault="003603D4" w:rsidP="003603D4" w:rsidR="003603D4">
      <w:pPr>
        <w:jc w:val="both"/>
      </w:pPr>
    </w:p>
    <w:p w:rsidRDefault="003603D4" w:rsidP="003603D4" w:rsidR="003603D4">
      <w:pPr>
        <w:jc w:val="both"/>
      </w:pPr>
    </w:p>
    <w:p w:rsidRDefault="003603D4" w:rsidP="003603D4" w:rsidR="003603D4">
      <w:pPr>
        <w:jc w:val="both"/>
      </w:pPr>
    </w:p>
    <w:p w:rsidRDefault="003603D4" w:rsidP="003603D4" w:rsidR="003603D4">
      <w:pPr>
        <w:jc w:val="both"/>
      </w:pPr>
    </w:p>
    <w:p w:rsidRDefault="003603D4" w:rsidP="003603D4" w:rsidR="003603D4">
      <w:pPr>
        <w:jc w:val="both"/>
      </w:pPr>
    </w:p>
    <w:p w:rsidRDefault="003603D4" w:rsidP="003603D4" w:rsidR="003603D4">
      <w:pPr>
        <w:jc w:val="both"/>
      </w:pPr>
    </w:p>
    <w:p w:rsidRDefault="003603D4" w:rsidP="003603D4" w:rsidR="003603D4">
      <w:pPr>
        <w:jc w:val="both"/>
      </w:pPr>
    </w:p>
    <w:p w:rsidRDefault="003603D4" w:rsidP="003603D4" w:rsidR="003603D4">
      <w:pPr>
        <w:jc w:val="both"/>
      </w:pPr>
    </w:p>
    <w:p w:rsidRDefault="003603D4" w:rsidP="003603D4" w:rsidR="003603D4">
      <w:pPr>
        <w:jc w:val="both"/>
      </w:pPr>
    </w:p>
    <w:p w:rsidRDefault="003603D4" w:rsidP="003603D4" w:rsidR="003603D4">
      <w:pPr>
        <w:jc w:val="both"/>
      </w:pPr>
    </w:p>
    <w:p w:rsidRDefault="003603D4" w:rsidP="003603D4" w:rsidR="003603D4">
      <w:pPr>
        <w:jc w:val="both"/>
      </w:pPr>
    </w:p>
    <w:p w:rsidRDefault="003603D4" w:rsidP="003603D4" w:rsidR="003603D4">
      <w:pPr>
        <w:jc w:val="both"/>
      </w:pPr>
    </w:p>
    <w:p w:rsidRDefault="003603D4" w:rsidP="003603D4" w:rsidR="003603D4">
      <w:pPr>
        <w:jc w:val="both"/>
      </w:pPr>
    </w:p>
    <w:p w:rsidRDefault="003603D4" w:rsidP="003603D4" w:rsidR="003603D4">
      <w:pPr>
        <w:jc w:val="both"/>
      </w:pPr>
    </w:p>
    <w:p w:rsidRDefault="003603D4" w:rsidP="003603D4" w:rsidR="003603D4">
      <w:pPr>
        <w:jc w:val="both"/>
      </w:pPr>
    </w:p>
    <w:p w:rsidRDefault="003603D4" w:rsidP="003603D4" w:rsidR="003603D4">
      <w:pPr>
        <w:jc w:val="both"/>
      </w:pPr>
    </w:p>
    <w:p w:rsidRDefault="003603D4" w:rsidP="003603D4" w:rsidR="003603D4">
      <w:pPr>
        <w:jc w:val="both"/>
      </w:pPr>
    </w:p>
    <w:p w:rsidRDefault="003603D4" w:rsidP="003603D4" w:rsidR="003603D4">
      <w:pPr>
        <w:jc w:val="both"/>
      </w:pPr>
    </w:p>
    <w:p w:rsidRDefault="003603D4" w:rsidP="003603D4" w:rsidR="003603D4">
      <w:pPr>
        <w:jc w:val="both"/>
      </w:pPr>
    </w:p>
    <w:p w:rsidRDefault="003603D4" w:rsidP="003603D4" w:rsidR="003603D4">
      <w:pPr>
        <w:jc w:val="both"/>
      </w:pPr>
    </w:p>
    <w:p w:rsidRDefault="00303F53" w:rsidP="003603D4" w:rsidR="00303F53">
      <w:pPr>
        <w:jc w:val="both"/>
      </w:pPr>
    </w:p>
    <w:p w:rsidRDefault="00303F53" w:rsidP="003603D4" w:rsidR="00303F53">
      <w:pPr>
        <w:jc w:val="both"/>
      </w:pPr>
    </w:p>
    <w:p w:rsidRDefault="00303F53" w:rsidP="003603D4" w:rsidR="00303F53">
      <w:pPr>
        <w:jc w:val="both"/>
      </w:pPr>
    </w:p>
    <w:p w:rsidRDefault="00303F53" w:rsidP="003603D4" w:rsidR="00303F53">
      <w:pPr>
        <w:jc w:val="both"/>
      </w:pPr>
    </w:p>
    <w:p w:rsidRDefault="00303F53" w:rsidP="003603D4" w:rsidR="00303F53">
      <w:pPr>
        <w:jc w:val="both"/>
      </w:pPr>
    </w:p>
    <w:p w:rsidRDefault="00303F53" w:rsidP="003603D4" w:rsidR="00303F53">
      <w:pPr>
        <w:jc w:val="both"/>
      </w:pPr>
    </w:p>
    <w:p w:rsidRDefault="00303F53" w:rsidP="003603D4" w:rsidR="00303F53">
      <w:pPr>
        <w:jc w:val="both"/>
      </w:pPr>
    </w:p>
    <w:p w:rsidRDefault="00303F53" w:rsidP="003603D4" w:rsidR="00303F53">
      <w:pPr>
        <w:jc w:val="both"/>
      </w:pPr>
    </w:p>
    <w:p w:rsidRDefault="00303F53" w:rsidP="003603D4" w:rsidR="00303F53">
      <w:pPr>
        <w:jc w:val="both"/>
      </w:pPr>
    </w:p>
    <w:p w:rsidRDefault="00303F53" w:rsidP="003603D4" w:rsidR="00303F53">
      <w:pPr>
        <w:jc w:val="both"/>
      </w:pPr>
    </w:p>
    <w:p w:rsidRDefault="00303F53" w:rsidP="003603D4" w:rsidR="00303F53">
      <w:pPr>
        <w:jc w:val="both"/>
      </w:pPr>
    </w:p>
    <w:p w:rsidRDefault="00303F53" w:rsidP="003603D4" w:rsidR="00303F53">
      <w:pPr>
        <w:jc w:val="both"/>
      </w:pPr>
    </w:p>
    <w:p w:rsidRDefault="00303F53" w:rsidP="003603D4" w:rsidR="00303F53">
      <w:pPr>
        <w:jc w:val="both"/>
      </w:pPr>
    </w:p>
    <w:p w:rsidRDefault="00303F53" w:rsidP="003603D4" w:rsidR="00303F53">
      <w:pPr>
        <w:jc w:val="both"/>
      </w:pPr>
    </w:p>
    <w:p w:rsidRDefault="00303F53" w:rsidP="003603D4" w:rsidR="00303F53">
      <w:pPr>
        <w:jc w:val="both"/>
      </w:pPr>
    </w:p>
    <w:p w:rsidRDefault="003603D4" w:rsidP="003603D4" w:rsidR="003603D4">
      <w:pPr>
        <w:jc w:val="both"/>
      </w:pPr>
    </w:p>
    <w:p w:rsidRDefault="003603D4" w:rsidP="003603D4" w:rsidR="003603D4">
      <w:pPr>
        <w:jc w:val="both"/>
      </w:pPr>
    </w:p>
    <w:p w:rsidRDefault="003603D4" w:rsidP="003603D4" w:rsidR="003603D4">
      <w:pPr>
        <w:jc w:val="both"/>
      </w:pPr>
    </w:p>
    <w:p w:rsidRDefault="003603D4" w:rsidP="003603D4" w:rsidR="003603D4">
      <w:pPr>
        <w:pStyle w:val="Bezproreda"/>
      </w:pPr>
      <w:r>
        <w:t xml:space="preserve">                                                                                                          STEČAJN</w:t>
      </w:r>
      <w:r w:rsidR="00FE199D">
        <w:t>A SUTKINJA</w:t>
      </w:r>
    </w:p>
    <w:p w:rsidRDefault="003603D4" w:rsidP="003603D4" w:rsidR="003603D4">
      <w:pPr>
        <w:pStyle w:val="Bezproreda"/>
      </w:pPr>
      <w:r>
        <w:tab/>
      </w:r>
      <w:r>
        <w:tab/>
      </w:r>
      <w:r>
        <w:tab/>
      </w:r>
      <w:r>
        <w:tab/>
      </w:r>
      <w:r>
        <w:tab/>
      </w:r>
      <w:r>
        <w:tab/>
      </w:r>
      <w:r>
        <w:tab/>
      </w:r>
      <w:r>
        <w:tab/>
        <w:t xml:space="preserve">                   Nada Roso</w:t>
      </w:r>
    </w:p>
    <w:p w:rsidRDefault="003603D4" w:rsidP="003603D4" w:rsidR="003603D4">
      <w:pPr>
        <w:pStyle w:val="Bezproreda"/>
      </w:pPr>
    </w:p>
    <w:p w:rsidRDefault="003603D4" w:rsidP="003603D4" w:rsidR="003603D4">
      <w:pPr>
        <w:pStyle w:val="Bezproreda"/>
      </w:pPr>
    </w:p>
    <w:p w:rsidRDefault="003603D4" w:rsidP="003603D4" w:rsidR="003603D4">
      <w:pPr>
        <w:pStyle w:val="Bezproreda"/>
        <w:rPr>
          <w:bCs/>
        </w:rPr>
      </w:pPr>
      <w:r>
        <w:rPr>
          <w:bCs/>
        </w:rPr>
        <w:t>POUKA O PRAVNOM LIJEKU:</w:t>
      </w:r>
    </w:p>
    <w:p w:rsidRDefault="003603D4" w:rsidP="003603D4" w:rsidR="003603D4">
      <w:pPr>
        <w:pStyle w:val="Bezproreda"/>
        <w:rPr>
          <w:bCs/>
        </w:rPr>
      </w:pPr>
      <w:r>
        <w:rPr>
          <w:bCs/>
        </w:rPr>
        <w:t>Protiv zaključka nije dopušten pravni lijek.(čl. 11. st. 9. Stečajnog zakona)</w:t>
      </w:r>
    </w:p>
    <w:p w:rsidRDefault="003603D4" w:rsidP="003603D4" w:rsidR="003603D4">
      <w:pPr>
        <w:pStyle w:val="Bezproreda"/>
        <w:rPr>
          <w:bCs/>
        </w:rPr>
      </w:pPr>
    </w:p>
    <w:p w:rsidRDefault="003603D4" w:rsidP="00115B69" w:rsidR="003603D4" w:rsidRPr="00EF33B5">
      <w:pPr>
        <w:pStyle w:val="Bezproreda"/>
        <w:ind w:firstLine="708"/>
      </w:pPr>
    </w:p>
    <w:p w:rsidRDefault="003603D4" w:rsidP="003603D4" w:rsidR="003603D4" w:rsidRPr="00EF33B5">
      <w:pPr>
        <w:pStyle w:val="Bezproreda"/>
      </w:pPr>
      <w:r w:rsidRPr="00EF33B5">
        <w:tab/>
      </w:r>
      <w:r w:rsidRPr="00EF33B5">
        <w:tab/>
      </w:r>
      <w:r w:rsidRPr="00EF33B5">
        <w:tab/>
      </w:r>
      <w:r w:rsidRPr="00EF33B5">
        <w:tab/>
      </w:r>
      <w:r w:rsidRPr="00EF33B5">
        <w:tab/>
      </w:r>
      <w:r w:rsidRPr="00EF33B5">
        <w:tab/>
        <w:t xml:space="preserve">         </w:t>
      </w:r>
      <w:r>
        <w:t xml:space="preserve">                            </w:t>
      </w:r>
      <w:r w:rsidRPr="00EF33B5">
        <w:t xml:space="preserve">   Za točnost otpravka</w:t>
      </w:r>
    </w:p>
    <w:p w:rsidRDefault="003603D4" w:rsidP="003603D4" w:rsidR="003603D4" w:rsidRPr="00EF33B5">
      <w:pPr>
        <w:pStyle w:val="Bezproreda"/>
      </w:pPr>
      <w:r>
        <w:tab/>
      </w:r>
      <w:r>
        <w:tab/>
      </w:r>
      <w:r>
        <w:tab/>
      </w:r>
      <w:r>
        <w:tab/>
      </w:r>
      <w:r>
        <w:tab/>
      </w:r>
      <w:r>
        <w:tab/>
      </w:r>
      <w:r>
        <w:tab/>
      </w:r>
      <w:r>
        <w:tab/>
      </w:r>
      <w:r>
        <w:tab/>
        <w:t xml:space="preserve">  </w:t>
      </w:r>
      <w:r w:rsidRPr="00EF33B5">
        <w:t xml:space="preserve">  Ovlašteni službenik</w:t>
      </w:r>
    </w:p>
    <w:p w:rsidRDefault="003603D4" w:rsidP="003603D4" w:rsidR="003603D4" w:rsidRPr="00EF33B5">
      <w:pPr>
        <w:pStyle w:val="Bezproreda"/>
      </w:pPr>
      <w:r>
        <w:tab/>
      </w:r>
      <w:r>
        <w:tab/>
      </w:r>
      <w:r>
        <w:tab/>
      </w:r>
      <w:r>
        <w:tab/>
      </w:r>
      <w:r>
        <w:tab/>
      </w:r>
      <w:r>
        <w:tab/>
      </w:r>
      <w:r>
        <w:tab/>
      </w:r>
      <w:r>
        <w:tab/>
      </w:r>
      <w:r>
        <w:tab/>
        <w:t xml:space="preserve">    </w:t>
      </w:r>
      <w:r w:rsidRPr="00EF33B5">
        <w:t xml:space="preserve">   Danijela Sekulić</w:t>
      </w:r>
    </w:p>
    <w:p w:rsidRDefault="003603D4" w:rsidP="003603D4" w:rsidR="003603D4" w:rsidRPr="00EF33B5">
      <w:pPr>
        <w:pStyle w:val="Bezproreda"/>
      </w:pPr>
    </w:p>
    <w:p w:rsidRDefault="003603D4" w:rsidP="003603D4" w:rsidR="003603D4">
      <w:pPr>
        <w:ind w:left="720"/>
      </w:pPr>
    </w:p>
    <w:p w:rsidRDefault="003603D4" w:rsidP="003603D4" w:rsidR="003603D4">
      <w:pPr>
        <w:pStyle w:val="Tijeloteksta"/>
      </w:pPr>
    </w:p>
    <w:p w:rsidRDefault="003603D4" w:rsidP="003603D4" w:rsidR="003603D4" w:rsidRPr="007B59DD">
      <w:pPr>
        <w:ind w:hanging="720" w:left="720"/>
      </w:pPr>
    </w:p>
    <w:p w:rsidRDefault="003603D4" w:rsidP="003603D4" w:rsidR="003603D4"/>
    <w:sectPr w:rsidSect="00A270FC" w:rsidR="003603D4">
      <w:headerReference w:type="even" r:id="rId12"/>
      <w:headerReference w:type="default" r:id="rId13"/>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152A9" w:rsidR="003152A9">
      <w:r>
        <w:separator/>
      </w:r>
    </w:p>
  </w:endnote>
  <w:endnote w:id="0" w:type="continuationSeparator">
    <w:p w:rsidRDefault="003152A9" w:rsidR="003152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Light">
    <w:panose1 w:val="020F0302020204030204"/>
    <w:charset w:val="EE"/>
    <w:family w:val="swiss"/>
    <w:pitch w:val="variable"/>
    <w:sig w:csb1="00000000" w:csb0="0000019F" w:usb3="00000000" w:usb2="00000000" w:usb1="4000207B" w:usb0="A00002E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Lucida Sans Unicode">
    <w:panose1 w:val="020B0602030504020204"/>
    <w:charset w:val="EE"/>
    <w:family w:val="swiss"/>
    <w:pitch w:val="variable"/>
    <w:sig w:csb1="00000000" w:csb0="000000BF" w:usb3="00000000" w:usb2="00000000" w:usb1="0000396B" w:usb0="80000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152A9" w:rsidR="003152A9">
      <w:r>
        <w:separator/>
      </w:r>
    </w:p>
  </w:footnote>
  <w:footnote w:id="0" w:type="continuationSeparator">
    <w:p w:rsidRDefault="003152A9" w:rsidR="003152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1490D" w:rsidP="006773C7" w:rsidR="00F1490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1490D" w:rsidR="00F1490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1490D" w:rsidP="006773C7" w:rsidR="00F1490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026A1">
      <w:rPr>
        <w:rStyle w:val="Brojstranice"/>
        <w:noProof/>
      </w:rPr>
      <w:t>1</w:t>
    </w:r>
    <w:r>
      <w:rPr>
        <w:rStyle w:val="Brojstranice"/>
      </w:rPr>
      <w:fldChar w:fldCharType="end"/>
    </w:r>
  </w:p>
  <w:p w:rsidRDefault="00FE199D" w:rsidP="00FE199D" w:rsidR="00FE199D">
    <w:pPr>
      <w:jc w:val="right"/>
    </w:pPr>
    <w:r w:rsidRPr="0045319C">
      <w:t>6 St-</w:t>
    </w:r>
    <w:r w:rsidR="00FF0D12">
      <w:t>358/14-100</w:t>
    </w:r>
  </w:p>
  <w:p w:rsidRDefault="00663CF7" w:rsidP="00663CF7" w:rsidR="00663CF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40753A0"/>
    <w:multiLevelType w:val="hybridMultilevel"/>
    <w:tmpl w:val="66288F4E"/>
    <w:lvl w:tplc="F4A8860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8295A86"/>
    <w:multiLevelType w:val="hybridMultilevel"/>
    <w:tmpl w:val="3B9C1844"/>
    <w:lvl w:tplc="0C3C9888" w:ilvl="0">
      <w:start w:val="1"/>
      <w:numFmt w:val="upperRoman"/>
      <w:lvlText w:val="%1."/>
      <w:lvlJc w:val="left"/>
      <w:pPr>
        <w:tabs>
          <w:tab w:pos="1080" w:val="num"/>
        </w:tabs>
        <w:ind w:hanging="720" w:left="108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2">
    <w:nsid w:val="39220F7D"/>
    <w:multiLevelType w:val="hybridMultilevel"/>
    <w:tmpl w:val="9A60BA8C"/>
    <w:lvl w:tplc="595A4C46" w:ilvl="0">
      <w:start w:val="1"/>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
    <w:nsid w:val="6A9D5137"/>
    <w:multiLevelType w:val="hybridMultilevel"/>
    <w:tmpl w:val="2B9C80D2"/>
    <w:lvl w:tplc="5A308074" w:ilvl="0">
      <w:start w:val="1"/>
      <w:numFmt w:val="decimal"/>
      <w:lvlText w:val="%1."/>
      <w:lvlJc w:val="left"/>
      <w:pPr>
        <w:ind w:hanging="360" w:left="1070"/>
      </w:pPr>
      <w:rPr>
        <w:rFonts w:hint="default"/>
        <w:b w:val="false"/>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56200F0"/>
    <w:multiLevelType w:val="hybridMultilevel"/>
    <w:tmpl w:val="A58ECB38"/>
    <w:lvl w:tplc="6AD4CFC8" w:ilvl="0">
      <w:numFmt w:val="bullet"/>
      <w:lvlText w:val="-"/>
      <w:lvlJc w:val="left"/>
      <w:pPr>
        <w:ind w:hanging="360" w:left="720"/>
      </w:pPr>
      <w:rPr>
        <w:rFonts w:cs="Calibri" w:eastAsia="Calibri" w:hAnsi="Calibri Light" w:ascii="Calibri Light"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764506B9"/>
    <w:multiLevelType w:val="hybridMultilevel"/>
    <w:tmpl w:val="DFAC6FB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5"/>
  </w:num>
  <w:num w:numId="3">
    <w:abstractNumId w:val="3"/>
  </w:num>
  <w:num w:numId="4">
    <w:abstractNumId w:val="0"/>
  </w:num>
  <w:num w:numId="5">
    <w:abstractNumId w:val="2"/>
  </w:num>
  <w:num w:numId="6">
    <w:abstractNumId w:val="4"/>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B4264"/>
    <w:rsid w:val="00023A8E"/>
    <w:rsid w:val="000D14D4"/>
    <w:rsid w:val="00115B69"/>
    <w:rsid w:val="0013750E"/>
    <w:rsid w:val="00167224"/>
    <w:rsid w:val="00173B12"/>
    <w:rsid w:val="001C19FA"/>
    <w:rsid w:val="00224A00"/>
    <w:rsid w:val="00252105"/>
    <w:rsid w:val="00254732"/>
    <w:rsid w:val="003026A1"/>
    <w:rsid w:val="00303F53"/>
    <w:rsid w:val="003152A9"/>
    <w:rsid w:val="003473E7"/>
    <w:rsid w:val="003603D4"/>
    <w:rsid w:val="00374D6E"/>
    <w:rsid w:val="00386487"/>
    <w:rsid w:val="003D1848"/>
    <w:rsid w:val="003D5B03"/>
    <w:rsid w:val="003E3899"/>
    <w:rsid w:val="003E682C"/>
    <w:rsid w:val="00442FD6"/>
    <w:rsid w:val="0045319C"/>
    <w:rsid w:val="00453C5A"/>
    <w:rsid w:val="00456FAD"/>
    <w:rsid w:val="004E2452"/>
    <w:rsid w:val="004F6882"/>
    <w:rsid w:val="0051595A"/>
    <w:rsid w:val="005729EC"/>
    <w:rsid w:val="005917A8"/>
    <w:rsid w:val="005C307E"/>
    <w:rsid w:val="005D6ACF"/>
    <w:rsid w:val="00607262"/>
    <w:rsid w:val="0063579A"/>
    <w:rsid w:val="006411A0"/>
    <w:rsid w:val="00663CF7"/>
    <w:rsid w:val="006773C7"/>
    <w:rsid w:val="006972E1"/>
    <w:rsid w:val="006C3461"/>
    <w:rsid w:val="006D76B6"/>
    <w:rsid w:val="00727CBD"/>
    <w:rsid w:val="007B2DDD"/>
    <w:rsid w:val="008A2CE7"/>
    <w:rsid w:val="008A6A9C"/>
    <w:rsid w:val="008B25B8"/>
    <w:rsid w:val="008D2CE4"/>
    <w:rsid w:val="0099003E"/>
    <w:rsid w:val="009945BC"/>
    <w:rsid w:val="009C7DFC"/>
    <w:rsid w:val="00A270FC"/>
    <w:rsid w:val="00A47C4B"/>
    <w:rsid w:val="00A8639B"/>
    <w:rsid w:val="00B5361B"/>
    <w:rsid w:val="00BD4FB5"/>
    <w:rsid w:val="00C816CE"/>
    <w:rsid w:val="00C94369"/>
    <w:rsid w:val="00CA0998"/>
    <w:rsid w:val="00DB4264"/>
    <w:rsid w:val="00E4053E"/>
    <w:rsid w:val="00E42D10"/>
    <w:rsid w:val="00E613A5"/>
    <w:rsid w:val="00F04256"/>
    <w:rsid w:val="00F1490D"/>
    <w:rsid w:val="00F40B64"/>
    <w:rsid w:val="00F6302D"/>
    <w:rsid w:val="00FC1F8B"/>
    <w:rsid w:val="00FE199D"/>
    <w:rsid w:val="00FF0D1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uiPriority="0" w:name="Body Tex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270F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rsid w:val="00E42D10"/>
    <w:rPr>
      <w:rFonts w:cs="Tahoma" w:hAnsi="Tahoma" w:ascii="Tahoma"/>
      <w:sz w:val="16"/>
      <w:szCs w:val="16"/>
    </w:rPr>
  </w:style>
  <w:style w:customStyle="true" w:styleId="TekstbaloniaChar" w:type="character">
    <w:name w:val="Tekst balončića Char"/>
    <w:basedOn w:val="Zadanifontodlomka"/>
    <w:link w:val="Tekstbalonia"/>
    <w:uiPriority w:val="99"/>
    <w:semiHidden/>
    <w:locked/>
    <w:rPr>
      <w:rFonts w:cs="Times New Roman"/>
      <w:sz w:val="2"/>
    </w:rPr>
  </w:style>
  <w:style w:styleId="Zaglavlje" w:type="paragraph">
    <w:name w:val="header"/>
    <w:basedOn w:val="Normal"/>
    <w:link w:val="ZaglavljeChar"/>
    <w:uiPriority w:val="99"/>
    <w:rsid w:val="00E42D10"/>
    <w:pPr>
      <w:tabs>
        <w:tab w:pos="4536" w:val="center"/>
        <w:tab w:pos="9072" w:val="right"/>
      </w:tabs>
    </w:pPr>
  </w:style>
  <w:style w:customStyle="true" w:styleId="ZaglavljeChar" w:type="character">
    <w:name w:val="Zaglavlje Char"/>
    <w:basedOn w:val="Zadanifontodlomka"/>
    <w:link w:val="Zaglavlje"/>
    <w:uiPriority w:val="99"/>
    <w:semiHidden/>
    <w:locked/>
    <w:rPr>
      <w:rFonts w:cs="Times New Roman"/>
      <w:sz w:val="24"/>
      <w:szCs w:val="24"/>
    </w:rPr>
  </w:style>
  <w:style w:styleId="Brojstranice" w:type="character">
    <w:name w:val="page number"/>
    <w:basedOn w:val="Zadanifontodlomka"/>
    <w:uiPriority w:val="99"/>
    <w:rsid w:val="00E42D10"/>
    <w:rPr>
      <w:rFonts w:cs="Times New Roman"/>
    </w:rPr>
  </w:style>
  <w:style w:styleId="Hiperveza" w:type="character">
    <w:name w:val="Hyperlink"/>
    <w:basedOn w:val="Zadanifontodlomka"/>
    <w:uiPriority w:val="99"/>
    <w:rsid w:val="00453C5A"/>
    <w:rPr>
      <w:rFonts w:cs="Times New Roman"/>
      <w:color w:val="0000FF"/>
      <w:u w:val="single"/>
    </w:rPr>
  </w:style>
  <w:style w:styleId="Naglaeno" w:type="character">
    <w:name w:val="Strong"/>
    <w:qFormat/>
    <w:locked/>
    <w:rsid w:val="003603D4"/>
    <w:rPr>
      <w:b/>
      <w:bCs/>
    </w:rPr>
  </w:style>
  <w:style w:styleId="Bezproreda" w:type="paragraph">
    <w:name w:val="No Spacing"/>
    <w:uiPriority w:val="1"/>
    <w:qFormat/>
    <w:rsid w:val="003603D4"/>
    <w:pPr>
      <w:jc w:val="both"/>
    </w:pPr>
    <w:rPr>
      <w:rFonts w:eastAsia="Calibri"/>
      <w:sz w:val="24"/>
      <w:szCs w:val="24"/>
      <w:lang w:eastAsia="en-US"/>
    </w:rPr>
  </w:style>
  <w:style w:styleId="Tijeloteksta" w:type="paragraph">
    <w:name w:val="Body Text"/>
    <w:basedOn w:val="Normal"/>
    <w:link w:val="TijelotekstaChar"/>
    <w:rsid w:val="003603D4"/>
    <w:pPr>
      <w:widowControl w:val="false"/>
      <w:suppressAutoHyphens/>
      <w:spacing w:after="120"/>
    </w:pPr>
    <w:rPr>
      <w:rFonts w:cs="Tahoma" w:eastAsia="Lucida Sans Unicode"/>
      <w:kern w:val="1"/>
      <w:lang w:bidi="hi-IN" w:eastAsia="hi-IN"/>
    </w:rPr>
  </w:style>
  <w:style w:customStyle="true" w:styleId="TijelotekstaChar" w:type="character">
    <w:name w:val="Tijelo teksta Char"/>
    <w:basedOn w:val="Zadanifontodlomka"/>
    <w:link w:val="Tijeloteksta"/>
    <w:rsid w:val="003603D4"/>
    <w:rPr>
      <w:rFonts w:cs="Tahoma" w:eastAsia="Lucida Sans Unicode"/>
      <w:kern w:val="1"/>
      <w:sz w:val="24"/>
      <w:szCs w:val="24"/>
      <w:lang w:bidi="hi-IN" w:eastAsia="hi-IN"/>
    </w:rPr>
  </w:style>
  <w:style w:styleId="Odlomakpopisa" w:type="paragraph">
    <w:name w:val="List Paragraph"/>
    <w:basedOn w:val="Normal"/>
    <w:uiPriority w:val="34"/>
    <w:qFormat/>
    <w:rsid w:val="00252105"/>
    <w:pPr>
      <w:ind w:left="720"/>
      <w:contextualSpacing/>
    </w:pPr>
  </w:style>
  <w:style w:styleId="Podnoje" w:type="paragraph">
    <w:name w:val="footer"/>
    <w:basedOn w:val="Normal"/>
    <w:link w:val="PodnojeChar"/>
    <w:uiPriority w:val="99"/>
    <w:unhideWhenUsed/>
    <w:rsid w:val="00663CF7"/>
    <w:pPr>
      <w:tabs>
        <w:tab w:pos="4536" w:val="center"/>
        <w:tab w:pos="9072" w:val="right"/>
      </w:tabs>
    </w:pPr>
  </w:style>
  <w:style w:customStyle="true" w:styleId="PodnojeChar" w:type="character">
    <w:name w:val="Podnožje Char"/>
    <w:basedOn w:val="Zadanifontodlomka"/>
    <w:link w:val="Podnoje"/>
    <w:uiPriority w:val="99"/>
    <w:rsid w:val="00663CF7"/>
    <w:rPr>
      <w:sz w:val="24"/>
      <w:szCs w:val="24"/>
    </w:rPr>
  </w:style>
  <w:style w:styleId="Tekstrezerviranogmjesta" w:type="character">
    <w:name w:val="Placeholder Text"/>
    <w:basedOn w:val="Zadanifontodlomka"/>
    <w:uiPriority w:val="99"/>
    <w:semiHidden/>
    <w:rsid w:val="003026A1"/>
    <w:rPr>
      <w:color w:val="808080"/>
      <w:bdr w:space="0" w:sz="0" w:color="auto" w:val="none"/>
      <w:shd w:fill="CCFFFF" w:color="auto" w:val="clear"/>
    </w:rPr>
  </w:style>
  <w:style w:customStyle="true" w:styleId="eSPISCCParagraphDefaultFont" w:type="character">
    <w:name w:val="eSPIS_CC_Paragraph Default Font"/>
    <w:basedOn w:val="Naglaeno"/>
    <w:rsid w:val="003026A1"/>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3026A1"/>
    <w:rPr>
      <w:b/>
      <w:bCs/>
      <w:bdr w:space="0" w:sz="0" w:color="auto" w:val="none"/>
      <w:shd w:fill="FFFFCC" w:color="auto" w:val="clear"/>
      <w:lang w:val="hr-HR"/>
    </w:rPr>
  </w:style>
  <w:style w:customStyle="true" w:styleId="PozadinaSvijetloCrvena" w:type="character">
    <w:name w:val="Pozadina_SvijetloCrvena"/>
    <w:basedOn w:val="eSPISCCParagraphDefaultFont"/>
    <w:rsid w:val="003026A1"/>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3026A1"/>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hr-HR" w:val="hr-HR"/>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name="Body Text" w:uiPriority="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270F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rsid w:val="00E42D10"/>
    <w:rPr>
      <w:rFonts w:ascii="Tahoma" w:cs="Tahoma" w:hAnsi="Tahoma"/>
      <w:sz w:val="16"/>
      <w:szCs w:val="16"/>
    </w:rPr>
  </w:style>
  <w:style w:customStyle="1" w:styleId="TekstbaloniaChar" w:type="character">
    <w:name w:val="Tekst balončića Char"/>
    <w:basedOn w:val="Zadanifontodlomka"/>
    <w:link w:val="Tekstbalonia"/>
    <w:uiPriority w:val="99"/>
    <w:semiHidden/>
    <w:locked/>
    <w:rPr>
      <w:rFonts w:cs="Times New Roman"/>
      <w:sz w:val="2"/>
    </w:rPr>
  </w:style>
  <w:style w:styleId="Zaglavlje" w:type="paragraph">
    <w:name w:val="header"/>
    <w:basedOn w:val="Normal"/>
    <w:link w:val="ZaglavljeChar"/>
    <w:uiPriority w:val="99"/>
    <w:rsid w:val="00E42D10"/>
    <w:pPr>
      <w:tabs>
        <w:tab w:pos="4536" w:val="center"/>
        <w:tab w:pos="9072" w:val="right"/>
      </w:tabs>
    </w:pPr>
  </w:style>
  <w:style w:customStyle="1" w:styleId="ZaglavljeChar" w:type="character">
    <w:name w:val="Zaglavlje Char"/>
    <w:basedOn w:val="Zadanifontodlomka"/>
    <w:link w:val="Zaglavlje"/>
    <w:uiPriority w:val="99"/>
    <w:semiHidden/>
    <w:locked/>
    <w:rPr>
      <w:rFonts w:cs="Times New Roman"/>
      <w:sz w:val="24"/>
      <w:szCs w:val="24"/>
    </w:rPr>
  </w:style>
  <w:style w:styleId="Brojstranice" w:type="character">
    <w:name w:val="page number"/>
    <w:basedOn w:val="Zadanifontodlomka"/>
    <w:uiPriority w:val="99"/>
    <w:rsid w:val="00E42D10"/>
    <w:rPr>
      <w:rFonts w:cs="Times New Roman"/>
    </w:rPr>
  </w:style>
  <w:style w:styleId="Hiperveza" w:type="character">
    <w:name w:val="Hyperlink"/>
    <w:basedOn w:val="Zadanifontodlomka"/>
    <w:uiPriority w:val="99"/>
    <w:rsid w:val="00453C5A"/>
    <w:rPr>
      <w:rFonts w:cs="Times New Roman"/>
      <w:color w:val="0000FF"/>
      <w:u w:val="single"/>
    </w:rPr>
  </w:style>
  <w:style w:styleId="Naglaeno" w:type="character">
    <w:name w:val="Strong"/>
    <w:qFormat/>
    <w:locked/>
    <w:rsid w:val="003603D4"/>
    <w:rPr>
      <w:b/>
      <w:bCs/>
    </w:rPr>
  </w:style>
  <w:style w:styleId="Bezproreda" w:type="paragraph">
    <w:name w:val="No Spacing"/>
    <w:uiPriority w:val="1"/>
    <w:qFormat/>
    <w:rsid w:val="003603D4"/>
    <w:pPr>
      <w:jc w:val="both"/>
    </w:pPr>
    <w:rPr>
      <w:rFonts w:eastAsia="Calibri"/>
      <w:sz w:val="24"/>
      <w:szCs w:val="24"/>
      <w:lang w:eastAsia="en-US"/>
    </w:rPr>
  </w:style>
  <w:style w:styleId="Tijeloteksta" w:type="paragraph">
    <w:name w:val="Body Text"/>
    <w:basedOn w:val="Normal"/>
    <w:link w:val="TijelotekstaChar"/>
    <w:rsid w:val="003603D4"/>
    <w:pPr>
      <w:widowControl w:val="0"/>
      <w:suppressAutoHyphens/>
      <w:spacing w:after="120"/>
    </w:pPr>
    <w:rPr>
      <w:rFonts w:cs="Tahoma" w:eastAsia="Lucida Sans Unicode"/>
      <w:kern w:val="1"/>
      <w:lang w:bidi="hi-IN" w:eastAsia="hi-IN"/>
    </w:rPr>
  </w:style>
  <w:style w:customStyle="1" w:styleId="TijelotekstaChar" w:type="character">
    <w:name w:val="Tijelo teksta Char"/>
    <w:basedOn w:val="Zadanifontodlomka"/>
    <w:link w:val="Tijeloteksta"/>
    <w:rsid w:val="003603D4"/>
    <w:rPr>
      <w:rFonts w:cs="Tahoma" w:eastAsia="Lucida Sans Unicode"/>
      <w:kern w:val="1"/>
      <w:sz w:val="24"/>
      <w:szCs w:val="24"/>
      <w:lang w:bidi="hi-IN" w:eastAsia="hi-IN"/>
    </w:rPr>
  </w:style>
  <w:style w:styleId="Odlomakpopisa" w:type="paragraph">
    <w:name w:val="List Paragraph"/>
    <w:basedOn w:val="Normal"/>
    <w:uiPriority w:val="34"/>
    <w:qFormat/>
    <w:rsid w:val="00252105"/>
    <w:pPr>
      <w:ind w:left="720"/>
      <w:contextualSpacing/>
    </w:pPr>
  </w:style>
  <w:style w:styleId="Podnoje" w:type="paragraph">
    <w:name w:val="footer"/>
    <w:basedOn w:val="Normal"/>
    <w:link w:val="PodnojeChar"/>
    <w:uiPriority w:val="99"/>
    <w:unhideWhenUsed/>
    <w:rsid w:val="00663CF7"/>
    <w:pPr>
      <w:tabs>
        <w:tab w:pos="4536" w:val="center"/>
        <w:tab w:pos="9072" w:val="right"/>
      </w:tabs>
    </w:pPr>
  </w:style>
  <w:style w:customStyle="1" w:styleId="PodnojeChar" w:type="character">
    <w:name w:val="Podnožje Char"/>
    <w:basedOn w:val="Zadanifontodlomka"/>
    <w:link w:val="Podnoje"/>
    <w:uiPriority w:val="99"/>
    <w:rsid w:val="00663CF7"/>
    <w:rPr>
      <w:sz w:val="24"/>
      <w:szCs w:val="24"/>
    </w:rPr>
  </w:style>
  <w:style w:styleId="Tekstrezerviranogmjesta" w:type="character">
    <w:name w:val="Placeholder Text"/>
    <w:basedOn w:val="Zadanifontodlomka"/>
    <w:uiPriority w:val="99"/>
    <w:semiHidden/>
    <w:rsid w:val="003026A1"/>
    <w:rPr>
      <w:color w:val="808080"/>
      <w:bdr w:color="auto" w:space="0" w:sz="0" w:val="none"/>
      <w:shd w:color="auto" w:fill="CCFFFF" w:val="clear"/>
    </w:rPr>
  </w:style>
  <w:style w:customStyle="1" w:styleId="eSPISCCParagraphDefaultFont" w:type="character">
    <w:name w:val="eSPIS_CC_Paragraph Default Font"/>
    <w:basedOn w:val="Naglaeno"/>
    <w:rsid w:val="003026A1"/>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3026A1"/>
    <w:rPr>
      <w:b/>
      <w:bCs/>
      <w:bdr w:color="auto" w:space="0" w:sz="0" w:val="none"/>
      <w:shd w:color="auto" w:fill="FFFFCC" w:val="clear"/>
      <w:lang w:val="hr-HR"/>
    </w:rPr>
  </w:style>
  <w:style w:customStyle="1" w:styleId="PozadinaSvijetloCrvena" w:type="character">
    <w:name w:val="Pozadina_SvijetloCrvena"/>
    <w:basedOn w:val="eSPISCCParagraphDefaultFont"/>
    <w:rsid w:val="003026A1"/>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3026A1"/>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vts.hr/"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rujna 2016.</izvorni_sadrzaj>
    <derivirana_varijabla naziv="DomainObject.DatumDonosenjaOdluke_1">5.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358</izvorni_sadrzaj>
    <derivirana_varijabla naziv="DomainObject.Predmet.Broj_1">358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studenog 2014.</izvorni_sadrzaj>
    <derivirana_varijabla naziv="DomainObject.Predmet.DatumOsnivanja_1">19. studenog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St-358/2014</izvorni_sadrzaj>
    <derivirana_varijabla naziv="DomainObject.Predmet.OznakaBroj_1">St-358/2014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SLAVONIJA industrija građevnog materijala d.o.o. Našice</izvorni_sadrzaj>
    <derivirana_varijabla naziv="DomainObject.Predmet.StrankaFormated_1">  SLAVONIJA industrija građevnog materijala d.o.o. Našice</derivirana_varijabla>
  </DomainObject.Predmet.StrankaFormated>
  <DomainObject.Predmet.StrankaFormatedOIB>
    <izvorni_sadrzaj>  SLAVONIJA industrija građevnog materijala d.o.o. Našice, OIB 36015539875</izvorni_sadrzaj>
    <derivirana_varijabla naziv="DomainObject.Predmet.StrankaFormatedOIB_1">  SLAVONIJA industrija građevnog materijala d.o.o. Našice, OIB 36015539875</derivirana_varijabla>
  </DomainObject.Predmet.StrankaFormatedOIB>
  <DomainObject.Predmet.StrankaFormatedWithAdress>
    <izvorni_sadrzaj> SLAVONIJA industrija građevnog materijala d.o.o. Našice, Braće Radića 200, 31500 Našice</izvorni_sadrzaj>
    <derivirana_varijabla naziv="DomainObject.Predmet.StrankaFormatedWithAdress_1"> SLAVONIJA industrija građevnog materijala d.o.o. Našice, Braće Radića 200, 31500 Našice</derivirana_varijabla>
  </DomainObject.Predmet.StrankaFormatedWithAdress>
  <DomainObject.Predmet.StrankaFormatedWithAdressOIB>
    <izvorni_sadrzaj> SLAVONIJA industrija građevnog materijala d.o.o. Našice, OIB 36015539875, Braće Radića 200, 31500 Našice</izvorni_sadrzaj>
    <derivirana_varijabla naziv="DomainObject.Predmet.StrankaFormatedWithAdressOIB_1"> SLAVONIJA industrija građevnog materijala d.o.o. Našice, OIB 36015539875, Braće Radića 200, 31500 Našice</derivirana_varijabla>
  </DomainObject.Predmet.StrankaFormatedWithAdressOIB>
  <DomainObject.Predmet.StrankaWithAdress>
    <izvorni_sadrzaj>SLAVONIJA industrija građevnog materijala d.o.o. Našice Braće Radića 200,31500 Našice</izvorni_sadrzaj>
    <derivirana_varijabla naziv="DomainObject.Predmet.StrankaWithAdress_1">SLAVONIJA industrija građevnog materijala d.o.o. Našice Braće Radića 200,31500 Našice</derivirana_varijabla>
  </DomainObject.Predmet.StrankaWithAdress>
  <DomainObject.Predmet.StrankaWithAdressOIB>
    <izvorni_sadrzaj>SLAVONIJA industrija građevnog materijala d.o.o. Našice, OIB 36015539875, Braće Radića 200,31500 Našice</izvorni_sadrzaj>
    <derivirana_varijabla naziv="DomainObject.Predmet.StrankaWithAdressOIB_1">SLAVONIJA industrija građevnog materijala d.o.o. Našice, OIB 36015539875, Braće Radića 200,31500 Našice</derivirana_varijabla>
  </DomainObject.Predmet.StrankaWithAdressOIB>
  <DomainObject.Predmet.StrankaNazivFormated>
    <izvorni_sadrzaj>SLAVONIJA industrija građevnog materijala d.o.o. Našice</izvorni_sadrzaj>
    <derivirana_varijabla naziv="DomainObject.Predmet.StrankaNazivFormated_1">SLAVONIJA industrija građevnog materijala d.o.o. Našice</derivirana_varijabla>
  </DomainObject.Predmet.StrankaNazivFormated>
  <DomainObject.Predmet.StrankaNazivFormatedOIB>
    <izvorni_sadrzaj>SLAVONIJA industrija građevnog materijala d.o.o. Našice, OIB 36015539875</izvorni_sadrzaj>
    <derivirana_varijabla naziv="DomainObject.Predmet.StrankaNazivFormatedOIB_1">SLAVONIJA industrija građevnog materijala d.o.o. Našice, OIB 36015539875</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SLAVONIJA industrija građevnog materijala d.o.o. Našice</item>
    </izvorni_sadrzaj>
    <derivirana_varijabla naziv="DomainObject.Predmet.StrankaListFormated_1">
      <item>SLAVONIJA industrija građevnog materijala d.o.o. Našice</item>
    </derivirana_varijabla>
  </DomainObject.Predmet.StrankaListFormated>
  <DomainObject.Predmet.StrankaListFormatedOIB>
    <izvorni_sadrzaj>
      <item>SLAVONIJA industrija građevnog materijala d.o.o. Našice, OIB 36015539875</item>
    </izvorni_sadrzaj>
    <derivirana_varijabla naziv="DomainObject.Predmet.StrankaListFormatedOIB_1">
      <item>SLAVONIJA industrija građevnog materijala d.o.o. Našice, OIB 36015539875</item>
    </derivirana_varijabla>
  </DomainObject.Predmet.StrankaListFormatedOIB>
  <DomainObject.Predmet.StrankaListFormatedWithAdress>
    <izvorni_sadrzaj>
      <item>SLAVONIJA industrija građevnog materijala d.o.o. Našice, Braće Radića 200, 31500 Našice</item>
    </izvorni_sadrzaj>
    <derivirana_varijabla naziv="DomainObject.Predmet.StrankaListFormatedWithAdress_1">
      <item>SLAVONIJA industrija građevnog materijala d.o.o. Našice, Braće Radića 200, 31500 Našice</item>
    </derivirana_varijabla>
  </DomainObject.Predmet.StrankaListFormatedWithAdress>
  <DomainObject.Predmet.StrankaListFormatedWithAdressOIB>
    <izvorni_sadrzaj>
      <item>SLAVONIJA industrija građevnog materijala d.o.o. Našice, OIB 36015539875, Braće Radića 200, 31500 Našice</item>
    </izvorni_sadrzaj>
    <derivirana_varijabla naziv="DomainObject.Predmet.StrankaListFormatedWithAdressOIB_1">
      <item>SLAVONIJA industrija građevnog materijala d.o.o. Našice, OIB 36015539875, Braće Radića 200, 31500 Našice</item>
    </derivirana_varijabla>
  </DomainObject.Predmet.StrankaListFormatedWithAdressOIB>
  <DomainObject.Predmet.StrankaListNazivFormated>
    <izvorni_sadrzaj>
      <item>SLAVONIJA industrija građevnog materijala d.o.o. Našice</item>
    </izvorni_sadrzaj>
    <derivirana_varijabla naziv="DomainObject.Predmet.StrankaListNazivFormated_1">
      <item>SLAVONIJA industrija građevnog materijala d.o.o. Našice</item>
    </derivirana_varijabla>
  </DomainObject.Predmet.StrankaListNazivFormated>
  <DomainObject.Predmet.StrankaListNazivFormatedOIB>
    <izvorni_sadrzaj>
      <item>SLAVONIJA industrija građevnog materijala d.o.o. Našice, OIB 36015539875</item>
    </izvorni_sadrzaj>
    <derivirana_varijabla naziv="DomainObject.Predmet.StrankaListNazivFormatedOIB_1">
      <item>SLAVONIJA industrija građevnog materijala d.o.o. Našice, OIB 36015539875</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Oglasna ploča - SLAVONIJA industrija građevnog materijala d.o.o.</item>
      <item>Tihomir Zec</item>
      <item>OPĆINSKI SUD U NAŠICAMA</item>
      <item>OPĆINSKI SUD U SLAVONSKOM BRODU</item>
      <item>OPĆINSKI SUD U ZADRU</item>
      <item>ŽDO OSIJEK</item>
      <item>FINA OSIJEK</item>
      <item>POREZNA UPRAVA OSIJEK</item>
      <item>REGISTAR SUDA-OVDJE</item>
      <item>NARODNE NOVINE RH</item>
    </izvorni_sadrzaj>
    <derivirana_varijabla naziv="DomainObject.Predmet.OstaliListFormated_1">
      <item>Oglasna ploča - SLAVONIJA industrija građevnog materijala d.o.o.</item>
      <item>Tihomir Zec</item>
      <item>OPĆINSKI SUD U NAŠICAMA</item>
      <item>OPĆINSKI SUD U SLAVONSKOM BRODU</item>
      <item>OPĆINSKI SUD U ZADRU</item>
      <item>ŽDO OSIJEK</item>
      <item>FINA OSIJEK</item>
      <item>POREZNA UPRAVA OSIJEK</item>
      <item>REGISTAR SUDA-OVDJE</item>
      <item>NARODNE NOVINE RH</item>
    </derivirana_varijabla>
  </DomainObject.Predmet.OstaliListFormated>
  <DomainObject.Predmet.OstaliListFormatedOIB>
    <izvorni_sadrzaj>
      <item>Oglasna ploča - SLAVONIJA industrija građevnog materijala d.o.o.</item>
      <item>Tihomir Zec, OIB 80723087237</item>
      <item>OPĆINSKI SUD U NAŠICAMA</item>
      <item>OPĆINSKI SUD U SLAVONSKOM BRODU</item>
      <item>OPĆINSKI SUD U ZADRU</item>
      <item>ŽDO OSIJEK</item>
      <item>FINA OSIJEK</item>
      <item>POREZNA UPRAVA OSIJEK</item>
      <item>REGISTAR SUDA-OVDJE</item>
      <item>NARODNE NOVINE RH</item>
    </izvorni_sadrzaj>
    <derivirana_varijabla naziv="DomainObject.Predmet.OstaliListFormatedOIB_1">
      <item>Oglasna ploča - SLAVONIJA industrija građevnog materijala d.o.o.</item>
      <item>Tihomir Zec, OIB 80723087237</item>
      <item>OPĆINSKI SUD U NAŠICAMA</item>
      <item>OPĆINSKI SUD U SLAVONSKOM BRODU</item>
      <item>OPĆINSKI SUD U ZADRU</item>
      <item>ŽDO OSIJEK</item>
      <item>FINA OSIJEK</item>
      <item>POREZNA UPRAVA OSIJEK</item>
      <item>REGISTAR SUDA-OVDJE</item>
      <item>NARODNE NOVINE RH</item>
    </derivirana_varijabla>
  </DomainObject.Predmet.OstaliListFormatedOIB>
  <DomainObject.Predmet.OstaliListFormatedWithAdress>
    <izvorni_sadrzaj>
      <item>Oglasna ploča - SLAVONIJA industrija građevnog materijala d.o.o.</item>
      <item>Tihomir Zec</item>
      <item>OPĆINSKI SUD U NAŠICAMA</item>
      <item>OPĆINSKI SUD U SLAVONSKOM BRODU</item>
      <item>OPĆINSKI SUD U ZADRU</item>
      <item>ŽDO OSIJEK</item>
      <item>FINA OSIJEK</item>
      <item>POREZNA UPRAVA OSIJEK</item>
      <item>REGISTAR SUDA-OVDJE</item>
      <item>NARODNE NOVINE RH</item>
    </izvorni_sadrzaj>
    <derivirana_varijabla naziv="DomainObject.Predmet.OstaliListFormatedWithAdress_1">
      <item>Oglasna ploča - SLAVONIJA industrija građevnog materijala d.o.o.</item>
      <item>Tihomir Zec</item>
      <item>OPĆINSKI SUD U NAŠICAMA</item>
      <item>OPĆINSKI SUD U SLAVONSKOM BRODU</item>
      <item>OPĆINSKI SUD U ZADRU</item>
      <item>ŽDO OSIJEK</item>
      <item>FINA OSIJEK</item>
      <item>POREZNA UPRAVA OSIJEK</item>
      <item>REGISTAR SUDA-OVDJE</item>
      <item>NARODNE NOVINE RH</item>
    </derivirana_varijabla>
  </DomainObject.Predmet.OstaliListFormatedWithAdress>
  <DomainObject.Predmet.OstaliListFormatedWithAdressOIB>
    <izvorni_sadrzaj>
      <item>Oglasna ploča - SLAVONIJA industrija građevnog materijala d.o.o.</item>
      <item>Tihomir Zec, OIB 80723087237</item>
      <item>OPĆINSKI SUD U NAŠICAMA</item>
      <item>OPĆINSKI SUD U SLAVONSKOM BRODU</item>
      <item>OPĆINSKI SUD U ZADRU</item>
      <item>ŽDO OSIJEK</item>
      <item>FINA OSIJEK</item>
      <item>POREZNA UPRAVA OSIJEK</item>
      <item>REGISTAR SUDA-OVDJE</item>
      <item>NARODNE NOVINE RH</item>
    </izvorni_sadrzaj>
    <derivirana_varijabla naziv="DomainObject.Predmet.OstaliListFormatedWithAdressOIB_1">
      <item>Oglasna ploča - SLAVONIJA industrija građevnog materijala d.o.o.</item>
      <item>Tihomir Zec, OIB 80723087237</item>
      <item>OPĆINSKI SUD U NAŠICAMA</item>
      <item>OPĆINSKI SUD U SLAVONSKOM BRODU</item>
      <item>OPĆINSKI SUD U ZADRU</item>
      <item>ŽDO OSIJEK</item>
      <item>FINA OSIJEK</item>
      <item>POREZNA UPRAVA OSIJEK</item>
      <item>REGISTAR SUDA-OVDJE</item>
      <item>NARODNE NOVINE RH</item>
    </derivirana_varijabla>
  </DomainObject.Predmet.OstaliListFormatedWithAdressOIB>
  <DomainObject.Predmet.OstaliListNazivFormated>
    <izvorni_sadrzaj>
      <item>Oglasna ploča - SLAVONIJA industrija građevnog materijala d.o.o.</item>
      <item>Tihomir Zec</item>
      <item>OPĆINSKI SUD U NAŠICAMA</item>
      <item>OPĆINSKI SUD U SLAVONSKOM BRODU</item>
      <item>OPĆINSKI SUD U ZADRU</item>
      <item>ŽDO OSIJEK</item>
      <item>FINA OSIJEK</item>
      <item>POREZNA UPRAVA OSIJEK</item>
      <item>REGISTAR SUDA-OVDJE</item>
      <item>NARODNE NOVINE RH</item>
    </izvorni_sadrzaj>
    <derivirana_varijabla naziv="DomainObject.Predmet.OstaliListNazivFormated_1">
      <item>Oglasna ploča - SLAVONIJA industrija građevnog materijala d.o.o.</item>
      <item>Tihomir Zec</item>
      <item>OPĆINSKI SUD U NAŠICAMA</item>
      <item>OPĆINSKI SUD U SLAVONSKOM BRODU</item>
      <item>OPĆINSKI SUD U ZADRU</item>
      <item>ŽDO OSIJEK</item>
      <item>FINA OSIJEK</item>
      <item>POREZNA UPRAVA OSIJEK</item>
      <item>REGISTAR SUDA-OVDJE</item>
      <item>NARODNE NOVINE RH</item>
    </derivirana_varijabla>
  </DomainObject.Predmet.OstaliListNazivFormated>
  <DomainObject.Predmet.OstaliListNazivFormatedOIB>
    <izvorni_sadrzaj>
      <item>Oglasna ploča - SLAVONIJA industrija građevnog materijala d.o.o.</item>
      <item>Tihomir Zec, OIB 80723087237</item>
      <item>OPĆINSKI SUD U NAŠICAMA</item>
      <item>OPĆINSKI SUD U SLAVONSKOM BRODU</item>
      <item>OPĆINSKI SUD U ZADRU</item>
      <item>ŽDO OSIJEK</item>
      <item>FINA OSIJEK</item>
      <item>POREZNA UPRAVA OSIJEK</item>
      <item>REGISTAR SUDA-OVDJE</item>
      <item>NARODNE NOVINE RH</item>
    </izvorni_sadrzaj>
    <derivirana_varijabla naziv="DomainObject.Predmet.OstaliListNazivFormatedOIB_1">
      <item>Oglasna ploča - SLAVONIJA industrija građevnog materijala d.o.o.</item>
      <item>Tihomir Zec, OIB 80723087237</item>
      <item>OPĆINSKI SUD U NAŠICAMA</item>
      <item>OPĆINSKI SUD U SLAVONSKOM BRODU</item>
      <item>OPĆINSKI SUD U ZADRU</item>
      <item>ŽDO OSIJEK</item>
      <item>FINA OSIJEK</item>
      <item>POREZNA UPRAVA OSIJEK</item>
      <item>REGISTAR SUDA-OVDJE</item>
      <item>NARODNE NOVINE RH</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rujna 2016.</izvorni_sadrzaj>
    <derivirana_varijabla naziv="DomainObject.Datum_1">5. rujna 2016.</derivirana_varijabla>
  </DomainObject.Datum>
  <DomainObject.PoslovniBrojDokumenta>
    <izvorni_sadrzaj/>
    <derivirana_varijabla naziv="DomainObject.PoslovniBrojDokumenta_1"/>
  </DomainObject.PoslovniBrojDokumenta>
  <DomainObject.Predmet.StrankaIDrugi>
    <izvorni_sadrzaj>SLAVONIJA industrija građevnog materijala d.o.o. Našice</izvorni_sadrzaj>
    <derivirana_varijabla naziv="DomainObject.Predmet.StrankaIDrugi_1">SLAVONIJA industrija građevnog materijala d.o.o. Našice</derivirana_varijabla>
  </DomainObject.Predmet.StrankaIDrugi>
  <DomainObject.Predmet.ProtustrankaIDrugi>
    <izvorni_sadrzaj/>
    <derivirana_varijabla naziv="DomainObject.Predmet.ProtustrankaIDrugi_1"/>
  </DomainObject.Predmet.ProtustrankaIDrugi>
  <DomainObject.Predmet.StrankaIDrugiAdressOIB>
    <izvorni_sadrzaj>SLAVONIJA industrija građevnog materijala d.o.o. Našice, OIB 36015539875, Braće Radića 200, 31500 Našice</izvorni_sadrzaj>
    <derivirana_varijabla naziv="DomainObject.Predmet.StrankaIDrugiAdressOIB_1">SLAVONIJA industrija građevnog materijala d.o.o. Našice, OIB 36015539875, Braće Radića 200, 31500 Našice</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SLAVONIJA industrija građevnog materijala d.o.o. Našice</item>
      <item>Oglasna ploča - SLAVONIJA industrija građevnog materijala d.o.o.</item>
      <item>Tihomir Zec</item>
      <item>OPĆINSKI SUD U NAŠICAMA</item>
      <item>OPĆINSKI SUD U SLAVONSKOM BRODU</item>
      <item>OPĆINSKI SUD U ZADRU</item>
      <item>ŽDO OSIJEK</item>
      <item>FINA OSIJEK</item>
      <item>POREZNA UPRAVA OSIJEK</item>
      <item>REGISTAR SUDA-OVDJE</item>
      <item>NARODNE NOVINE RH</item>
    </izvorni_sadrzaj>
    <derivirana_varijabla naziv="DomainObject.Predmet.SudioniciListNaziv_1">
      <item>SLAVONIJA industrija građevnog materijala d.o.o. Našice</item>
      <item>Oglasna ploča - SLAVONIJA industrija građevnog materijala d.o.o.</item>
      <item>Tihomir Zec</item>
      <item>OPĆINSKI SUD U NAŠICAMA</item>
      <item>OPĆINSKI SUD U SLAVONSKOM BRODU</item>
      <item>OPĆINSKI SUD U ZADRU</item>
      <item>ŽDO OSIJEK</item>
      <item>FINA OSIJEK</item>
      <item>POREZNA UPRAVA OSIJEK</item>
      <item>REGISTAR SUDA-OVDJE</item>
      <item>NARODNE NOVINE RH</item>
    </derivirana_varijabla>
  </DomainObject.Predmet.SudioniciListNaziv>
  <DomainObject.Predmet.SudioniciListAdressOIB>
    <izvorni_sadrzaj>
      <item>SLAVONIJA industrija građevnog materijala d.o.o. Našice, OIB 36015539875, Braće Radića 200,31500 Našice</item>
      <item>Oglasna ploča - SLAVONIJA industrija građevnog materijala d.o.o.</item>
      <item>Tihomir Zec, OIB 80723087237</item>
      <item>OPĆINSKI SUD U NAŠICAMA</item>
      <item>OPĆINSKI SUD U SLAVONSKOM BRODU</item>
      <item>OPĆINSKI SUD U ZADRU</item>
      <item>ŽDO OSIJEK</item>
      <item>FINA OSIJEK</item>
      <item>POREZNA UPRAVA OSIJEK</item>
      <item>REGISTAR SUDA-OVDJE</item>
      <item>NARODNE NOVINE RH</item>
    </izvorni_sadrzaj>
    <derivirana_varijabla naziv="DomainObject.Predmet.SudioniciListAdressOIB_1">
      <item>SLAVONIJA industrija građevnog materijala d.o.o. Našice, OIB 36015539875, Braće Radića 200,31500 Našice</item>
      <item>Oglasna ploča - SLAVONIJA industrija građevnog materijala d.o.o.</item>
      <item>Tihomir Zec, OIB 80723087237</item>
      <item>OPĆINSKI SUD U NAŠICAMA</item>
      <item>OPĆINSKI SUD U SLAVONSKOM BRODU</item>
      <item>OPĆINSKI SUD U ZADRU</item>
      <item>ŽDO OSIJEK</item>
      <item>FINA OSIJEK</item>
      <item>POREZNA UPRAVA OSIJEK</item>
      <item>REGISTAR SUDA-OVDJE</item>
      <item>NARODNE NOVINE RH</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36015539875</item>
      <item>, OIB null</item>
      <item>, OIB 80723087237</item>
      <item>, OIB null</item>
      <item>, OIB null</item>
      <item>, OIB null</item>
      <item>, OIB null</item>
      <item>, OIB null</item>
      <item>, OIB null</item>
      <item>, OIB null</item>
      <item>, OIB null</item>
    </izvorni_sadrzaj>
    <derivirana_varijabla naziv="DomainObject.Predmet.SudioniciListNazivOIB_1">
      <item>, OIB 36015539875</item>
      <item>, OIB null</item>
      <item>, OIB 80723087237</item>
      <item>, OIB null</item>
      <item>, OIB null</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Tihomir Zec, OIB 80723087237, Kardinala A. Stepinca 4 Osijek</item>
    </izvorni_sadrzaj>
    <derivirana_varijabla naziv="DomainObject.Predmet.StecajniUpraviteljiListAddressOIB_1">
      <item>Tihomir Zec, OIB 80723087237, Kardinala A. Stepinca 4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5ED70E7-FE6D-464C-9FC8-724FC8F02AF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Belje d.d.</properties:Company>
  <properties:Pages>9</properties:Pages>
  <properties:Words>3951</properties:Words>
  <properties:Characters>21650</properties:Characters>
  <properties:Lines>436</properties:Lines>
  <properties:Paragraphs>65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25921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2016-09-05T06:27:00Z</dcterms:created>
  <dc:creator>Administrator</dc:creator>
  <cp:lastModifiedBy>Danijela Sekulić</cp:lastModifiedBy>
  <cp:lastPrinted>2016-09-05T06:32:00Z</cp:lastPrinted>
  <dcterms:modified xmlns:xsi="http://www.w3.org/2001/XMLSchema-instance" xsi:type="dcterms:W3CDTF">2016-09-05T06:33:00Z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9</vt:i4>
  </prop:property>
</prop:Properties>
</file>