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454DDC" w:rsidR="00CD367F" w:rsidRPr="00E003B6">
            <w:pPr>
              <w:jc w:val="right"/>
              <w:rPr>
                <w:noProof/>
                <w:sz w:val="24"/>
                <w:szCs w:val="24"/>
              </w:rPr>
            </w:pPr>
            <w:r w:rsidRPr="00E003B6">
              <w:rPr>
                <w:noProof/>
                <w:sz w:val="24"/>
                <w:szCs w:val="24"/>
              </w:rPr>
              <w:t>Poslovni broj: 11.St</w:t>
            </w:r>
            <w:r w:rsidR="00A6467A">
              <w:rPr>
                <w:noProof/>
                <w:sz w:val="24"/>
                <w:szCs w:val="24"/>
              </w:rPr>
              <w:t>-</w:t>
            </w:r>
            <w:r w:rsidR="00454DDC">
              <w:rPr>
                <w:noProof/>
                <w:sz w:val="24"/>
                <w:szCs w:val="24"/>
              </w:rPr>
              <w:t>1636/2016-156</w:t>
            </w:r>
          </w:p>
        </w:tc>
      </w:tr>
    </w:tbl>
    <w:p w14:textId="f52f512" w14:paraId="f52f512"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8912A6" w:rsidR="00A43E50" w:rsidRPr="00A43E50">
      <w:pPr>
        <w:spacing w:after="240" w:before="30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 xml:space="preserve">u stečajnom postupku nad stečajnim dužnikom </w:t>
      </w:r>
      <w:r w:rsidR="00454DDC" w:rsidRPr="00454DDC">
        <w:t xml:space="preserve">POLJUD VILE d.o.o. u stečaju, OIB: 88953373589, Split, Zrinjsko Frankopanska 64, </w:t>
      </w:r>
      <w:r w:rsidR="00454DDC">
        <w:t>2</w:t>
      </w:r>
      <w:r w:rsidR="00C76B3A">
        <w:t>5</w:t>
      </w:r>
      <w:r w:rsidR="008A2968">
        <w:t>. siječnja 2019</w:t>
      </w:r>
      <w:r w:rsidR="00CD367F" w:rsidRPr="00CB5E3F">
        <w:t>.</w:t>
      </w:r>
    </w:p>
    <w:p w:rsidRDefault="0042209F" w:rsidP="008912A6" w:rsidR="00E75741">
      <w:pPr>
        <w:spacing w:after="300" w:before="200"/>
        <w:jc w:val="center"/>
        <w:rPr>
          <w:b/>
          <w:sz w:val="22"/>
          <w:szCs w:val="22"/>
        </w:rPr>
      </w:pPr>
      <w:r w:rsidRPr="0042209F">
        <w:rPr>
          <w:spacing w:val="100"/>
          <w:sz w:val="24"/>
          <w:szCs w:val="24"/>
        </w:rPr>
        <w:t xml:space="preserve">zaključio je </w:t>
      </w:r>
    </w:p>
    <w:p w:rsidRDefault="00A13ABE" w:rsidP="0043408A" w:rsidR="0043408A">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454DDC">
        <w:rPr>
          <w:sz w:val="24"/>
          <w:szCs w:val="24"/>
        </w:rPr>
        <w:t>1636/2016-149</w:t>
      </w:r>
      <w:r w:rsidR="00CD367F">
        <w:rPr>
          <w:sz w:val="24"/>
          <w:szCs w:val="24"/>
        </w:rPr>
        <w:t xml:space="preserve"> </w:t>
      </w:r>
      <w:r w:rsidR="00A43E50" w:rsidRPr="00A43E50">
        <w:rPr>
          <w:sz w:val="24"/>
          <w:szCs w:val="24"/>
        </w:rPr>
        <w:t xml:space="preserve">od </w:t>
      </w:r>
      <w:r w:rsidR="00454DDC">
        <w:rPr>
          <w:sz w:val="24"/>
          <w:szCs w:val="24"/>
        </w:rPr>
        <w:t>8. siječnja</w:t>
      </w:r>
      <w:r w:rsidR="004345B3">
        <w:rPr>
          <w:sz w:val="24"/>
          <w:szCs w:val="24"/>
        </w:rPr>
        <w:t xml:space="preserve"> </w:t>
      </w:r>
      <w:r w:rsidR="000456E2">
        <w:rPr>
          <w:sz w:val="24"/>
          <w:szCs w:val="24"/>
        </w:rPr>
        <w:t>201</w:t>
      </w:r>
      <w:r w:rsidR="00454DDC">
        <w:rPr>
          <w:sz w:val="24"/>
          <w:szCs w:val="24"/>
        </w:rPr>
        <w:t>9</w:t>
      </w:r>
      <w:r w:rsidR="00CD367F">
        <w:rPr>
          <w:sz w:val="24"/>
          <w:szCs w:val="24"/>
        </w:rPr>
        <w:t>.</w:t>
      </w:r>
      <w:r w:rsidR="00A43E50" w:rsidRPr="00A43E50">
        <w:rPr>
          <w:sz w:val="24"/>
          <w:szCs w:val="24"/>
        </w:rPr>
        <w:t xml:space="preserve"> postalo pravomoćno </w:t>
      </w:r>
      <w:r w:rsidR="00454DDC">
        <w:rPr>
          <w:sz w:val="24"/>
          <w:szCs w:val="24"/>
        </w:rPr>
        <w:t>22. siječnja 2019</w:t>
      </w:r>
      <w:r>
        <w:rPr>
          <w:sz w:val="24"/>
          <w:szCs w:val="24"/>
        </w:rPr>
        <w:t>.</w:t>
      </w:r>
    </w:p>
    <w:p w:rsidRDefault="0043408A" w:rsidP="008912A6" w:rsidR="000456E2">
      <w:pPr>
        <w:spacing w:before="200"/>
        <w:ind w:firstLine="709"/>
        <w:jc w:val="both"/>
        <w:rPr>
          <w:bCs/>
          <w:sz w:val="24"/>
          <w:szCs w:val="24"/>
        </w:rPr>
      </w:pPr>
      <w:r>
        <w:rPr>
          <w:bCs/>
          <w:sz w:val="24"/>
          <w:szCs w:val="24"/>
        </w:rPr>
        <w:t xml:space="preserve">  </w:t>
      </w:r>
      <w:r w:rsidR="00A13ABE">
        <w:rPr>
          <w:bCs/>
          <w:sz w:val="24"/>
          <w:szCs w:val="24"/>
        </w:rPr>
        <w:t xml:space="preserve"> </w:t>
      </w:r>
      <w:r w:rsidR="00DC23A0">
        <w:rPr>
          <w:bCs/>
          <w:sz w:val="24"/>
          <w:szCs w:val="24"/>
        </w:rPr>
        <w:t>II. U</w:t>
      </w:r>
      <w:r w:rsidR="00A43E50" w:rsidRPr="00A43E50">
        <w:rPr>
          <w:bCs/>
          <w:sz w:val="24"/>
          <w:szCs w:val="24"/>
        </w:rPr>
        <w:t xml:space="preserve">tvrđuje se da je kupac </w:t>
      </w:r>
      <w:r w:rsidR="00454DDC" w:rsidRPr="00454DDC">
        <w:rPr>
          <w:bCs/>
          <w:sz w:val="24"/>
          <w:szCs w:val="24"/>
        </w:rPr>
        <w:t>Tin</w:t>
      </w:r>
      <w:r w:rsidR="00454DDC">
        <w:rPr>
          <w:bCs/>
          <w:sz w:val="24"/>
          <w:szCs w:val="24"/>
        </w:rPr>
        <w:t>a</w:t>
      </w:r>
      <w:r w:rsidR="00454DDC" w:rsidRPr="00454DDC">
        <w:rPr>
          <w:bCs/>
          <w:sz w:val="24"/>
          <w:szCs w:val="24"/>
        </w:rPr>
        <w:t xml:space="preserve"> Kovač, OIB: 25094985355, Zagreb, Heinzelova 9</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454DDC">
        <w:rPr>
          <w:bCs/>
          <w:sz w:val="24"/>
          <w:szCs w:val="24"/>
        </w:rPr>
        <w:t>1636/</w:t>
      </w:r>
      <w:r w:rsidR="004345B3">
        <w:rPr>
          <w:bCs/>
          <w:sz w:val="24"/>
          <w:szCs w:val="24"/>
        </w:rPr>
        <w:t>2016</w:t>
      </w:r>
      <w:r w:rsidR="00931569">
        <w:rPr>
          <w:bCs/>
          <w:sz w:val="24"/>
          <w:szCs w:val="24"/>
        </w:rPr>
        <w:t xml:space="preserve"> od </w:t>
      </w:r>
      <w:r w:rsidR="00454DDC">
        <w:rPr>
          <w:bCs/>
          <w:sz w:val="24"/>
          <w:szCs w:val="24"/>
        </w:rPr>
        <w:t>24. svibnja 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w:t>
      </w:r>
      <w:r w:rsidR="00454DDC">
        <w:rPr>
          <w:bCs/>
          <w:sz w:val="24"/>
          <w:szCs w:val="24"/>
        </w:rPr>
        <w:t>153.900,0</w:t>
      </w:r>
      <w:r w:rsidR="008A2968">
        <w:rPr>
          <w:bCs/>
          <w:sz w:val="24"/>
          <w:szCs w:val="24"/>
        </w:rPr>
        <w:t>0</w:t>
      </w:r>
      <w:r w:rsidR="000456E2">
        <w:rPr>
          <w:bCs/>
          <w:sz w:val="24"/>
          <w:szCs w:val="24"/>
        </w:rPr>
        <w:t xml:space="preserve"> kn</w:t>
      </w:r>
      <w:r w:rsidR="00154DF9">
        <w:rPr>
          <w:bCs/>
          <w:sz w:val="24"/>
          <w:szCs w:val="24"/>
        </w:rPr>
        <w:t>, a</w:t>
      </w:r>
      <w:r w:rsidR="008A2968">
        <w:rPr>
          <w:bCs/>
          <w:sz w:val="24"/>
          <w:szCs w:val="24"/>
        </w:rPr>
        <w:t xml:space="preserve"> za</w:t>
      </w:r>
      <w:r w:rsidR="00154DF9">
        <w:rPr>
          <w:bCs/>
          <w:sz w:val="24"/>
          <w:szCs w:val="24"/>
        </w:rPr>
        <w:t xml:space="preserve"> </w:t>
      </w:r>
      <w:r w:rsidR="00454DDC" w:rsidRPr="00454DDC">
        <w:rPr>
          <w:bCs/>
          <w:sz w:val="24"/>
          <w:szCs w:val="24"/>
        </w:rPr>
        <w:t>1827/10000 dijela kat. čest. 5676/519 Z.U. 14641 K.O. Grad Zagreb, u naravi poslovni prostor u podrumu, u nacrtu označen zelenom bojom, koji se sastoji od ureda, spremišta, sanitarnog čvora, te hodnika sa pripadajućim stepeništem, ukupne neto korisne površine 51,73 čm,</w:t>
      </w:r>
      <w:r w:rsidR="008A2968" w:rsidRPr="008A2968">
        <w:rPr>
          <w:bCs/>
          <w:sz w:val="24"/>
          <w:szCs w:val="24"/>
        </w:rPr>
        <w:t xml:space="preserve"> </w:t>
      </w:r>
      <w:r w:rsidR="000456E2">
        <w:rPr>
          <w:bCs/>
          <w:sz w:val="24"/>
          <w:szCs w:val="24"/>
        </w:rPr>
        <w:t>sve u skladu sa točkom II</w:t>
      </w:r>
      <w:r w:rsidR="000456E2" w:rsidRPr="00A43E50">
        <w:rPr>
          <w:bCs/>
          <w:sz w:val="24"/>
          <w:szCs w:val="24"/>
        </w:rPr>
        <w:t xml:space="preserve">. izreke pravomoćnog rješenja o dosudi </w:t>
      </w:r>
      <w:r w:rsidR="000456E2">
        <w:rPr>
          <w:bCs/>
          <w:sz w:val="24"/>
          <w:szCs w:val="24"/>
        </w:rPr>
        <w:t xml:space="preserve">ovog suda </w:t>
      </w:r>
      <w:r w:rsidR="004345B3" w:rsidRPr="004345B3">
        <w:rPr>
          <w:bCs/>
          <w:sz w:val="24"/>
          <w:szCs w:val="24"/>
        </w:rPr>
        <w:t>11.St-</w:t>
      </w:r>
      <w:r w:rsidR="00454DDC">
        <w:rPr>
          <w:bCs/>
          <w:sz w:val="24"/>
          <w:szCs w:val="24"/>
        </w:rPr>
        <w:t>1636</w:t>
      </w:r>
      <w:r w:rsidR="008A2968">
        <w:rPr>
          <w:bCs/>
          <w:sz w:val="24"/>
          <w:szCs w:val="24"/>
        </w:rPr>
        <w:t>/2016-</w:t>
      </w:r>
      <w:r w:rsidR="00454DDC">
        <w:rPr>
          <w:bCs/>
          <w:sz w:val="24"/>
          <w:szCs w:val="24"/>
        </w:rPr>
        <w:t>149</w:t>
      </w:r>
      <w:r w:rsidR="004345B3" w:rsidRPr="004345B3">
        <w:rPr>
          <w:bCs/>
          <w:sz w:val="24"/>
          <w:szCs w:val="24"/>
        </w:rPr>
        <w:t xml:space="preserve"> od </w:t>
      </w:r>
      <w:r w:rsidR="00454DDC">
        <w:rPr>
          <w:bCs/>
          <w:sz w:val="24"/>
          <w:szCs w:val="24"/>
        </w:rPr>
        <w:t>8. siječnja 2019</w:t>
      </w:r>
      <w:r w:rsidR="000456E2" w:rsidRPr="00A43E50">
        <w:rPr>
          <w:bCs/>
          <w:sz w:val="24"/>
          <w:szCs w:val="24"/>
        </w:rPr>
        <w:t>.</w:t>
      </w:r>
    </w:p>
    <w:p w:rsidRDefault="000456E2" w:rsidP="008912A6" w:rsidR="00154DF9">
      <w:pPr>
        <w:tabs>
          <w:tab w:pos="851" w:val="left"/>
        </w:tabs>
        <w:spacing w:before="200"/>
        <w:jc w:val="both"/>
        <w:rPr>
          <w:sz w:val="24"/>
          <w:szCs w:val="24"/>
        </w:rPr>
      </w:pPr>
      <w:r>
        <w:rPr>
          <w:bCs/>
          <w:sz w:val="24"/>
          <w:szCs w:val="24"/>
        </w:rPr>
        <w:tab/>
      </w:r>
      <w:r w:rsidRPr="00A43E50">
        <w:rPr>
          <w:bCs/>
          <w:sz w:val="24"/>
          <w:szCs w:val="24"/>
        </w:rPr>
        <w:t xml:space="preserve">III. </w:t>
      </w:r>
      <w:r>
        <w:rPr>
          <w:sz w:val="22"/>
          <w:szCs w:val="22"/>
        </w:rPr>
        <w:t xml:space="preserve">Kupcu </w:t>
      </w:r>
      <w:r w:rsidR="00454DDC">
        <w:rPr>
          <w:sz w:val="24"/>
          <w:szCs w:val="24"/>
        </w:rPr>
        <w:t>Tini</w:t>
      </w:r>
      <w:r w:rsidR="00454DDC" w:rsidRPr="00454DDC">
        <w:rPr>
          <w:sz w:val="24"/>
          <w:szCs w:val="24"/>
        </w:rPr>
        <w:t xml:space="preserve"> Kovač, OIB: 25094985355, Zagreb, Heinzelova 9</w:t>
      </w:r>
      <w:r>
        <w:rPr>
          <w:sz w:val="24"/>
          <w:szCs w:val="24"/>
        </w:rPr>
        <w:t>,</w:t>
      </w:r>
      <w:r w:rsidRPr="0024261C">
        <w:rPr>
          <w:sz w:val="22"/>
          <w:szCs w:val="22"/>
        </w:rPr>
        <w:t xml:space="preserve"> </w:t>
      </w:r>
      <w:r w:rsidRPr="00A43E50">
        <w:rPr>
          <w:sz w:val="22"/>
          <w:szCs w:val="22"/>
        </w:rPr>
        <w:t>predaje se</w:t>
      </w:r>
      <w:r w:rsidR="005B618C">
        <w:rPr>
          <w:sz w:val="22"/>
          <w:szCs w:val="22"/>
        </w:rPr>
        <w:t xml:space="preserve"> </w:t>
      </w:r>
      <w:r w:rsidR="00154DF9" w:rsidRPr="00154DF9">
        <w:rPr>
          <w:sz w:val="22"/>
          <w:szCs w:val="22"/>
        </w:rPr>
        <w:t>nekretnin</w:t>
      </w:r>
      <w:r w:rsidR="00154DF9">
        <w:rPr>
          <w:sz w:val="22"/>
          <w:szCs w:val="22"/>
        </w:rPr>
        <w:t>a opisana</w:t>
      </w:r>
      <w:r w:rsidR="00154DF9" w:rsidRPr="00154DF9">
        <w:rPr>
          <w:sz w:val="22"/>
          <w:szCs w:val="22"/>
        </w:rPr>
        <w:t xml:space="preserve"> pod točkom II. izreke ovog zaključka</w:t>
      </w:r>
      <w:r w:rsidR="00154DF9">
        <w:rPr>
          <w:sz w:val="22"/>
          <w:szCs w:val="22"/>
        </w:rPr>
        <w:t>.</w:t>
      </w:r>
    </w:p>
    <w:p w:rsidRDefault="00A13ABE" w:rsidP="008912A6" w:rsidR="00A13ABE" w:rsidRPr="00FC1FD3">
      <w:pPr>
        <w:tabs>
          <w:tab w:pos="851" w:val="left"/>
        </w:tabs>
        <w:spacing w:before="200"/>
        <w:jc w:val="both"/>
        <w:rPr>
          <w:bCs/>
          <w:sz w:val="24"/>
          <w:szCs w:val="24"/>
        </w:rPr>
      </w:pPr>
      <w:r>
        <w:rPr>
          <w:sz w:val="24"/>
          <w:szCs w:val="24"/>
        </w:rPr>
        <w:tab/>
        <w:t xml:space="preserve">IV. </w:t>
      </w:r>
      <w:r w:rsidR="00A43E50" w:rsidRPr="00A43E50">
        <w:rPr>
          <w:bCs/>
          <w:sz w:val="24"/>
          <w:szCs w:val="24"/>
        </w:rPr>
        <w:t xml:space="preserve">Nalaže se </w:t>
      </w:r>
      <w:r w:rsidR="00DC1FE7">
        <w:rPr>
          <w:bCs/>
          <w:sz w:val="24"/>
          <w:szCs w:val="24"/>
        </w:rPr>
        <w:t xml:space="preserve">Općinskom </w:t>
      </w:r>
      <w:r w:rsidR="00454DDC">
        <w:rPr>
          <w:bCs/>
          <w:sz w:val="24"/>
          <w:szCs w:val="24"/>
        </w:rPr>
        <w:t xml:space="preserve">građanskom </w:t>
      </w:r>
      <w:r w:rsidR="00DC1FE7">
        <w:rPr>
          <w:bCs/>
          <w:sz w:val="24"/>
          <w:szCs w:val="24"/>
        </w:rPr>
        <w:t>sudu</w:t>
      </w:r>
      <w:r w:rsidR="005B618C" w:rsidRPr="005B618C">
        <w:rPr>
          <w:bCs/>
          <w:sz w:val="24"/>
          <w:szCs w:val="24"/>
        </w:rPr>
        <w:t xml:space="preserve"> u </w:t>
      </w:r>
      <w:r w:rsidR="00454DDC">
        <w:rPr>
          <w:bCs/>
          <w:sz w:val="24"/>
          <w:szCs w:val="24"/>
        </w:rPr>
        <w:t>Zagrebu</w:t>
      </w:r>
      <w:r w:rsidR="005B618C" w:rsidRPr="005B618C">
        <w:rPr>
          <w:bCs/>
          <w:sz w:val="24"/>
          <w:szCs w:val="24"/>
        </w:rPr>
        <w:t xml:space="preserve"> – Zemljišnoknjižnom odjelu </w:t>
      </w:r>
      <w:r w:rsidR="00454DDC">
        <w:rPr>
          <w:bCs/>
          <w:sz w:val="24"/>
          <w:szCs w:val="24"/>
        </w:rPr>
        <w:t>Zagreb</w:t>
      </w:r>
      <w:r w:rsidR="005B618C" w:rsidRPr="005B618C">
        <w:rPr>
          <w:bCs/>
          <w:sz w:val="24"/>
          <w:szCs w:val="24"/>
        </w:rPr>
        <w:t xml:space="preserve">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454DDC">
        <w:rPr>
          <w:bCs/>
          <w:sz w:val="24"/>
          <w:szCs w:val="24"/>
        </w:rPr>
        <w:t>Tine</w:t>
      </w:r>
      <w:r w:rsidR="00454DDC" w:rsidRPr="00454DDC">
        <w:rPr>
          <w:bCs/>
          <w:sz w:val="24"/>
          <w:szCs w:val="24"/>
        </w:rPr>
        <w:t xml:space="preserve"> Kovač, OIB: 25094985355, Zagreb, Heinzelova 9</w:t>
      </w:r>
      <w:r w:rsidR="00DC1FE7" w:rsidRPr="00DC1FE7">
        <w:rPr>
          <w:bCs/>
          <w:sz w:val="24"/>
          <w:szCs w:val="24"/>
        </w:rPr>
        <w:t>,</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454DDC">
        <w:rPr>
          <w:bCs/>
          <w:sz w:val="24"/>
          <w:szCs w:val="24"/>
        </w:rPr>
        <w:t>Poljud vile d.o.o. Split</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454DDC" w:rsidP="00454DDC" w:rsidR="00454DDC">
      <w:pPr>
        <w:spacing w:before="80"/>
        <w:ind w:firstLine="709"/>
        <w:jc w:val="both"/>
        <w:rPr>
          <w:bCs/>
          <w:sz w:val="24"/>
          <w:szCs w:val="24"/>
        </w:rPr>
      </w:pPr>
      <w:r w:rsidRPr="002D69F1">
        <w:rPr>
          <w:bCs/>
          <w:sz w:val="24"/>
          <w:szCs w:val="24"/>
        </w:rPr>
        <w:t xml:space="preserve">- </w:t>
      </w:r>
      <w:r>
        <w:rPr>
          <w:bCs/>
          <w:sz w:val="24"/>
          <w:szCs w:val="24"/>
        </w:rPr>
        <w:t>zabilježbe rješenja ovog suda o otvaranju stečajnog postupka 11.St-1636/2016 od 7. rujna 2017. (upis pod Z-46915/2017)</w:t>
      </w:r>
    </w:p>
    <w:p w:rsidRDefault="00454DDC" w:rsidP="00454DDC" w:rsidR="00454DDC">
      <w:pPr>
        <w:spacing w:before="80"/>
        <w:ind w:firstLine="709"/>
        <w:jc w:val="both"/>
        <w:rPr>
          <w:color w:val="000000"/>
          <w:sz w:val="24"/>
          <w:szCs w:val="24"/>
        </w:rPr>
      </w:pPr>
      <w:r>
        <w:rPr>
          <w:bCs/>
          <w:sz w:val="24"/>
          <w:szCs w:val="24"/>
        </w:rPr>
        <w:t xml:space="preserve">- </w:t>
      </w:r>
      <w:r w:rsidRPr="002D69F1">
        <w:rPr>
          <w:bCs/>
          <w:sz w:val="24"/>
          <w:szCs w:val="24"/>
        </w:rPr>
        <w:t>zabilježbe rješenja o prodaji nekretnina Trgovačkog suda u Splitu posl</w:t>
      </w:r>
      <w:r>
        <w:rPr>
          <w:bCs/>
          <w:sz w:val="24"/>
          <w:szCs w:val="24"/>
        </w:rPr>
        <w:t xml:space="preserve">ovni broj </w:t>
      </w:r>
      <w:r w:rsidRPr="002D69F1">
        <w:rPr>
          <w:bCs/>
          <w:sz w:val="24"/>
          <w:szCs w:val="24"/>
        </w:rPr>
        <w:t xml:space="preserve">St-1636/2016 od 6. travnja 2018. </w:t>
      </w:r>
      <w:r w:rsidRPr="002D69F1">
        <w:rPr>
          <w:color w:val="000000"/>
          <w:sz w:val="24"/>
          <w:szCs w:val="24"/>
        </w:rPr>
        <w:t>(upis pod brojem Z-21319/2018)</w:t>
      </w:r>
    </w:p>
    <w:p w:rsidRDefault="00454DDC" w:rsidP="00454DDC" w:rsidR="00454DDC" w:rsidRPr="002D69F1">
      <w:pPr>
        <w:spacing w:before="80"/>
        <w:ind w:firstLine="709"/>
        <w:jc w:val="both"/>
        <w:rPr>
          <w:color w:val="000000"/>
          <w:sz w:val="24"/>
          <w:szCs w:val="24"/>
        </w:rPr>
      </w:pPr>
      <w:r w:rsidRPr="00454DDC">
        <w:rPr>
          <w:color w:val="000000"/>
          <w:sz w:val="24"/>
          <w:szCs w:val="24"/>
        </w:rPr>
        <w:t xml:space="preserve">- zabilježbe rješenja o </w:t>
      </w:r>
      <w:r>
        <w:rPr>
          <w:color w:val="000000"/>
          <w:sz w:val="24"/>
          <w:szCs w:val="24"/>
        </w:rPr>
        <w:t>dosudi</w:t>
      </w:r>
      <w:r w:rsidRPr="00454DDC">
        <w:rPr>
          <w:color w:val="000000"/>
          <w:sz w:val="24"/>
          <w:szCs w:val="24"/>
        </w:rPr>
        <w:t xml:space="preserve"> Trgovačkog suda u Splitu pos</w:t>
      </w:r>
      <w:r>
        <w:rPr>
          <w:color w:val="000000"/>
          <w:sz w:val="24"/>
          <w:szCs w:val="24"/>
        </w:rPr>
        <w:t>lovni broj</w:t>
      </w:r>
      <w:r w:rsidRPr="00454DDC">
        <w:rPr>
          <w:color w:val="000000"/>
          <w:sz w:val="24"/>
          <w:szCs w:val="24"/>
        </w:rPr>
        <w:t xml:space="preserve"> St-1636/2016 od </w:t>
      </w:r>
      <w:r>
        <w:rPr>
          <w:color w:val="000000"/>
          <w:sz w:val="24"/>
          <w:szCs w:val="24"/>
        </w:rPr>
        <w:t>8. siječnja 2019</w:t>
      </w:r>
      <w:r w:rsidRPr="00454DDC">
        <w:rPr>
          <w:color w:val="000000"/>
          <w:sz w:val="24"/>
          <w:szCs w:val="24"/>
        </w:rPr>
        <w:t>. (upis pod brojem Z-21</w:t>
      </w:r>
      <w:r>
        <w:rPr>
          <w:color w:val="000000"/>
          <w:sz w:val="24"/>
          <w:szCs w:val="24"/>
        </w:rPr>
        <w:t>93</w:t>
      </w:r>
      <w:r w:rsidRPr="00454DDC">
        <w:rPr>
          <w:color w:val="000000"/>
          <w:sz w:val="24"/>
          <w:szCs w:val="24"/>
        </w:rPr>
        <w:t>/201</w:t>
      </w:r>
      <w:r>
        <w:rPr>
          <w:color w:val="000000"/>
          <w:sz w:val="24"/>
          <w:szCs w:val="24"/>
        </w:rPr>
        <w:t>9</w:t>
      </w:r>
      <w:r w:rsidRPr="00454DDC">
        <w:rPr>
          <w:color w:val="000000"/>
          <w:sz w:val="24"/>
          <w:szCs w:val="24"/>
        </w:rPr>
        <w:t>)</w:t>
      </w:r>
    </w:p>
    <w:p w:rsidRDefault="00454DDC" w:rsidP="00454DDC" w:rsidR="00454DDC">
      <w:pPr>
        <w:spacing w:before="80"/>
        <w:ind w:firstLine="709"/>
        <w:jc w:val="both"/>
        <w:rPr>
          <w:color w:val="000000"/>
          <w:sz w:val="24"/>
          <w:szCs w:val="24"/>
        </w:rPr>
      </w:pPr>
      <w:r w:rsidRPr="002D69F1">
        <w:rPr>
          <w:color w:val="000000"/>
          <w:sz w:val="24"/>
          <w:szCs w:val="24"/>
        </w:rPr>
        <w:t>- uknjižbe založnog prava upisane u korist Banke Splitsko-dalmatinske d.d. Split OIB: 25351138943, radi osiguranja novčane tražbine od 7.062.257,38 kn (upis pod Z-679/14)</w:t>
      </w:r>
    </w:p>
    <w:p w:rsidRDefault="00454DDC" w:rsidP="00454DDC" w:rsidR="00454DDC">
      <w:pPr>
        <w:spacing w:before="80"/>
        <w:ind w:firstLine="709"/>
        <w:jc w:val="both"/>
        <w:rPr>
          <w:color w:val="000000"/>
          <w:sz w:val="24"/>
          <w:szCs w:val="24"/>
        </w:rPr>
      </w:pPr>
      <w:r w:rsidRPr="002D69F1">
        <w:rPr>
          <w:color w:val="000000"/>
          <w:sz w:val="24"/>
          <w:szCs w:val="24"/>
        </w:rPr>
        <w:t xml:space="preserve">- uknjižbe založnog prava upisane u korist Banke Splitsko-dalmatinske d.d. Split OIB: 25351138943, radi osiguranja novčane tražbine od </w:t>
      </w:r>
      <w:r>
        <w:rPr>
          <w:color w:val="000000"/>
          <w:sz w:val="24"/>
          <w:szCs w:val="24"/>
        </w:rPr>
        <w:t>2.050.000,00</w:t>
      </w:r>
      <w:r w:rsidRPr="002D69F1">
        <w:rPr>
          <w:color w:val="000000"/>
          <w:sz w:val="24"/>
          <w:szCs w:val="24"/>
        </w:rPr>
        <w:t xml:space="preserve"> kn (upis pod Z-</w:t>
      </w:r>
      <w:r>
        <w:rPr>
          <w:color w:val="000000"/>
          <w:sz w:val="24"/>
          <w:szCs w:val="24"/>
        </w:rPr>
        <w:t>680</w:t>
      </w:r>
      <w:r w:rsidRPr="002D69F1">
        <w:rPr>
          <w:color w:val="000000"/>
          <w:sz w:val="24"/>
          <w:szCs w:val="24"/>
        </w:rPr>
        <w:t>/14)</w:t>
      </w:r>
      <w:r>
        <w:rPr>
          <w:color w:val="000000"/>
          <w:sz w:val="24"/>
          <w:szCs w:val="24"/>
        </w:rPr>
        <w:t>.</w:t>
      </w:r>
    </w:p>
    <w:p w:rsidRDefault="00A13ABE" w:rsidP="008912A6" w:rsidR="00A43E50">
      <w:pPr>
        <w:spacing w:before="200"/>
        <w:jc w:val="both"/>
        <w:rPr>
          <w:sz w:val="22"/>
          <w:szCs w:val="22"/>
        </w:rPr>
      </w:pPr>
      <w:r w:rsidRPr="0043408A">
        <w:rPr>
          <w:sz w:val="22"/>
          <w:szCs w:val="22"/>
        </w:rPr>
        <w:lastRenderedPageBreak/>
        <w:tab/>
        <w:t xml:space="preserve">   V. </w:t>
      </w:r>
      <w:r w:rsidRPr="0043408A">
        <w:rPr>
          <w:bCs/>
          <w:sz w:val="24"/>
          <w:szCs w:val="24"/>
        </w:rPr>
        <w:t>Nalaže</w:t>
      </w:r>
      <w:r w:rsidR="00105F87" w:rsidRPr="0043408A">
        <w:rPr>
          <w:bCs/>
          <w:sz w:val="24"/>
          <w:szCs w:val="24"/>
        </w:rPr>
        <w:t xml:space="preserve"> se stečajno</w:t>
      </w:r>
      <w:r w:rsidR="007F30DA">
        <w:rPr>
          <w:bCs/>
          <w:sz w:val="24"/>
          <w:szCs w:val="24"/>
        </w:rPr>
        <w:t>m</w:t>
      </w:r>
      <w:r w:rsidR="00105F87" w:rsidRPr="0043408A">
        <w:rPr>
          <w:bCs/>
          <w:sz w:val="24"/>
          <w:szCs w:val="24"/>
        </w:rPr>
        <w:t xml:space="preserve"> upravitel</w:t>
      </w:r>
      <w:r w:rsidR="007F30DA">
        <w:rPr>
          <w:bCs/>
          <w:sz w:val="24"/>
          <w:szCs w:val="24"/>
        </w:rPr>
        <w:t>ju</w:t>
      </w:r>
      <w:r w:rsidRPr="0043408A">
        <w:rPr>
          <w:bCs/>
          <w:sz w:val="24"/>
          <w:szCs w:val="24"/>
        </w:rPr>
        <w:t xml:space="preserve"> o izvršenoj primopred</w:t>
      </w:r>
      <w:r w:rsidRPr="00A43E50">
        <w:rPr>
          <w:bCs/>
          <w:sz w:val="24"/>
          <w:szCs w:val="24"/>
        </w:rPr>
        <w:t>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454DDC" w:rsidP="00454DDC" w:rsidR="00454DDC" w:rsidRPr="00454DDC">
      <w:pPr>
        <w:spacing w:before="200"/>
        <w:ind w:firstLine="709"/>
        <w:jc w:val="both"/>
        <w:rPr>
          <w:sz w:val="24"/>
          <w:szCs w:val="24"/>
        </w:rPr>
      </w:pPr>
      <w:r w:rsidRPr="00454DDC">
        <w:rPr>
          <w:rFonts w:eastAsia="Calibri"/>
          <w:sz w:val="24"/>
          <w:szCs w:val="24"/>
          <w:lang w:eastAsia="en-US"/>
        </w:rPr>
        <w:t>Rješenjem 11.St-1636/2016 od 7. rujna 2017. otvoren je stečajni postupak nad dužnikom, trgovačkim društvom POLJUD VILE d.o.o., OIB: 88953373589, Split, Zrinjsko Frankopanska 64, a rj</w:t>
      </w:r>
      <w:r w:rsidRPr="00454DDC">
        <w:rPr>
          <w:sz w:val="24"/>
          <w:szCs w:val="24"/>
        </w:rPr>
        <w:t>ešenjem ovoga suda poslovni broj 11.St-1636/2016 od 6. travnja 2018. određena je prodaja nekretnine opisane u točki I. ovog rješenja u stečajnom postupku, a temeljem odredbe 247. Stečajnog zakona (˝Narodne novine˝ broj 71/15; dalje: SZ).</w:t>
      </w:r>
    </w:p>
    <w:p w:rsidRDefault="00454DDC" w:rsidP="00454DDC" w:rsidR="00454DDC" w:rsidRPr="00454DDC">
      <w:pPr>
        <w:spacing w:before="200"/>
        <w:ind w:firstLine="708"/>
        <w:jc w:val="both"/>
        <w:rPr>
          <w:sz w:val="24"/>
          <w:szCs w:val="24"/>
        </w:rPr>
      </w:pPr>
      <w:r w:rsidRPr="00454DDC">
        <w:rPr>
          <w:sz w:val="24"/>
          <w:szCs w:val="24"/>
        </w:rPr>
        <w:t>Zaključkom o prodaji poslovni broj 11.St-1636/2016 od 24. svibnja 2018. utvrđena je početna vrijednost nekretnine te uvjeti prodaje. Predmetni zaključak dostavljen je Financijskoj agenciji (dalje FINA) na nadležno postupanje uz Zahtjev za prodaju nekretnine u stečajnom postupku.</w:t>
      </w:r>
    </w:p>
    <w:p w:rsidRDefault="00072F00" w:rsidP="008912A6" w:rsidR="008912A6" w:rsidRPr="002B0174">
      <w:pPr>
        <w:spacing w:before="200"/>
        <w:ind w:firstLine="708"/>
        <w:jc w:val="both"/>
        <w:rPr>
          <w:sz w:val="24"/>
          <w:szCs w:val="24"/>
        </w:rPr>
      </w:pPr>
      <w:r>
        <w:rPr>
          <w:sz w:val="24"/>
          <w:szCs w:val="24"/>
        </w:rPr>
        <w:t xml:space="preserve">Rješenjem o dosudi ovoga suda poslovni broj </w:t>
      </w:r>
      <w:r w:rsidR="008A2968">
        <w:rPr>
          <w:sz w:val="24"/>
          <w:szCs w:val="24"/>
        </w:rPr>
        <w:t>11.</w:t>
      </w:r>
      <w:r>
        <w:rPr>
          <w:sz w:val="24"/>
          <w:szCs w:val="24"/>
        </w:rPr>
        <w:t>St</w:t>
      </w:r>
      <w:r w:rsidR="00B24F0A">
        <w:rPr>
          <w:sz w:val="24"/>
          <w:szCs w:val="24"/>
        </w:rPr>
        <w:t>-</w:t>
      </w:r>
      <w:r w:rsidR="00454DDC">
        <w:rPr>
          <w:sz w:val="24"/>
          <w:szCs w:val="24"/>
        </w:rPr>
        <w:t>1636/2016-149</w:t>
      </w:r>
      <w:r w:rsidR="00B24F0A">
        <w:rPr>
          <w:sz w:val="24"/>
          <w:szCs w:val="24"/>
        </w:rPr>
        <w:t xml:space="preserve"> od </w:t>
      </w:r>
      <w:r w:rsidR="00454DDC">
        <w:rPr>
          <w:sz w:val="24"/>
          <w:szCs w:val="24"/>
        </w:rPr>
        <w:t>8. siječnja 2019</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454DDC">
        <w:rPr>
          <w:sz w:val="24"/>
          <w:szCs w:val="24"/>
        </w:rPr>
        <w:t>Tini Kovač</w:t>
      </w:r>
      <w:r>
        <w:rPr>
          <w:sz w:val="24"/>
          <w:szCs w:val="24"/>
        </w:rPr>
        <w:t xml:space="preserve"> (točka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454DDC">
        <w:rPr>
          <w:rFonts w:eastAsia="Calibri"/>
          <w:sz w:val="24"/>
          <w:szCs w:val="24"/>
          <w:lang w:eastAsia="en-US"/>
        </w:rPr>
        <w:t>171.000,00</w:t>
      </w:r>
      <w:r w:rsidR="00DE4A6A">
        <w:rPr>
          <w:rFonts w:eastAsia="Calibri"/>
          <w:sz w:val="24"/>
          <w:szCs w:val="24"/>
          <w:lang w:eastAsia="en-US"/>
        </w:rPr>
        <w:t xml:space="preserve"> kn</w:t>
      </w:r>
      <w:r w:rsidR="00CB5E3F" w:rsidRPr="00345D1B">
        <w:rPr>
          <w:sz w:val="24"/>
          <w:szCs w:val="24"/>
        </w:rPr>
        <w:t>, umanj</w:t>
      </w:r>
      <w:r w:rsidR="00CB5E3F">
        <w:rPr>
          <w:sz w:val="24"/>
          <w:szCs w:val="24"/>
        </w:rPr>
        <w:t xml:space="preserve">en za iznos uplaćene jamčevine </w:t>
      </w:r>
      <w:r w:rsidR="00CB5E3F" w:rsidRPr="00345D1B">
        <w:rPr>
          <w:sz w:val="24"/>
          <w:szCs w:val="24"/>
        </w:rPr>
        <w:t xml:space="preserve">u iznosu od </w:t>
      </w:r>
      <w:r w:rsidR="00454DDC">
        <w:rPr>
          <w:sz w:val="24"/>
          <w:szCs w:val="24"/>
        </w:rPr>
        <w:t>17.100</w:t>
      </w:r>
      <w:r w:rsidR="005B618C">
        <w:rPr>
          <w:sz w:val="24"/>
          <w:szCs w:val="24"/>
        </w:rPr>
        <w:t>,00</w:t>
      </w:r>
      <w:r w:rsidR="00CB5E3F">
        <w:rPr>
          <w:sz w:val="24"/>
          <w:szCs w:val="24"/>
        </w:rPr>
        <w:t xml:space="preserve"> kn</w:t>
      </w:r>
      <w:r w:rsidR="00CB5E3F" w:rsidRPr="00345D1B">
        <w:rPr>
          <w:sz w:val="24"/>
          <w:szCs w:val="24"/>
        </w:rPr>
        <w:t>, dakle, iznos od</w:t>
      </w:r>
      <w:r w:rsidR="00CB5E3F">
        <w:rPr>
          <w:sz w:val="24"/>
          <w:szCs w:val="24"/>
        </w:rPr>
        <w:t xml:space="preserve"> </w:t>
      </w:r>
      <w:r w:rsidR="00454DDC">
        <w:rPr>
          <w:sz w:val="24"/>
          <w:szCs w:val="24"/>
        </w:rPr>
        <w:t>153.900</w:t>
      </w:r>
      <w:r w:rsidR="005B618C">
        <w:rPr>
          <w:sz w:val="24"/>
          <w:szCs w:val="24"/>
        </w:rPr>
        <w:t>,00</w:t>
      </w:r>
      <w:r w:rsidR="00CB5E3F" w:rsidRPr="00345D1B">
        <w:rPr>
          <w:sz w:val="24"/>
          <w:szCs w:val="24"/>
        </w:rPr>
        <w:t xml:space="preserve"> </w:t>
      </w:r>
      <w:r w:rsidR="005B618C">
        <w:rPr>
          <w:sz w:val="24"/>
          <w:szCs w:val="24"/>
        </w:rPr>
        <w:t>kn.</w:t>
      </w:r>
      <w:r w:rsidR="008912A6">
        <w:rPr>
          <w:sz w:val="24"/>
          <w:szCs w:val="24"/>
        </w:rPr>
        <w:t xml:space="preserve"> </w:t>
      </w:r>
      <w:r w:rsidR="008A2968" w:rsidRPr="008A2968">
        <w:rPr>
          <w:sz w:val="24"/>
          <w:szCs w:val="24"/>
        </w:rPr>
        <w:t xml:space="preserve">Predmetno rješenje postalo je pravomoćno </w:t>
      </w:r>
      <w:r w:rsidR="00454DDC">
        <w:rPr>
          <w:sz w:val="24"/>
          <w:szCs w:val="24"/>
        </w:rPr>
        <w:t>22. siječnja 2019</w:t>
      </w:r>
      <w:r w:rsidR="008A2968" w:rsidRPr="008A2968">
        <w:rPr>
          <w:sz w:val="24"/>
          <w:szCs w:val="24"/>
        </w:rPr>
        <w:t>.</w:t>
      </w:r>
    </w:p>
    <w:p w:rsidRDefault="00A15D19" w:rsidP="008912A6" w:rsidR="00DC23A0">
      <w:pPr>
        <w:spacing w:before="200"/>
        <w:ind w:firstLine="708"/>
        <w:jc w:val="both"/>
        <w:rPr>
          <w:sz w:val="24"/>
          <w:szCs w:val="24"/>
        </w:rPr>
      </w:pPr>
      <w:r>
        <w:rPr>
          <w:sz w:val="24"/>
          <w:szCs w:val="24"/>
        </w:rPr>
        <w:t xml:space="preserve">Dana </w:t>
      </w:r>
      <w:r w:rsidR="00454DDC">
        <w:rPr>
          <w:sz w:val="24"/>
          <w:szCs w:val="24"/>
        </w:rPr>
        <w:t>24. siječnja</w:t>
      </w:r>
      <w:r>
        <w:rPr>
          <w:sz w:val="24"/>
          <w:szCs w:val="24"/>
        </w:rPr>
        <w:t xml:space="preserve"> 201</w:t>
      </w:r>
      <w:r w:rsidR="00454DDC">
        <w:rPr>
          <w:sz w:val="24"/>
          <w:szCs w:val="24"/>
        </w:rPr>
        <w:t>9</w:t>
      </w:r>
      <w:r>
        <w:rPr>
          <w:sz w:val="24"/>
          <w:szCs w:val="24"/>
        </w:rPr>
        <w:t>. zaprimljen je podnesak Financijske agencije kojim ista obavještava sud da je</w:t>
      </w:r>
      <w:r w:rsidR="00CB5E3F">
        <w:rPr>
          <w:sz w:val="24"/>
          <w:szCs w:val="24"/>
        </w:rPr>
        <w:t xml:space="preserve"> k</w:t>
      </w:r>
      <w:r w:rsidR="00DC23A0" w:rsidRPr="00DC23A0">
        <w:rPr>
          <w:sz w:val="24"/>
          <w:szCs w:val="24"/>
        </w:rPr>
        <w:t xml:space="preserve">upac </w:t>
      </w:r>
      <w:r w:rsidR="00454DDC">
        <w:rPr>
          <w:sz w:val="24"/>
          <w:szCs w:val="24"/>
        </w:rPr>
        <w:t>Tina Kovač</w:t>
      </w:r>
      <w:r w:rsidR="00DC23A0" w:rsidRPr="00DC23A0">
        <w:rPr>
          <w:sz w:val="24"/>
          <w:szCs w:val="24"/>
        </w:rPr>
        <w:t xml:space="preserve"> u cijelosti</w:t>
      </w:r>
      <w:r w:rsidRPr="00DC23A0">
        <w:rPr>
          <w:sz w:val="24"/>
          <w:szCs w:val="24"/>
        </w:rPr>
        <w:t xml:space="preserve"> postupi</w:t>
      </w:r>
      <w:r>
        <w:rPr>
          <w:sz w:val="24"/>
          <w:szCs w:val="24"/>
        </w:rPr>
        <w:t>o</w:t>
      </w:r>
      <w:r w:rsidR="00DC23A0" w:rsidRPr="00DC23A0">
        <w:rPr>
          <w:sz w:val="24"/>
          <w:szCs w:val="24"/>
        </w:rPr>
        <w:t xml:space="preserve"> po rješenju o dosudi ovog suda poslovni broj 11.St-</w:t>
      </w:r>
      <w:r w:rsidR="00454DDC" w:rsidRPr="00454DDC">
        <w:rPr>
          <w:sz w:val="24"/>
          <w:szCs w:val="24"/>
        </w:rPr>
        <w:t xml:space="preserve">1636/2016-149 od 8. siječnja </w:t>
      </w:r>
      <w:r w:rsidR="00A6467A">
        <w:rPr>
          <w:sz w:val="24"/>
          <w:szCs w:val="24"/>
        </w:rPr>
        <w:t>201</w:t>
      </w:r>
      <w:r w:rsidR="00454DDC">
        <w:rPr>
          <w:sz w:val="24"/>
          <w:szCs w:val="24"/>
        </w:rPr>
        <w:t>9</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Pr>
          <w:sz w:val="24"/>
          <w:szCs w:val="24"/>
        </w:rPr>
        <w:t xml:space="preserve"> </w:t>
      </w:r>
    </w:p>
    <w:p w:rsidRDefault="00DE4A6A" w:rsidP="008912A6" w:rsidR="00A13ABE" w:rsidRPr="00A13ABE">
      <w:pPr>
        <w:tabs>
          <w:tab w:pos="1260" w:val="left"/>
        </w:tabs>
        <w:spacing w:before="200"/>
        <w:ind w:firstLine="539"/>
        <w:jc w:val="both"/>
        <w:rPr>
          <w:sz w:val="24"/>
          <w:szCs w:val="24"/>
        </w:rPr>
      </w:pPr>
      <w:r>
        <w:rPr>
          <w:sz w:val="24"/>
          <w:szCs w:val="24"/>
        </w:rPr>
        <w:t xml:space="preserve">  </w:t>
      </w:r>
      <w:r w:rsidR="00A13ABE" w:rsidRPr="00A13ABE">
        <w:rPr>
          <w:sz w:val="24"/>
          <w:szCs w:val="24"/>
        </w:rPr>
        <w:t>Slijedom naveden</w:t>
      </w:r>
      <w:r w:rsidR="0092790F">
        <w:rPr>
          <w:sz w:val="24"/>
          <w:szCs w:val="24"/>
        </w:rPr>
        <w:t xml:space="preserve">og, a temeljem odredbe </w:t>
      </w:r>
      <w:r>
        <w:rPr>
          <w:sz w:val="24"/>
          <w:szCs w:val="24"/>
        </w:rPr>
        <w:t>članka</w:t>
      </w:r>
      <w:r w:rsidR="00A13ABE" w:rsidRPr="00A13ABE">
        <w:rPr>
          <w:sz w:val="24"/>
          <w:szCs w:val="24"/>
        </w:rPr>
        <w:t xml:space="preserve"> 10</w:t>
      </w:r>
      <w:r w:rsidR="0092790F">
        <w:rPr>
          <w:sz w:val="24"/>
          <w:szCs w:val="24"/>
        </w:rPr>
        <w:t>8</w:t>
      </w:r>
      <w:r w:rsidR="00A13ABE"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Pr>
          <w:sz w:val="24"/>
          <w:szCs w:val="24"/>
        </w:rPr>
        <w:t xml:space="preserve">u vezi s odredbom članka </w:t>
      </w:r>
      <w:r w:rsidR="0092790F">
        <w:rPr>
          <w:sz w:val="24"/>
          <w:szCs w:val="24"/>
        </w:rPr>
        <w:t xml:space="preserve">247. </w:t>
      </w:r>
      <w:r w:rsidR="005B618C">
        <w:rPr>
          <w:sz w:val="24"/>
          <w:szCs w:val="24"/>
        </w:rPr>
        <w:t>SZ-a</w:t>
      </w:r>
      <w:r w:rsidR="00A13ABE"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DE4A6A">
        <w:rPr>
          <w:sz w:val="24"/>
          <w:szCs w:val="24"/>
        </w:rPr>
        <w:t xml:space="preserve">Splitu </w:t>
      </w:r>
      <w:r w:rsidR="00454DDC">
        <w:rPr>
          <w:sz w:val="24"/>
          <w:szCs w:val="24"/>
        </w:rPr>
        <w:t>2</w:t>
      </w:r>
      <w:r w:rsidR="00C76B3A">
        <w:rPr>
          <w:sz w:val="24"/>
          <w:szCs w:val="24"/>
        </w:rPr>
        <w:t>5</w:t>
      </w:r>
      <w:r w:rsidR="008A2968">
        <w:rPr>
          <w:sz w:val="24"/>
          <w:szCs w:val="24"/>
        </w:rPr>
        <w:t>. siječnja 2019</w:t>
      </w:r>
      <w:r w:rsidR="00D17A01">
        <w:rPr>
          <w:sz w:val="24"/>
          <w:szCs w:val="24"/>
        </w:rPr>
        <w:t>.</w:t>
      </w:r>
    </w:p>
    <w:p w:rsidRDefault="00D17A01" w:rsidP="007A35D1" w:rsidR="00AE0E7D" w:rsidRPr="00AE0E7D">
      <w:pPr>
        <w:spacing w:before="200"/>
        <w:ind w:left="4956"/>
        <w:jc w:val="center"/>
        <w:rPr>
          <w:sz w:val="24"/>
          <w:szCs w:val="24"/>
        </w:rPr>
      </w:pPr>
      <w:r w:rsidRPr="00AE0E7D">
        <w:rPr>
          <w:sz w:val="24"/>
          <w:szCs w:val="24"/>
        </w:rPr>
        <w:t>Sutkinja</w:t>
      </w:r>
    </w:p>
    <w:p w:rsidRDefault="00D17A01" w:rsidP="007A35D1" w:rsidR="007A35D1" w:rsidRPr="00DF0C3B">
      <w:pPr>
        <w:ind w:left="4956"/>
        <w:jc w:val="center"/>
        <w:rPr>
          <w:rFonts w:eastAsia="Calibri"/>
          <w:sz w:val="24"/>
          <w:szCs w:val="24"/>
          <w:lang w:eastAsia="en-US"/>
        </w:rPr>
      </w:pPr>
      <w:r w:rsidRPr="00AE0E7D">
        <w:rPr>
          <w:sz w:val="24"/>
          <w:szCs w:val="24"/>
        </w:rPr>
        <w:t>Ana Golub Gruić</w:t>
      </w:r>
      <w:r w:rsidR="007A35D1" w:rsidRPr="00DF0C3B">
        <w:rPr>
          <w:rFonts w:eastAsia="Calibri"/>
          <w:sz w:val="24"/>
          <w:szCs w:val="24"/>
          <w:lang w:eastAsia="en-US"/>
        </w:rPr>
        <w:t>, v.r.</w:t>
      </w:r>
    </w:p>
    <w:p w:rsidRDefault="007A35D1" w:rsidP="007A35D1" w:rsidR="007A35D1" w:rsidRPr="00DF0C3B">
      <w:pPr>
        <w:ind w:left="4956"/>
        <w:jc w:val="center"/>
        <w:rPr>
          <w:rFonts w:eastAsia="Calibri"/>
          <w:sz w:val="24"/>
          <w:szCs w:val="24"/>
          <w:lang w:eastAsia="en-US"/>
        </w:rPr>
      </w:pPr>
      <w:r w:rsidRPr="00DF0C3B">
        <w:rPr>
          <w:rFonts w:eastAsia="Calibri"/>
          <w:sz w:val="24"/>
          <w:szCs w:val="24"/>
          <w:lang w:eastAsia="en-US"/>
        </w:rPr>
        <w:t>za točnost otpravka – ovlašteni službenik</w:t>
      </w:r>
    </w:p>
    <w:p w:rsidRDefault="007A35D1" w:rsidP="007A35D1" w:rsidR="007A35D1" w:rsidRPr="00DF0C3B">
      <w:pPr>
        <w:ind w:left="4956"/>
        <w:jc w:val="center"/>
        <w:rPr>
          <w:rFonts w:eastAsia="Calibri"/>
          <w:sz w:val="24"/>
          <w:szCs w:val="24"/>
          <w:lang w:eastAsia="en-US"/>
        </w:rPr>
      </w:pPr>
      <w:r w:rsidRPr="00DF0C3B">
        <w:rPr>
          <w:rFonts w:eastAsia="Calibri"/>
          <w:sz w:val="24"/>
          <w:szCs w:val="24"/>
          <w:lang w:eastAsia="en-US"/>
        </w:rPr>
        <w:t xml:space="preserve">Ana </w:t>
      </w:r>
      <w:r>
        <w:rPr>
          <w:rFonts w:eastAsia="Calibri"/>
          <w:sz w:val="24"/>
          <w:szCs w:val="24"/>
        </w:rPr>
        <w:t>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8912A6" w:rsidP="00E75741" w:rsidR="008912A6" w:rsidRPr="00AE0E7D">
      <w:pPr>
        <w:jc w:val="both"/>
        <w:rPr>
          <w:sz w:val="24"/>
          <w:szCs w:val="24"/>
        </w:rPr>
      </w:pPr>
    </w:p>
    <w:p w:rsidRDefault="00C93B7B" w:rsidP="00E75741" w:rsidR="00C93B7B" w:rsidRPr="00AE0E7D">
      <w:pPr>
        <w:jc w:val="both"/>
        <w:rPr>
          <w:b/>
          <w:sz w:val="24"/>
          <w:szCs w:val="24"/>
        </w:rPr>
      </w:pPr>
    </w:p>
    <w:sectPr w:rsidSect="004F266A" w:rsidR="00C93B7B" w:rsidRPr="00AE0E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54E8"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2</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454DDC">
      <w:rPr>
        <w:sz w:val="24"/>
        <w:szCs w:val="24"/>
      </w:rPr>
      <w:t>1636/2016-156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5416"/>
    <w:rsid w:val="000E6D83"/>
    <w:rsid w:val="00105F87"/>
    <w:rsid w:val="00113416"/>
    <w:rsid w:val="00154DF9"/>
    <w:rsid w:val="0021620E"/>
    <w:rsid w:val="0024261C"/>
    <w:rsid w:val="002D0EEB"/>
    <w:rsid w:val="00315BEB"/>
    <w:rsid w:val="003254E8"/>
    <w:rsid w:val="003938EE"/>
    <w:rsid w:val="003C2F22"/>
    <w:rsid w:val="00417EA6"/>
    <w:rsid w:val="0042209F"/>
    <w:rsid w:val="0043408A"/>
    <w:rsid w:val="004345B3"/>
    <w:rsid w:val="00454DDC"/>
    <w:rsid w:val="004F266A"/>
    <w:rsid w:val="00563E5A"/>
    <w:rsid w:val="005B618C"/>
    <w:rsid w:val="00614A70"/>
    <w:rsid w:val="00705682"/>
    <w:rsid w:val="0071519E"/>
    <w:rsid w:val="0077004A"/>
    <w:rsid w:val="00791EA7"/>
    <w:rsid w:val="007A35D1"/>
    <w:rsid w:val="007F30DA"/>
    <w:rsid w:val="007F7A84"/>
    <w:rsid w:val="00814EDB"/>
    <w:rsid w:val="00815142"/>
    <w:rsid w:val="00853B3E"/>
    <w:rsid w:val="008912A6"/>
    <w:rsid w:val="008A2968"/>
    <w:rsid w:val="0092790F"/>
    <w:rsid w:val="00931569"/>
    <w:rsid w:val="00931A98"/>
    <w:rsid w:val="00943D1A"/>
    <w:rsid w:val="00976F7F"/>
    <w:rsid w:val="00981D37"/>
    <w:rsid w:val="009F0637"/>
    <w:rsid w:val="00A13ABE"/>
    <w:rsid w:val="00A15D19"/>
    <w:rsid w:val="00A43E50"/>
    <w:rsid w:val="00A51DE9"/>
    <w:rsid w:val="00A6467A"/>
    <w:rsid w:val="00A70317"/>
    <w:rsid w:val="00AB7ABB"/>
    <w:rsid w:val="00AE0E7D"/>
    <w:rsid w:val="00B24F0A"/>
    <w:rsid w:val="00B7506F"/>
    <w:rsid w:val="00BA0234"/>
    <w:rsid w:val="00C33145"/>
    <w:rsid w:val="00C75BDE"/>
    <w:rsid w:val="00C76B3A"/>
    <w:rsid w:val="00C93B7B"/>
    <w:rsid w:val="00CB5E3F"/>
    <w:rsid w:val="00CD367F"/>
    <w:rsid w:val="00D17A01"/>
    <w:rsid w:val="00D8632A"/>
    <w:rsid w:val="00DC1FE7"/>
    <w:rsid w:val="00DC23A0"/>
    <w:rsid w:val="00DD0D50"/>
    <w:rsid w:val="00DE4A6A"/>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A35D1"/>
    <w:rPr>
      <w:color w:val="808080"/>
      <w:bdr w:space="0" w:sz="0" w:color="auto" w:val="none"/>
      <w:shd w:fill="auto" w:color="auto" w:val="clear"/>
    </w:rPr>
  </w:style>
  <w:style w:customStyle="true" w:styleId="eSPISCCParagraphDefaultFont" w:type="character">
    <w:name w:val="eSPIS_CC_Paragraph Default Font"/>
    <w:basedOn w:val="Zadanifontodlomka"/>
    <w:rsid w:val="007A35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35D1"/>
    <w:rPr>
      <w:bdr w:space="0" w:sz="0" w:color="auto" w:val="none"/>
      <w:shd w:fill="FFFFCC" w:color="auto" w:val="clear"/>
      <w:lang w:val="hr-HR"/>
    </w:rPr>
  </w:style>
  <w:style w:customStyle="true" w:styleId="PozadinaSvijetloCrvena" w:type="character">
    <w:name w:val="Pozadina_SvijetloCrvena"/>
    <w:basedOn w:val="eSPISCCParagraphDefaultFont"/>
    <w:rsid w:val="007A35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35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35D1"/>
    <w:rPr>
      <w:color w:val="808080"/>
      <w:bdr w:color="auto" w:space="0" w:sz="0" w:val="none"/>
      <w:shd w:color="auto" w:fill="auto" w:val="clear"/>
    </w:rPr>
  </w:style>
  <w:style w:customStyle="1" w:styleId="eSPISCCParagraphDefaultFont" w:type="character">
    <w:name w:val="eSPIS_CC_Paragraph Default Font"/>
    <w:basedOn w:val="Zadanifontodlomka"/>
    <w:rsid w:val="007A35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35D1"/>
    <w:rPr>
      <w:bdr w:color="auto" w:space="0" w:sz="0" w:val="none"/>
      <w:shd w:color="auto" w:fill="FFFFCC" w:val="clear"/>
      <w:lang w:val="hr-HR"/>
    </w:rPr>
  </w:style>
  <w:style w:customStyle="1" w:styleId="PozadinaSvijetloCrvena" w:type="character">
    <w:name w:val="Pozadina_SvijetloCrvena"/>
    <w:basedOn w:val="eSPISCCParagraphDefaultFont"/>
    <w:rsid w:val="007A35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35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St-1636/2016-151</izvorni_sadrzaj>
    <derivirana_varijabla naziv="DomainObject.PredzadnjaOdlukaIzPredmeta.Oznaka_1">St-1636/2016-151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22345-90CA-40BF-91C4-A0C3B04E2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3903</properties:Characters>
  <properties:Lines>82</properties:Lines>
  <properties:Paragraphs>30</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2019-01-25T12:41:00Z</cp:lastPrinted>
  <dcterms:modified xmlns:xsi="http://www.w3.org/2001/XMLSchema-instance" xsi:type="dcterms:W3CDTF">2019-01-25T12:42:00Z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(St-1636-2016_Zaključak_-_predaja_u_posjed_-_1827_Zg.docx)</vt:lpwstr>
  </prop:property>
  <prop:property name="CC_coloring" pid="4" fmtid="{D5CDD505-2E9C-101B-9397-08002B2CF9AE}">
    <vt:bool>false</vt:bool>
  </prop:property>
  <prop:property name="BrojStranica" pid="5" fmtid="{D5CDD505-2E9C-101B-9397-08002B2CF9AE}">
    <vt:i4>2</vt:i4>
  </prop:property>
</prop:Properties>
</file>