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463"/>
        <w:gridCol w:w="4915"/>
      </w:tblGrid>
      <w:tr w:rsidTr="00B02239" w:rsidR="00E57B5E" w:rsidRPr="00B92B86">
        <w:tc>
          <w:tcPr>
            <w:tcW w:type="dxa" w:w="3571"/>
            <w:gridSpan w:val="2"/>
            <w:shd w:fill="auto" w:color="auto" w:val="clear"/>
          </w:tcPr>
          <w:p w:rsidRDefault="00E57B5E" w:rsidP="0061095C" w:rsidR="00E57B5E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B5E" w:rsidP="0061095C" w:rsidR="00E57B5E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E57B5E" w:rsidP="0061095C" w:rsidR="00E57B5E" w:rsidRPr="003E5E31">
            <w:pPr>
              <w:jc w:val="center"/>
            </w:pPr>
            <w:r>
              <w:t>Trgovački sud u Osijeku</w:t>
            </w:r>
          </w:p>
          <w:p w:rsidRDefault="00E57B5E" w:rsidP="0061095C" w:rsidR="00E57B5E" w:rsidRPr="00B92B86">
            <w:pPr>
              <w:jc w:val="center"/>
            </w:pPr>
            <w:r>
              <w:t>Osijek, Zagrebačka 2</w:t>
            </w:r>
          </w:p>
        </w:tc>
        <w:tc>
          <w:tcPr>
            <w:tcW w:type="dxa" w:w="3383"/>
          </w:tcPr>
          <w:tbl>
            <w:tblPr>
              <w:tblW w:type="dxa" w:w="3167"/>
              <w:jc w:val="right"/>
              <w:tblInd w:type="dxa" w:w="1532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167"/>
            </w:tblGrid>
            <w:tr w:rsidTr="00E57B5E" w:rsidR="00E57B5E" w:rsidRPr="00363168">
              <w:trPr>
                <w:jc w:val="right"/>
              </w:trPr>
              <w:tc>
                <w:tcPr>
                  <w:tcW w:type="dxa" w:w="3167"/>
                </w:tcPr>
                <w:p w:rsidRDefault="00E57B5E" w:rsidP="00935237" w:rsidR="00E57B5E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St-158/2018-34</w:t>
                  </w:r>
                </w:p>
              </w:tc>
            </w:tr>
            <w:tr w:rsidTr="00E57B5E" w:rsidR="00E57B5E" w:rsidRPr="00363168">
              <w:trPr>
                <w:jc w:val="right"/>
              </w:trPr>
              <w:tc>
                <w:tcPr>
                  <w:tcW w:type="dxa" w:w="3167"/>
                </w:tcPr>
                <w:p w:rsidRDefault="00E57B5E" w:rsidP="00935237" w:rsidR="00E57B5E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  <w:tr w:rsidTr="00E57B5E" w:rsidR="00E57B5E" w:rsidRPr="00363168">
              <w:trPr>
                <w:jc w:val="right"/>
              </w:trPr>
              <w:tc>
                <w:tcPr>
                  <w:tcW w:type="dxa" w:w="3167"/>
                </w:tcPr>
                <w:p w:rsidRDefault="00E57B5E" w:rsidP="00935237" w:rsidR="00E57B5E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E57B5E" w:rsidP="00935237" w:rsidR="00E57B5E">
            <w:pPr>
              <w:pStyle w:val="VSVerzija"/>
              <w:jc w:val="right"/>
            </w:pPr>
          </w:p>
          <w:p w:rsidRDefault="00E57B5E" w:rsidP="00935237" w:rsidR="00E57B5E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B5E" w:rsidR="00E57B5E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gridAfter w:val="1"/>
          <w:wBefore w:type="dxa" w:w="108"/>
          <w:wAfter w:type="dxa" w:w="3383"/>
          <w:jc w:val="right"/>
        </w:trPr>
        <w:tc>
          <w:tcPr>
            <w:tcW w:type="dxa" w:w="3463"/>
          </w:tcPr>
          <w:p w:rsidRDefault="00E57B5E" w:rsidP="0061095C" w:rsidR="00E57B5E">
            <w:pPr>
              <w:pStyle w:val="VSVerzija"/>
              <w:jc w:val="right"/>
            </w:pPr>
          </w:p>
        </w:tc>
      </w:tr>
    </w:tbl>
    <w:p w14:textId="e42988d" w14:paraId="e42988d" w:rsidRDefault="00BD74A3" w:rsidP="00BD74A3" w:rsidR="0034185D">
      <w:pPr>
        <w:jc w:val="center"/>
        <w15:collapsed w:val="false"/>
      </w:pPr>
      <w:r>
        <w:t>R E</w:t>
      </w:r>
      <w:r w:rsidR="00AC37F3">
        <w:t xml:space="preserve"> P U B L I K A   H R V A T S K A</w:t>
      </w:r>
    </w:p>
    <w:p w:rsidRDefault="0034185D" w:rsidP="0034185D" w:rsidR="0034185D">
      <w:pPr>
        <w:jc w:val="center"/>
      </w:pPr>
    </w:p>
    <w:p w:rsidRDefault="0034185D" w:rsidP="0034185D" w:rsidR="0034185D">
      <w:pPr>
        <w:jc w:val="center"/>
      </w:pPr>
      <w:r>
        <w:t>R J E Š E N J E</w:t>
      </w:r>
    </w:p>
    <w:p w:rsidRDefault="00986325" w:rsidP="0034185D" w:rsidR="00986325">
      <w:pPr>
        <w:rPr>
          <w:b/>
        </w:rPr>
      </w:pPr>
    </w:p>
    <w:p w:rsidRDefault="00AC37F3" w:rsidP="00BD74A3" w:rsidR="00AC37F3" w:rsidRPr="00A33B9B">
      <w:pPr>
        <w:jc w:val="both"/>
      </w:pPr>
      <w:r w:rsidRPr="00EB3870">
        <w:rPr>
          <w:rFonts w:eastAsiaTheme="minorHAnsi"/>
          <w:lang w:eastAsia="en-US"/>
        </w:rPr>
        <w:t xml:space="preserve">Trgovački sud u Osijeku, po stečajnoj sutkinji mr. sc. Mirjani Baran, </w:t>
      </w:r>
      <w:r w:rsidRPr="00C13D88">
        <w:rPr>
          <w:rFonts w:eastAsiaTheme="minorHAnsi"/>
          <w:lang w:eastAsia="en-US"/>
        </w:rPr>
        <w:t xml:space="preserve">u </w:t>
      </w:r>
      <w:r>
        <w:rPr>
          <w:rFonts w:eastAsiaTheme="minorHAnsi"/>
          <w:lang w:eastAsia="en-US"/>
        </w:rPr>
        <w:t xml:space="preserve">stečajnom predmetu </w:t>
      </w:r>
      <w:r w:rsidRPr="00C13D88">
        <w:t xml:space="preserve"> nad dužnikom stečajna masa iza 4 D.d.o.o. „u stečaju“</w:t>
      </w:r>
      <w:r>
        <w:t>,</w:t>
      </w:r>
      <w:r w:rsidRPr="00C13D88">
        <w:t xml:space="preserve"> </w:t>
      </w:r>
      <w:r>
        <w:t xml:space="preserve">OIB: 76581095467, Slavonski Brod, Naselje A. Hebranga 7/9 (Valbandon, Mala Vala 11), </w:t>
      </w:r>
      <w:r w:rsidR="00BD74A3">
        <w:t xml:space="preserve">odlučujući o prijavi tražbine vjerovnika 2D Konzalting d.o.o. OIB: 56482997540, Pula, Coattova 24, kojega zastupa punomoćnik Mijo Čulić, odvjetnik u Puli, Flanatička 11/III, </w:t>
      </w:r>
      <w:r>
        <w:t>21. kolovoza 2018.</w:t>
      </w:r>
    </w:p>
    <w:p w:rsidRDefault="00986325" w:rsidP="00986325" w:rsidR="00986325">
      <w:pPr>
        <w:ind w:firstLine="708"/>
        <w:jc w:val="both"/>
      </w:pPr>
    </w:p>
    <w:p w:rsidRDefault="00986325" w:rsidP="00986325" w:rsidR="00986325">
      <w:pPr>
        <w:jc w:val="center"/>
      </w:pPr>
      <w:r>
        <w:t>r i j e š i o   j e</w:t>
      </w:r>
    </w:p>
    <w:p w:rsidRDefault="00986325" w:rsidP="00986325" w:rsidR="00986325">
      <w:pPr>
        <w:pStyle w:val="Tijeloteksta"/>
      </w:pPr>
      <w:r>
        <w:tab/>
      </w:r>
    </w:p>
    <w:p w:rsidRDefault="00AC37F3" w:rsidP="00986325" w:rsidR="00986325">
      <w:pPr>
        <w:pStyle w:val="Tijeloteksta"/>
        <w:ind w:firstLine="1418"/>
      </w:pPr>
      <w:r>
        <w:t>Prijava tražbine vjerovnika 2D Konzalting d.o.o. OIB: 56482997540, Pula, Coattova 24, odbacuje se kao nepravovremena.</w:t>
      </w:r>
    </w:p>
    <w:p w:rsidRDefault="00986325" w:rsidP="00986325" w:rsidR="00986325">
      <w:pPr>
        <w:pStyle w:val="Tijeloteksta"/>
        <w:rPr>
          <w:b/>
          <w:bCs/>
        </w:rPr>
      </w:pPr>
    </w:p>
    <w:p w:rsidRDefault="00986325" w:rsidP="00986325" w:rsidR="00986325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86325" w:rsidP="00986325" w:rsidR="00986325">
      <w:pPr>
        <w:jc w:val="both"/>
        <w:rPr>
          <w:b/>
          <w:bCs/>
        </w:rPr>
      </w:pPr>
    </w:p>
    <w:p w:rsidRDefault="00AC37F3" w:rsidP="00F80013" w:rsidR="00986325">
      <w:pPr>
        <w:ind w:firstLine="1418"/>
        <w:jc w:val="both"/>
      </w:pPr>
      <w:r>
        <w:t>Stečaj nad dužnikom otvoren je rješenjem Trgovačkog suda u Osijeku od 21. veljače 2018. te je istog dana objavljen i oglas na ploči suda. Istim rješenjem pozvani su vjerovnici da u roku od 30 dana od dana objave rješenja na e-oglasnoj ploči suda prijave svoje tražbine stečajnoj upraviteljici u skladu s pravilima Stečajnog zakona o prijavi</w:t>
      </w:r>
      <w:r w:rsidR="00892D95">
        <w:t xml:space="preserve"> tražbina na propisanom obrascu.</w:t>
      </w:r>
    </w:p>
    <w:p w:rsidRDefault="00892D95" w:rsidP="00986325" w:rsidR="00986325">
      <w:pPr>
        <w:pStyle w:val="Tijeloteksta"/>
        <w:ind w:firstLine="1418"/>
      </w:pPr>
      <w:r>
        <w:t xml:space="preserve">Predmetnim rješenjem je određeno </w:t>
      </w:r>
      <w:r w:rsidR="005D2820">
        <w:t xml:space="preserve">je </w:t>
      </w:r>
      <w:r>
        <w:t>ročište na kojem će se ispitati</w:t>
      </w:r>
      <w:r w:rsidR="005D2820">
        <w:t xml:space="preserve"> prijavljene tražbine za 17. svibnja 2018. na koje ročište su pozvani vjerovnici. Na predmetnom ročištu ispitane su tražbine vjerovnika.</w:t>
      </w:r>
    </w:p>
    <w:p w:rsidRDefault="005D2820" w:rsidP="00986325" w:rsidR="005D2820">
      <w:pPr>
        <w:pStyle w:val="Tijeloteksta"/>
        <w:ind w:firstLine="1418"/>
      </w:pPr>
      <w:r>
        <w:t>Vjerovnik 2D Konzalting d.o.o. je svoju tražbinu prijavio Trgovačkom sudu u Pazinu 2. kolovoza 2018. koji je prijavu proslijedio Trgovačkom sudu u Osijeku.</w:t>
      </w:r>
    </w:p>
    <w:p w:rsidRDefault="005D2820" w:rsidP="00986325" w:rsidR="005D2820">
      <w:pPr>
        <w:pStyle w:val="Tijeloteksta"/>
        <w:ind w:firstLine="1418"/>
      </w:pPr>
    </w:p>
    <w:p w:rsidRDefault="005D2820" w:rsidP="005D2820" w:rsidR="00986325">
      <w:pPr>
        <w:pStyle w:val="Tijeloteksta"/>
        <w:ind w:firstLine="1418"/>
      </w:pPr>
      <w:r>
        <w:t xml:space="preserve">Kako prijava tražbine vjerovnika  nije podnesena na propisanom obrascu u smislu odredbe članka 13. stavak 4. Stečajnog zakona (Narodne novine broj 71/15: dalje SZ ) a ujedno je prijava podnesena nakon isteka roka za prijavljivanje, to je sud u smislu odredbe članka 257. stavak 6. SZ-a odbacio navedenu prijavu. </w:t>
      </w:r>
    </w:p>
    <w:p w:rsidRDefault="00986325" w:rsidP="00986325" w:rsidR="00986325">
      <w:pPr>
        <w:ind w:firstLine="1418"/>
        <w:jc w:val="both"/>
      </w:pPr>
    </w:p>
    <w:p w:rsidRDefault="00986325" w:rsidP="00986325" w:rsidR="00986325">
      <w:pPr>
        <w:ind w:firstLine="1418"/>
        <w:jc w:val="both"/>
      </w:pPr>
      <w:r>
        <w:t>Slijedom izloženoga riješeno je kao u izreci.</w:t>
      </w:r>
    </w:p>
    <w:p w:rsidRDefault="00986325" w:rsidP="00986325" w:rsidR="00986325">
      <w:pPr>
        <w:ind w:firstLine="720"/>
        <w:jc w:val="both"/>
      </w:pPr>
    </w:p>
    <w:p w:rsidRDefault="00986325" w:rsidP="00BD74A3" w:rsidR="00986325">
      <w:pPr>
        <w:ind w:firstLine="720" w:left="2112"/>
      </w:pPr>
      <w:r>
        <w:t xml:space="preserve">Osijeku </w:t>
      </w:r>
      <w:r w:rsidR="005D2820">
        <w:t>21. kolovoza</w:t>
      </w:r>
      <w:r>
        <w:t xml:space="preserve"> 2018.</w:t>
      </w:r>
    </w:p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617416" w:rsidR="00986325" w:rsidRPr="00E57B5E">
      <w:pPr>
        <w:rPr>
          <w:sz w:val="22"/>
          <w:szCs w:val="22"/>
        </w:rPr>
      </w:pPr>
      <w:r w:rsidRPr="00E57B5E">
        <w:rPr>
          <w:sz w:val="22"/>
          <w:szCs w:val="22"/>
        </w:rPr>
        <w:t xml:space="preserve">      Zapisničar:</w:t>
      </w:r>
      <w:r w:rsidRPr="00E57B5E">
        <w:rPr>
          <w:sz w:val="22"/>
          <w:szCs w:val="22"/>
        </w:rPr>
        <w:tab/>
        <w:t xml:space="preserve"> </w:t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="00E57B5E">
        <w:rPr>
          <w:sz w:val="22"/>
          <w:szCs w:val="22"/>
        </w:rPr>
        <w:t xml:space="preserve">          </w:t>
      </w:r>
      <w:r w:rsidR="006B1611">
        <w:rPr>
          <w:sz w:val="22"/>
          <w:szCs w:val="22"/>
        </w:rPr>
        <w:t xml:space="preserve">    </w:t>
      </w:r>
      <w:r w:rsidR="00934786" w:rsidRPr="00E57B5E">
        <w:rPr>
          <w:sz w:val="22"/>
          <w:szCs w:val="22"/>
        </w:rPr>
        <w:t>Stečajni sudac</w:t>
      </w:r>
    </w:p>
    <w:p w:rsidRDefault="00986325" w:rsidP="00617416" w:rsidR="00986325" w:rsidRPr="00E57B5E">
      <w:pPr>
        <w:rPr>
          <w:b/>
          <w:sz w:val="22"/>
          <w:szCs w:val="22"/>
        </w:rPr>
      </w:pPr>
      <w:r w:rsidRPr="00E57B5E">
        <w:rPr>
          <w:sz w:val="22"/>
          <w:szCs w:val="22"/>
        </w:rPr>
        <w:t>Snježana Andrijanić</w:t>
      </w:r>
    </w:p>
    <w:p w:rsidRDefault="00986325" w:rsidP="00E57B5E" w:rsidR="00986325">
      <w:pPr>
        <w:jc w:val="both"/>
        <w:rPr>
          <w:sz w:val="22"/>
          <w:szCs w:val="22"/>
        </w:rPr>
      </w:pPr>
      <w:r w:rsidRPr="00E57B5E">
        <w:rPr>
          <w:sz w:val="22"/>
          <w:szCs w:val="22"/>
        </w:rPr>
        <w:t xml:space="preserve"> </w:t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</w:r>
      <w:r w:rsidRPr="00E57B5E">
        <w:rPr>
          <w:sz w:val="22"/>
          <w:szCs w:val="22"/>
        </w:rPr>
        <w:tab/>
        <w:t xml:space="preserve">      </w:t>
      </w:r>
      <w:r w:rsidR="00E57B5E" w:rsidRPr="00E57B5E">
        <w:rPr>
          <w:sz w:val="22"/>
          <w:szCs w:val="22"/>
        </w:rPr>
        <w:t xml:space="preserve">           mr. sc. MIRJANA BAR</w:t>
      </w:r>
      <w:r w:rsidR="00E57B5E">
        <w:rPr>
          <w:sz w:val="22"/>
          <w:szCs w:val="22"/>
        </w:rPr>
        <w:t>AN</w:t>
      </w:r>
    </w:p>
    <w:p w:rsidRDefault="00E57B5E" w:rsidP="00E57B5E" w:rsidR="00E57B5E" w:rsidRPr="00E57B5E">
      <w:pPr>
        <w:jc w:val="both"/>
        <w:rPr>
          <w:b/>
          <w:bCs/>
          <w:sz w:val="22"/>
          <w:szCs w:val="22"/>
        </w:rPr>
      </w:pPr>
    </w:p>
    <w:p w:rsidRDefault="00986325" w:rsidP="00986325" w:rsidR="00E57B5E" w:rsidRPr="00E57B5E">
      <w:pPr>
        <w:pStyle w:val="Tijeloteksta"/>
        <w:rPr>
          <w:sz w:val="22"/>
          <w:szCs w:val="22"/>
        </w:rPr>
      </w:pPr>
      <w:r w:rsidRPr="00E57B5E">
        <w:rPr>
          <w:sz w:val="22"/>
          <w:szCs w:val="22"/>
        </w:rPr>
        <w:t>POUKA O PRAVNOM LIJEKU:</w:t>
      </w:r>
    </w:p>
    <w:p w:rsidRDefault="00986325" w:rsidP="00986325" w:rsidR="00986325" w:rsidRPr="00E57B5E">
      <w:pPr>
        <w:jc w:val="both"/>
        <w:rPr>
          <w:b/>
          <w:bCs/>
          <w:sz w:val="22"/>
          <w:szCs w:val="22"/>
        </w:rPr>
      </w:pPr>
      <w:r w:rsidRPr="00E57B5E">
        <w:rPr>
          <w:sz w:val="22"/>
          <w:szCs w:val="22"/>
        </w:rPr>
        <w:t>Protiv ovog rješenja može nezadovoljna stranka uložiti žalbu Visokom trgovačkom sudu Republike Hrvatske u Zagrebu u roku od 8 dana pis</w:t>
      </w:r>
      <w:r w:rsidR="006B1611">
        <w:rPr>
          <w:sz w:val="22"/>
          <w:szCs w:val="22"/>
        </w:rPr>
        <w:t>ano</w:t>
      </w:r>
      <w:r w:rsidRPr="00E57B5E">
        <w:rPr>
          <w:sz w:val="22"/>
          <w:szCs w:val="22"/>
        </w:rPr>
        <w:t xml:space="preserve"> u 3 primjerka putem ovog suda.</w:t>
      </w:r>
    </w:p>
    <w:p w:rsidRDefault="00986325" w:rsidP="00986325" w:rsidR="00986325" w:rsidRPr="00E57B5E">
      <w:pPr>
        <w:rPr>
          <w:sz w:val="22"/>
          <w:szCs w:val="22"/>
        </w:rPr>
      </w:pPr>
    </w:p>
    <w:p w:rsidRDefault="00986325" w:rsidP="00986325" w:rsidR="00986325"/>
    <w:p w:rsidRDefault="00986325" w:rsidP="00986325" w:rsidR="00986325"/>
    <w:p w:rsidRDefault="00986325" w:rsidP="00986325" w:rsidR="00986325">
      <w:r>
        <w:t>DNA:</w:t>
      </w:r>
    </w:p>
    <w:p w:rsidRDefault="00E57B5E" w:rsidP="00E57B5E" w:rsidR="00986325">
      <w:pPr>
        <w:pStyle w:val="Odlomakpopisa"/>
        <w:numPr>
          <w:ilvl w:val="0"/>
          <w:numId w:val="8"/>
        </w:numPr>
      </w:pPr>
      <w:r>
        <w:t>pun. vjerovnika</w:t>
      </w:r>
    </w:p>
    <w:p w:rsidRDefault="00E57B5E" w:rsidP="00E57B5E" w:rsidR="00E57B5E">
      <w:pPr>
        <w:pStyle w:val="Odlomakpopisa"/>
        <w:numPr>
          <w:ilvl w:val="0"/>
          <w:numId w:val="8"/>
        </w:numPr>
      </w:pPr>
      <w:r>
        <w:t>steč. upravitelj</w:t>
      </w:r>
    </w:p>
    <w:p w:rsidRDefault="00E57B5E" w:rsidP="00986325" w:rsidR="006B1611">
      <w:pPr>
        <w:pStyle w:val="Odlomakpopisa"/>
        <w:numPr>
          <w:ilvl w:val="0"/>
          <w:numId w:val="8"/>
        </w:numPr>
      </w:pPr>
      <w:r>
        <w:t>e-oglasna ploča</w:t>
      </w:r>
    </w:p>
    <w:p w:rsidRDefault="001716CD" w:rsidP="00986325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23855"/>
      <w:docPartObj>
        <w:docPartGallery w:val="Page Numbers (Top of Page)"/>
        <w:docPartUnique/>
      </w:docPartObj>
    </w:sdtPr>
    <w:sdtEndPr/>
    <w:sdtContent>
      <w:p w:rsidRDefault="00986325" w:rsidR="009863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2B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</w:p>
  <w:p w:rsidRDefault="00E57B5E" w:rsidP="00986325" w:rsidR="00986325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98A24AC"/>
    <w:multiLevelType w:val="hybridMultilevel"/>
    <w:tmpl w:val="FB3817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7C06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4185D"/>
    <w:rsid w:val="00361BFF"/>
    <w:rsid w:val="00364EB7"/>
    <w:rsid w:val="003908EC"/>
    <w:rsid w:val="003E4468"/>
    <w:rsid w:val="00400D51"/>
    <w:rsid w:val="004049C3"/>
    <w:rsid w:val="0042054E"/>
    <w:rsid w:val="00463C3F"/>
    <w:rsid w:val="004A5B00"/>
    <w:rsid w:val="005225A9"/>
    <w:rsid w:val="005260B0"/>
    <w:rsid w:val="005334A7"/>
    <w:rsid w:val="0059612B"/>
    <w:rsid w:val="005A3617"/>
    <w:rsid w:val="005B5061"/>
    <w:rsid w:val="005D2820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611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3102"/>
    <w:rsid w:val="008169C7"/>
    <w:rsid w:val="0082612E"/>
    <w:rsid w:val="00850ECF"/>
    <w:rsid w:val="00883522"/>
    <w:rsid w:val="008912F6"/>
    <w:rsid w:val="00892D95"/>
    <w:rsid w:val="008D1548"/>
    <w:rsid w:val="008D62BA"/>
    <w:rsid w:val="008D7FA0"/>
    <w:rsid w:val="0090773D"/>
    <w:rsid w:val="009158AC"/>
    <w:rsid w:val="00927558"/>
    <w:rsid w:val="00934786"/>
    <w:rsid w:val="009369DB"/>
    <w:rsid w:val="00947F82"/>
    <w:rsid w:val="00964596"/>
    <w:rsid w:val="0098188E"/>
    <w:rsid w:val="00986325"/>
    <w:rsid w:val="009C4D46"/>
    <w:rsid w:val="009D26BB"/>
    <w:rsid w:val="00A324F9"/>
    <w:rsid w:val="00A87DC1"/>
    <w:rsid w:val="00A91681"/>
    <w:rsid w:val="00A958D2"/>
    <w:rsid w:val="00AB536E"/>
    <w:rsid w:val="00AC37F3"/>
    <w:rsid w:val="00AD67F8"/>
    <w:rsid w:val="00B153E2"/>
    <w:rsid w:val="00B327A9"/>
    <w:rsid w:val="00B6125C"/>
    <w:rsid w:val="00B81691"/>
    <w:rsid w:val="00B81BF6"/>
    <w:rsid w:val="00BD74A3"/>
    <w:rsid w:val="00C038DF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57B5E"/>
    <w:rsid w:val="00E63D95"/>
    <w:rsid w:val="00E65B69"/>
    <w:rsid w:val="00E858D6"/>
    <w:rsid w:val="00E958F4"/>
    <w:rsid w:val="00EF1A85"/>
    <w:rsid w:val="00F254BB"/>
    <w:rsid w:val="00F264FF"/>
    <w:rsid w:val="00F57A94"/>
    <w:rsid w:val="00F80013"/>
    <w:rsid w:val="00FA01DD"/>
    <w:rsid w:val="00FA5DCA"/>
    <w:rsid w:val="00FB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D d.o.o. FAŽANA</item>
      <item>Nada Reljić</item>
    </izvorni_sadrzaj>
    <derivirana_varijabla naziv="DomainObject.Predmet.SudioniciListNaziv_1">
      <item>4 D d.o.o. FAŽANA</item>
      <item>Nada Reljić</item>
    </derivirana_varijabla>
  </DomainObject.Predmet.SudioniciListNaziv>
  <DomainObject.Predmet.SudioniciListAdressOIB>
    <izvorni_sadrzaj>
      <item>4 D d.o.o. FAŽANA, OIB 87728939488, Valbandon, Mala vala 11,52100 Fažana</item>
      <item>Nada Reljić, OIB 63776354688, Naselje Andrije Hebranga 79,35000 Slavonski Brod</item>
    </izvorni_sadrzaj>
    <derivirana_varijabla naziv="DomainObject.Predmet.SudioniciListAdressOIB_1">
      <item>4 D d.o.o. FAŽANA, OIB 87728939488, Valbandon, Mala vala 11,52100 Fažana</item>
      <item>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87728939488</item>
      <item>, OIB 63776354688</item>
    </izvorni_sadrzaj>
    <derivirana_varijabla naziv="DomainObject.Predmet.SudioniciListNazivOIB_1">
      <item>, OIB 87728939488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04FBD-EDC1-4F46-99A0-4AAAC19FD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1813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2018-08-21T09:27:00Z</dcterms:created>
  <dc:creator>Snježana Andrijanić</dc:creator>
  <cp:lastModifiedBy>Snježana Andrijanić</cp:lastModifiedBy>
  <cp:lastPrinted>2018-08-21T09:26:00Z</cp:lastPrinted>
  <dcterms:modified xmlns:xsi="http://www.w3.org/2001/XMLSchema-instance" xsi:type="dcterms:W3CDTF">2018-08-24T12:39:00Z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(prijave tražbine st-158-18.docx)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