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6014" w14:paraId="68f6014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630E6C">
        <w:rPr>
          <w:rFonts w:hAnsi="Times New Roman" w:ascii="Times New Roman"/>
          <w:szCs w:val="24"/>
          <w:lang w:val="hr-HR"/>
        </w:rPr>
        <w:t>u pojedincu Luciji Butigan,</w:t>
      </w:r>
      <w:r w:rsidRPr="00630E6C">
        <w:rPr>
          <w:rFonts w:hAnsi="Times New Roman" w:ascii="Times New Roman"/>
          <w:szCs w:val="24"/>
          <w:lang w:val="hr-HR"/>
        </w:rPr>
        <w:t xml:space="preserve"> povodom prijedloga </w:t>
      </w:r>
      <w:r w:rsidR="001C1E67">
        <w:rPr>
          <w:rFonts w:hAnsi="Times New Roman" w:ascii="Times New Roman"/>
          <w:szCs w:val="24"/>
          <w:lang w:val="hr-HR"/>
        </w:rPr>
        <w:t xml:space="preserve">vjerovnika </w:t>
      </w:r>
      <w:r w:rsidR="006F4F7D" w:rsidRPr="00FD3F24">
        <w:rPr>
          <w:rFonts w:hAnsi="Times New Roman" w:ascii="Times New Roman"/>
          <w:szCs w:val="24"/>
        </w:rPr>
        <w:t>B2  KAPITAL d.o.o. za poslovne usluge</w:t>
      </w:r>
      <w:r w:rsidR="006F4F7D">
        <w:rPr>
          <w:rFonts w:hAnsi="Times New Roman" w:ascii="Times New Roman"/>
          <w:szCs w:val="24"/>
        </w:rPr>
        <w:t>, OIB:</w:t>
      </w:r>
      <w:r w:rsidR="006F4F7D" w:rsidRPr="00FD3F24">
        <w:rPr>
          <w:rFonts w:hAnsi="Times New Roman" w:ascii="Times New Roman"/>
          <w:szCs w:val="24"/>
        </w:rPr>
        <w:t>57509775367</w:t>
      </w:r>
      <w:r w:rsidR="006F4F7D">
        <w:rPr>
          <w:rFonts w:hAnsi="Times New Roman" w:ascii="Times New Roman"/>
          <w:szCs w:val="24"/>
        </w:rPr>
        <w:t xml:space="preserve">, Zagreb, </w:t>
      </w:r>
      <w:r w:rsidR="006F4F7D" w:rsidRPr="00FD3F24">
        <w:rPr>
          <w:rFonts w:hAnsi="Times New Roman" w:ascii="Times New Roman"/>
          <w:szCs w:val="24"/>
        </w:rPr>
        <w:t>Radnička cesta 41</w:t>
      </w:r>
      <w:r w:rsidR="001C1E67">
        <w:rPr>
          <w:rFonts w:hAnsi="Times New Roman" w:ascii="Times New Roman"/>
          <w:szCs w:val="24"/>
          <w:lang w:val="hr-HR"/>
        </w:rPr>
        <w:t xml:space="preserve">, za otvaranje stečajnog postupka nad dužnikom </w:t>
      </w:r>
      <w:r w:rsidR="006F4F7D" w:rsidRPr="00FD3F24">
        <w:rPr>
          <w:rFonts w:hAnsi="Times New Roman" w:ascii="Times New Roman"/>
          <w:szCs w:val="24"/>
          <w:lang w:val="pt-BR"/>
        </w:rPr>
        <w:t>ARS DENTIS d.o.o. Zagreb, Miramarska 24, OIB:72067272877</w:t>
      </w:r>
      <w:r w:rsidR="005D14A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dana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826932" w:rsidRPr="00630E6C">
        <w:rPr>
          <w:rFonts w:hAnsi="Times New Roman" w:ascii="Times New Roman"/>
          <w:szCs w:val="24"/>
          <w:lang w:val="hr-HR"/>
        </w:rPr>
        <w:t>2017</w:t>
      </w:r>
      <w:r w:rsidRPr="00630E6C">
        <w:rPr>
          <w:rFonts w:hAnsi="Times New Roman" w:ascii="Times New Roman"/>
          <w:szCs w:val="24"/>
          <w:lang w:val="hr-HR"/>
        </w:rPr>
        <w:t>. godine</w:t>
      </w:r>
    </w:p>
    <w:p w:rsidRDefault="006F4F7D" w:rsidP="001F35DF" w:rsidR="006F4F7D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630E6C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6F4F7D" w:rsidRPr="00FD3F24">
        <w:rPr>
          <w:rFonts w:hAnsi="Times New Roman" w:ascii="Times New Roman"/>
          <w:szCs w:val="24"/>
          <w:lang w:val="pt-BR"/>
        </w:rPr>
        <w:t>ARS DENTIS d.o.o. Zagreb, Miramarska 24, OIB:72067272877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6F4F7D">
        <w:rPr>
          <w:rFonts w:hAnsi="Times New Roman" w:ascii="Times New Roman"/>
          <w:szCs w:val="24"/>
          <w:lang w:val="hr-HR"/>
        </w:rPr>
        <w:t>Mato Čičak</w:t>
      </w:r>
      <w:r w:rsidR="001C1E67">
        <w:rPr>
          <w:rFonts w:hAnsi="Times New Roman" w:ascii="Times New Roman"/>
          <w:szCs w:val="24"/>
          <w:lang w:val="hr-HR"/>
        </w:rPr>
        <w:t xml:space="preserve">, </w:t>
      </w:r>
      <w:r w:rsidR="006F4F7D">
        <w:rPr>
          <w:rFonts w:hAnsi="Times New Roman" w:ascii="Times New Roman"/>
          <w:szCs w:val="24"/>
          <w:lang w:val="hr-HR"/>
        </w:rPr>
        <w:t>Donja Lomnica, II odvojak Deverićeva 5,</w:t>
      </w:r>
      <w:r w:rsidR="005D14AC">
        <w:rPr>
          <w:rFonts w:hAnsi="Times New Roman" w:ascii="Times New Roman"/>
          <w:szCs w:val="24"/>
          <w:lang w:val="hr-HR"/>
        </w:rPr>
        <w:t xml:space="preserve"> OIB </w:t>
      </w:r>
      <w:r w:rsidR="006F4F7D">
        <w:rPr>
          <w:rFonts w:hAnsi="Times New Roman" w:ascii="Times New Roman"/>
          <w:szCs w:val="24"/>
          <w:lang w:val="hr-HR"/>
        </w:rPr>
        <w:t>63670108668</w:t>
      </w:r>
      <w:r w:rsidR="00630E6C" w:rsidRPr="00630E6C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1C1E67">
        <w:rPr>
          <w:rFonts w:hAnsi="Times New Roman" w:ascii="Times New Roman"/>
          <w:szCs w:val="24"/>
          <w:lang w:val="hr-HR"/>
        </w:rPr>
        <w:t>3</w:t>
      </w:r>
      <w:r w:rsidR="00826932" w:rsidRPr="00630E6C">
        <w:rPr>
          <w:rFonts w:hAnsi="Times New Roman" w:ascii="Times New Roman"/>
          <w:szCs w:val="24"/>
          <w:lang w:val="hr-HR"/>
        </w:rPr>
        <w:t>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963CDC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5D14AC">
        <w:rPr>
          <w:rFonts w:hAnsi="Times New Roman" w:ascii="Times New Roman"/>
          <w:b/>
          <w:szCs w:val="24"/>
          <w:u w:val="single"/>
          <w:lang w:val="hr-HR"/>
        </w:rPr>
        <w:t>. prosinca</w:t>
      </w:r>
      <w:r w:rsidR="004045BE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1C1E67">
        <w:rPr>
          <w:rFonts w:hAnsi="Times New Roman" w:ascii="Times New Roman"/>
          <w:b/>
          <w:szCs w:val="24"/>
          <w:u w:val="single"/>
          <w:lang w:val="hr-HR"/>
        </w:rPr>
        <w:t>,00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1C1E67">
        <w:rPr>
          <w:rFonts w:hAnsi="Times New Roman" w:ascii="Times New Roman"/>
          <w:szCs w:val="24"/>
          <w:lang w:val="hr-HR"/>
        </w:rPr>
        <w:t xml:space="preserve">Na temelju prijedloga predlagatelja vjerovnika </w:t>
      </w:r>
      <w:r w:rsidR="00963CDC" w:rsidRPr="00FD3F24">
        <w:rPr>
          <w:rFonts w:hAnsi="Times New Roman" w:ascii="Times New Roman"/>
          <w:szCs w:val="24"/>
        </w:rPr>
        <w:t>B2  KAPITAL d.o.o. za poslovne usluge</w:t>
      </w:r>
      <w:r w:rsidR="00963CDC">
        <w:rPr>
          <w:rFonts w:hAnsi="Times New Roman" w:ascii="Times New Roman"/>
          <w:szCs w:val="24"/>
        </w:rPr>
        <w:t>, OIB:</w:t>
      </w:r>
      <w:r w:rsidR="00963CDC" w:rsidRPr="00FD3F24">
        <w:rPr>
          <w:rFonts w:hAnsi="Times New Roman" w:ascii="Times New Roman"/>
          <w:szCs w:val="24"/>
        </w:rPr>
        <w:t>57509775367</w:t>
      </w:r>
      <w:r w:rsidR="00963CDC">
        <w:rPr>
          <w:rFonts w:hAnsi="Times New Roman" w:ascii="Times New Roman"/>
          <w:szCs w:val="24"/>
        </w:rPr>
        <w:t xml:space="preserve">, Zagreb, </w:t>
      </w:r>
      <w:r w:rsidR="00963CDC" w:rsidRPr="00FD3F24">
        <w:rPr>
          <w:rFonts w:hAnsi="Times New Roman" w:ascii="Times New Roman"/>
          <w:szCs w:val="24"/>
        </w:rPr>
        <w:t>Radnička cesta 41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, koja je isti podnijela </w:t>
      </w:r>
      <w:r w:rsidR="001C1E67">
        <w:rPr>
          <w:rFonts w:hAnsi="Times New Roman" w:ascii="Times New Roman"/>
          <w:color w:val="000000"/>
          <w:szCs w:val="24"/>
          <w:lang w:val="hr-HR"/>
        </w:rPr>
        <w:t>sukladno odredbi članka 109.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 Stečajnog zakona (Nar.nov. 71/15, dalje: SZ), ovaj je sud rješenjem gornjeg broja pokrenuo prethodni postupak dana </w:t>
      </w:r>
      <w:r w:rsidR="00963CDC">
        <w:rPr>
          <w:rFonts w:hAnsi="Times New Roman" w:ascii="Times New Roman"/>
          <w:color w:val="000000"/>
          <w:szCs w:val="24"/>
          <w:lang w:val="hr-HR"/>
        </w:rPr>
        <w:t>7. srpnja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2017</w:t>
      </w:r>
      <w:r w:rsidR="005D14AC">
        <w:rPr>
          <w:rFonts w:hAnsi="Times New Roman" w:ascii="Times New Roman"/>
          <w:color w:val="000000"/>
          <w:szCs w:val="24"/>
          <w:lang w:val="hr-HR"/>
        </w:rPr>
        <w:t>. godine, temeljem odredbe članka 115. stav 1.</w:t>
      </w:r>
      <w:r w:rsidR="005D14AC">
        <w:rPr>
          <w:color w:val="000000"/>
          <w:lang w:val="hr-HR"/>
        </w:rPr>
        <w:t xml:space="preserve"> </w:t>
      </w:r>
      <w:r w:rsidR="005D14AC">
        <w:rPr>
          <w:rFonts w:hAnsi="Times New Roman" w:ascii="Times New Roman"/>
          <w:color w:val="000000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D14AC" w:rsidP="005D14AC" w:rsidR="000A5F1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zakonski zastupnik dužnika uredno pozvan nije pristupio,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A5F1E">
        <w:rPr>
          <w:rFonts w:hAnsi="Times New Roman" w:ascii="Times New Roman"/>
          <w:color w:val="000000"/>
          <w:szCs w:val="24"/>
          <w:lang w:val="hr-HR"/>
        </w:rPr>
        <w:t xml:space="preserve">a po nalogu suda u ovosudni spis nije dostavio traženo pisano izvješće o financijsko-gospodarskom stanju dužnika, odnosno nije dostavio podatke o činjenicama u odnosu na imovinu i obveze dužnika, kao ni ovjerovljeni prokazni popis imovine. </w:t>
      </w:r>
    </w:p>
    <w:p w:rsidRDefault="000A5F1E" w:rsidP="005D14AC" w:rsidR="000A5F1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A5F1E" w:rsidP="005D14AC" w:rsidR="000A5F1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je, a putem dostupne javne objave na stranicama FINE, utvrdio da je dužnik zadnje redovito godišnje izvješće dostavio za 2009. godinu. Iz istoga proizlazi da je dužnik vlasnik različite dugotrajne i kratkotrajne materijalne imovine, te s obzirom na protek vremena od gotovo 8 godina, ocjena je ovog suda da se u konkretnom slučaju radi o vrlo složenom i opsežnom zadatku za privremenog stečajnog upravitelja, a koji zadatak pretpostavlja posebna znanja računovodstveno financijske struke, potvrđena kroz prethodno vođene i obavljene stečajne postupke koje je imenovani privremeni stečajni upravitelj vodio, odnosno imao kroz već do sada dugogodišnje radno iskustvo</w:t>
      </w:r>
      <w:r w:rsidR="006F4F7D">
        <w:rPr>
          <w:rFonts w:hAnsi="Times New Roman" w:ascii="Times New Roman"/>
          <w:color w:val="000000"/>
          <w:szCs w:val="24"/>
          <w:lang w:val="hr-HR"/>
        </w:rPr>
        <w:t>. S</w:t>
      </w:r>
      <w:r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6F4F7D">
        <w:rPr>
          <w:rFonts w:hAnsi="Times New Roman" w:ascii="Times New Roman"/>
          <w:color w:val="000000"/>
          <w:szCs w:val="24"/>
          <w:lang w:val="hr-HR"/>
        </w:rPr>
        <w:t xml:space="preserve">je </w:t>
      </w:r>
      <w:r>
        <w:rPr>
          <w:rFonts w:hAnsi="Times New Roman" w:ascii="Times New Roman"/>
          <w:color w:val="000000"/>
          <w:szCs w:val="24"/>
          <w:lang w:val="hr-HR"/>
        </w:rPr>
        <w:t>sud</w:t>
      </w:r>
      <w:r w:rsidR="006F4F7D">
        <w:rPr>
          <w:rFonts w:hAnsi="Times New Roman" w:ascii="Times New Roman"/>
          <w:color w:val="000000"/>
          <w:szCs w:val="24"/>
          <w:lang w:val="hr-HR"/>
        </w:rPr>
        <w:t>, u ovom konkretnom slučaju odredio mjeru osiguranja imenovanjem</w:t>
      </w:r>
      <w:r>
        <w:rPr>
          <w:rFonts w:hAnsi="Times New Roman" w:ascii="Times New Roman"/>
          <w:color w:val="000000"/>
          <w:szCs w:val="24"/>
          <w:lang w:val="hr-HR"/>
        </w:rPr>
        <w:t xml:space="preserve"> privremenog stečajnog upravitelja</w:t>
      </w:r>
      <w:r w:rsidR="006F4F7D">
        <w:rPr>
          <w:rFonts w:hAnsi="Times New Roman" w:ascii="Times New Roman"/>
          <w:color w:val="000000"/>
          <w:szCs w:val="24"/>
          <w:lang w:val="hr-HR"/>
        </w:rPr>
        <w:t xml:space="preserve"> sukladno članku 118. st. 2. t.1. SZ-a, uz primjenu članka </w:t>
      </w:r>
      <w:r>
        <w:rPr>
          <w:rFonts w:hAnsi="Times New Roman" w:ascii="Times New Roman"/>
          <w:color w:val="000000"/>
          <w:szCs w:val="24"/>
          <w:lang w:val="hr-HR"/>
        </w:rPr>
        <w:t xml:space="preserve"> 84. st. 2. SZ-a, procjenjujući da će isti na temelju svog dosadašnjeg iskustva udovoljiti bilo kakvim visokim zahtjevima konkretnog slučaja. </w:t>
      </w:r>
    </w:p>
    <w:p w:rsidRDefault="000A5F1E" w:rsidP="005D14AC" w:rsidR="000A5F1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4F7D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Dakle, s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ud je imenovao privremenog stečajnog upravitelja s ovlastima i dužnostima kao u izreci ovog rješenja, a koji će utvrditi ne samo </w:t>
      </w:r>
      <w:r>
        <w:rPr>
          <w:rFonts w:hAnsi="Times New Roman" w:ascii="Times New Roman"/>
          <w:color w:val="000000"/>
          <w:szCs w:val="24"/>
          <w:lang w:val="hr-HR"/>
        </w:rPr>
        <w:t>i eventualno daljnje postojanje stečajnog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 razlog</w:t>
      </w:r>
      <w:r>
        <w:rPr>
          <w:rFonts w:hAnsi="Times New Roman" w:ascii="Times New Roman"/>
          <w:color w:val="000000"/>
          <w:szCs w:val="24"/>
          <w:lang w:val="hr-HR"/>
        </w:rPr>
        <w:t>a</w:t>
      </w:r>
      <w:r w:rsidR="005D14AC">
        <w:rPr>
          <w:rFonts w:hAnsi="Times New Roman" w:ascii="Times New Roman"/>
          <w:color w:val="000000"/>
          <w:szCs w:val="24"/>
          <w:lang w:val="hr-HR"/>
        </w:rPr>
        <w:t>, već i</w:t>
      </w:r>
      <w:r>
        <w:rPr>
          <w:rFonts w:hAnsi="Times New Roman" w:ascii="Times New Roman"/>
          <w:color w:val="000000"/>
          <w:szCs w:val="24"/>
          <w:lang w:val="hr-HR"/>
        </w:rPr>
        <w:t xml:space="preserve"> činjenice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776BF7" w:rsidR="001F35DF" w:rsidRPr="00963CD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  Zagrebu</w:t>
      </w:r>
      <w:r w:rsidR="006B2460" w:rsidRPr="00630E6C">
        <w:rPr>
          <w:rFonts w:hAnsi="Times New Roman" w:ascii="Times New Roman"/>
          <w:szCs w:val="24"/>
          <w:lang w:val="hr-HR"/>
        </w:rPr>
        <w:t xml:space="preserve">,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8942A6" w:rsidRPr="00630E6C">
        <w:rPr>
          <w:rFonts w:hAnsi="Times New Roman" w:ascii="Times New Roman"/>
          <w:szCs w:val="24"/>
          <w:lang w:val="hr-HR"/>
        </w:rPr>
        <w:t>201</w:t>
      </w:r>
      <w:r w:rsidR="00826932" w:rsidRPr="00630E6C">
        <w:rPr>
          <w:rFonts w:hAnsi="Times New Roman" w:ascii="Times New Roman"/>
          <w:szCs w:val="24"/>
          <w:lang w:val="hr-HR"/>
        </w:rPr>
        <w:t>7</w:t>
      </w:r>
      <w:r w:rsidRPr="00630E6C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963CDC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963CDC">
      <w:pPr>
        <w:jc w:val="both"/>
        <w:rPr>
          <w:rFonts w:hAnsi="Times New Roman" w:ascii="Times New Roman"/>
          <w:szCs w:val="24"/>
          <w:lang w:val="hr-HR"/>
        </w:rPr>
      </w:pP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3CDC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 w:rsidRPr="00963CDC">
        <w:rPr>
          <w:rFonts w:hAnsi="Times New Roman" w:ascii="Times New Roman"/>
          <w:szCs w:val="24"/>
          <w:lang w:val="hr-HR"/>
        </w:rPr>
        <w:t xml:space="preserve">   </w:t>
      </w:r>
      <w:r w:rsidRPr="00963CDC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963CDC">
      <w:pPr>
        <w:jc w:val="both"/>
        <w:rPr>
          <w:rFonts w:hAnsi="Times New Roman" w:ascii="Times New Roman"/>
          <w:lang w:val="hr-HR"/>
        </w:rPr>
      </w:pP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963CDC">
        <w:rPr>
          <w:rFonts w:hAnsi="Times New Roman" w:ascii="Times New Roman"/>
          <w:szCs w:val="24"/>
          <w:lang w:val="hr-HR"/>
        </w:rPr>
        <w:t xml:space="preserve">        </w:t>
      </w:r>
      <w:r w:rsidR="005D0406" w:rsidRPr="00963CDC">
        <w:rPr>
          <w:rFonts w:hAnsi="Times New Roman" w:ascii="Times New Roman"/>
          <w:szCs w:val="24"/>
          <w:lang w:val="hr-HR"/>
        </w:rPr>
        <w:t>LUCIJA BUTIGAN</w:t>
      </w:r>
      <w:r w:rsidR="00E936DB" w:rsidRPr="00963CDC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963CD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0E6C" w:rsidP="001F35DF" w:rsidR="00630E6C" w:rsidRPr="00963CDC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963CDC">
      <w:pPr>
        <w:jc w:val="both"/>
        <w:rPr>
          <w:rFonts w:hAnsi="Times New Roman" w:ascii="Times New Roman"/>
          <w:szCs w:val="24"/>
          <w:lang w:val="hr-HR"/>
        </w:rPr>
      </w:pPr>
      <w:r w:rsidRPr="00963CDC">
        <w:rPr>
          <w:rFonts w:hAnsi="Times New Roman" w:ascii="Times New Roman"/>
          <w:szCs w:val="24"/>
          <w:lang w:val="hr-HR"/>
        </w:rPr>
        <w:t>Uputa o pravnom lijeku</w:t>
      </w:r>
      <w:r w:rsidR="00103721" w:rsidRPr="00963CDC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963CDC">
      <w:pPr>
        <w:jc w:val="both"/>
        <w:rPr>
          <w:rFonts w:hAnsi="Times New Roman" w:ascii="Times New Roman"/>
          <w:szCs w:val="24"/>
          <w:lang w:val="hr-HR"/>
        </w:rPr>
      </w:pPr>
      <w:r w:rsidRPr="00963CDC">
        <w:rPr>
          <w:rFonts w:hAnsi="Times New Roman" w:ascii="Times New Roman"/>
          <w:szCs w:val="24"/>
          <w:lang w:val="hr-HR"/>
        </w:rPr>
        <w:t>Protiv</w:t>
      </w:r>
      <w:r w:rsidR="006B2460" w:rsidRPr="00963CDC">
        <w:rPr>
          <w:rFonts w:hAnsi="Times New Roman" w:ascii="Times New Roman"/>
          <w:szCs w:val="24"/>
          <w:lang w:val="hr-HR"/>
        </w:rPr>
        <w:t xml:space="preserve"> ovog</w:t>
      </w:r>
      <w:r w:rsidRPr="00963CDC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963CDC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 w:rsidRPr="00963CD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936DB" w:rsidP="00BB0552" w:rsidR="00855491" w:rsidRPr="00963CDC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E936DB" w:rsidP="00BB0552" w:rsidR="00E936DB" w:rsidRPr="00963CDC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</w:r>
      <w:r w:rsidRPr="00963CDC">
        <w:rPr>
          <w:rFonts w:hAnsi="Times New Roman" w:ascii="Times New Roman"/>
          <w:szCs w:val="24"/>
          <w:lang w:val="hr-HR"/>
        </w:rPr>
        <w:tab/>
        <w:t>Antonija Fuš</w:t>
      </w:r>
    </w:p>
    <w:p w:rsidRDefault="00855491" w:rsidP="00BB0552" w:rsidR="00855491" w:rsidRPr="00963CD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963CD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963CD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970B2E" w:rsidP="00BB0552" w:rsidR="00970B2E" w:rsidRPr="00963CDC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963CDC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 xml:space="preserve">DNa:  </w:t>
      </w:r>
    </w:p>
    <w:p w:rsidRDefault="00963CDC" w:rsidP="00BB0552" w:rsidR="00BB0552" w:rsidRPr="00963CDC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>Predlagatelj</w:t>
      </w:r>
    </w:p>
    <w:p w:rsidRDefault="00BB0552" w:rsidP="00BB0552" w:rsidR="00BB0552" w:rsidRPr="00963CDC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>Privremeni stečajni upravitelj</w:t>
      </w:r>
    </w:p>
    <w:p w:rsidRDefault="00BB0552" w:rsidP="00BB0552" w:rsidR="00BB0552" w:rsidRPr="00963CDC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 xml:space="preserve">Dužnik </w:t>
      </w:r>
    </w:p>
    <w:p w:rsidRDefault="00BB0552" w:rsidP="00BB0552" w:rsidR="00BB0552" w:rsidRPr="00963CDC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>Zakonski zastupnik dužnika</w:t>
      </w:r>
    </w:p>
    <w:p w:rsidRDefault="00BB0552" w:rsidP="00BB0552" w:rsidR="00BB0552" w:rsidRPr="00963CDC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963CDC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>Sudski registar elektronski</w:t>
      </w:r>
    </w:p>
    <w:p w:rsidRDefault="00630E6C" w:rsidP="00BB0552" w:rsidR="00630E6C" w:rsidRPr="00963CDC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963CDC">
        <w:rPr>
          <w:rFonts w:hAnsi="Times New Roman" w:ascii="Times New Roman"/>
          <w:color w:themeColor="background1" w:val="FFFFFF"/>
          <w:szCs w:val="24"/>
          <w:lang w:val="hr-HR"/>
        </w:rPr>
        <w:t xml:space="preserve">Ministarstvo pravosuđa RH </w:t>
      </w:r>
    </w:p>
    <w:p w:rsidRDefault="00BB0552" w:rsidP="00762EAC" w:rsidR="00BB0552" w:rsidRPr="00963CDC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Sect="00776BF7" w:rsidR="00BB0552" w:rsidRPr="00963CD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173DFF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963CDC">
      <w:rPr>
        <w:rFonts w:hAnsi="Times New Roman" w:ascii="Times New Roman"/>
        <w:szCs w:val="24"/>
        <w:lang w:val="hr-HR"/>
      </w:rPr>
      <w:t>5864</w:t>
    </w:r>
    <w:r w:rsidR="005D14AC">
      <w:rPr>
        <w:rFonts w:hAnsi="Times New Roman" w:ascii="Times New Roman"/>
        <w:szCs w:val="24"/>
        <w:lang w:val="hr-HR"/>
      </w:rPr>
      <w:t>/16-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0A5F1E">
      <w:rPr>
        <w:rFonts w:hAnsi="Times New Roman" w:ascii="Times New Roman"/>
        <w:szCs w:val="24"/>
        <w:lang w:val="hr-HR"/>
      </w:rPr>
      <w:t>5864</w:t>
    </w:r>
    <w:r w:rsidR="005D14AC">
      <w:rPr>
        <w:rFonts w:hAnsi="Times New Roman" w:ascii="Times New Roman"/>
        <w:szCs w:val="24"/>
        <w:lang w:val="hr-HR"/>
      </w:rPr>
      <w:t>/16-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A5F1E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73DFF"/>
    <w:rsid w:val="00182294"/>
    <w:rsid w:val="001855A6"/>
    <w:rsid w:val="00193E1D"/>
    <w:rsid w:val="001978C0"/>
    <w:rsid w:val="001A184E"/>
    <w:rsid w:val="001A6871"/>
    <w:rsid w:val="001C1C07"/>
    <w:rsid w:val="001C1E6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9C5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14AC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6F4F7D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3CDC"/>
    <w:rsid w:val="009649BB"/>
    <w:rsid w:val="00970B2E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190D"/>
    <w:rsid w:val="00E671B3"/>
    <w:rsid w:val="00E87CAF"/>
    <w:rsid w:val="00E936DB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3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D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D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D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D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3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D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D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D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D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4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5864</izvorni_sadrzaj>
    <derivirana_varijabla naziv="DomainObject.Predmet.Broj_1">5864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St-5864/2016</izvorni_sadrzaj>
    <derivirana_varijabla naziv="DomainObject.Predmet.OznakaBroj_1">St-5864/2016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>
      <item>Nina Romih Džodan</item>
    </izvorni_sadrzaj>
    <derivirana_varijabla naziv="DomainObject.Predmet.OstaliListFormated_1">
      <item>Nina Romih Džodan</item>
    </derivirana_varijabla>
  </DomainObject.Predmet.OstaliListFormated>
  <DomainObject.Predmet.OstaliListFormatedOIB>
    <izvorni_sadrzaj>
      <item>Nina Romih Džodan, OIB 16381997902</item>
    </izvorni_sadrzaj>
    <derivirana_varijabla naziv="DomainObject.Predmet.OstaliListFormatedOIB_1">
      <item>Nina Romih Džodan, OIB 16381997902</item>
    </derivirana_varijabla>
  </DomainObject.Predmet.OstaliListFormatedOIB>
  <DomainObject.Predmet.OstaliListFormatedWithAdress>
    <izvorni_sadrzaj>
      <item>Nina Romih Džodan, Ulica Božidara Magovca 6, 10000 Zagreb</item>
    </izvorni_sadrzaj>
    <derivirana_varijabla naziv="DomainObject.Predmet.OstaliListFormatedWithAdress_1">
      <item>Nina Romih Džodan, Ulica Božidara Magovca 6, 10000 Zagreb</item>
    </derivirana_varijabla>
  </DomainObject.Predmet.OstaliListFormatedWithAdress>
  <DomainObject.Predmet.OstaliListFormatedWithAdressOIB>
    <izvorni_sadrzaj>
      <item>Nina Romih Džodan, OIB 16381997902, Ulica Božidara Magovca 6, 10000 Zagreb</item>
    </izvorni_sadrzaj>
    <derivirana_varijabla naziv="DomainObject.Predmet.OstaliListFormatedWithAdressOIB_1">
      <item>Nina Romih Džodan, OIB 16381997902, Ulica Božidara Magovca 6, 10000 Zagreb</item>
    </derivirana_varijabla>
  </DomainObject.Predmet.OstaliListFormatedWithAdressOIB>
  <DomainObject.Predmet.OstaliListNazivFormated>
    <izvorni_sadrzaj>
      <item>Nina Romih Džodan</item>
    </izvorni_sadrzaj>
    <derivirana_varijabla naziv="DomainObject.Predmet.OstaliListNazivFormated_1">
      <item>Nina Romih Džodan</item>
    </derivirana_varijabla>
  </DomainObject.Predmet.OstaliListNazivFormated>
  <DomainObject.Predmet.OstaliListNazivFormatedOIB>
    <izvorni_sadrzaj>
      <item>Nina Romih Džodan, OIB 16381997902</item>
    </izvorni_sadrzaj>
    <derivirana_varijabla naziv="DomainObject.Predmet.OstaliListNazivFormatedOIB_1">
      <item>Nina Romih Džodan, OIB 16381997902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DENTIS d.o.o.</item>
      <item>FINA Regionalni centar Zagreb</item>
      <item>B2  KAPITAL d.o.o. za poslovne usluge</item>
      <item>Nina Romih Džodan</item>
    </izvorni_sadrzaj>
    <derivirana_varijabla naziv="DomainObject.Predmet.SudioniciListNaziv_1">
      <item>ARS DENTIS d.o.o.</item>
      <item>FINA Regionalni centar Zagreb</item>
      <item>B2  KAPITAL d.o.o. za poslovne usluge</item>
      <item>Nina Romih Džodan</item>
    </derivirana_varijabla>
  </DomainObject.Predmet.SudioniciListNaziv>
  <DomainObject.Predmet.SudioniciListAdressOIB>
    <izvorni_sadrzaj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izvorni_sadrzaj>
    <derivirana_varijabla naziv="DomainObject.Predmet.SudioniciListAdressOIB_1"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72067272877</item>
      <item>, OIB 85821130368</item>
      <item>, OIB 57509775367</item>
      <item>, OIB 16381997902</item>
    </izvorni_sadrzaj>
    <derivirana_varijabla naziv="DomainObject.Predmet.SudioniciListNazivOIB_1">
      <item>, OIB 72067272877</item>
      <item>, OIB 85821130368</item>
      <item>, OIB 57509775367</item>
      <item>, OIB 16381997902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4567A-1613-4064-AE63-93AA5F421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804</properties:Words>
  <properties:Characters>4530</properties:Characters>
  <properties:Lines>109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2017-10-20T12:22:00Z</dcterms:created>
  <dc:creator>Sudsko vijeæe</dc:creator>
  <cp:lastModifiedBy>Valentina Kranjčić</cp:lastModifiedBy>
  <cp:lastPrinted>2017-10-20T12:22:00Z</cp:lastPrinted>
  <dcterms:modified xmlns:xsi="http://www.w3.org/2001/XMLSchema-instance" xsi:type="dcterms:W3CDTF">2017-10-20T12:23:00Z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