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73624" w:rsidR="00973624" w:rsidP="00973624" w:rsidRDefault="00973624" w14:paraId="dc860f6" w14:textId="dc860f6">
      <w:pPr>
        <w15:collapsed w:val="false"/>
      </w:pPr>
      <w:bookmarkStart w:name="_GoBack" w:id="0"/>
      <w:bookmarkEnd w:id="0"/>
      <w:r>
        <w:rPr>
          <w:b/>
        </w:rPr>
        <w:tab/>
      </w:r>
      <w:r>
        <w:rPr>
          <w:b/>
        </w:rPr>
        <w:tab/>
      </w:r>
      <w:r>
        <w:rPr>
          <w:b/>
        </w:rPr>
        <w:tab/>
      </w:r>
      <w:r>
        <w:rPr>
          <w:b/>
        </w:rPr>
        <w:tab/>
      </w:r>
      <w:r>
        <w:rPr>
          <w:b/>
        </w:rPr>
        <w:tab/>
      </w:r>
      <w:r>
        <w:rPr>
          <w:b/>
        </w:rPr>
        <w:tab/>
      </w:r>
      <w:r>
        <w:rPr>
          <w:b/>
        </w:rPr>
        <w:tab/>
      </w:r>
      <w:r>
        <w:rPr>
          <w:b/>
        </w:rPr>
        <w:tab/>
      </w:r>
      <w:r>
        <w:rPr>
          <w:b/>
        </w:rPr>
        <w:tab/>
      </w:r>
      <w:r w:rsidRPr="00973624">
        <w:tab/>
        <w:t>1.St-54/2013</w:t>
      </w:r>
      <w:r>
        <w:t>-</w:t>
      </w:r>
      <w:r w:rsidR="00327EBB">
        <w:t>256</w:t>
      </w:r>
    </w:p>
    <w:p w:rsidRPr="00973624" w:rsidR="00973624" w:rsidP="00973624" w:rsidRDefault="00973624">
      <w:r w:rsidRPr="00973624">
        <w:rPr>
          <w:noProof/>
        </w:rPr>
        <w:drawing>
          <wp:inline distT="0" distB="0" distL="0" distR="0">
            <wp:extent cx="723265" cy="962025"/>
            <wp:effectExtent l="0" t="0" r="635"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265" cy="962025"/>
                    </a:xfrm>
                    <a:prstGeom prst="rect">
                      <a:avLst/>
                    </a:prstGeom>
                    <a:noFill/>
                    <a:ln>
                      <a:noFill/>
                    </a:ln>
                  </pic:spPr>
                </pic:pic>
              </a:graphicData>
            </a:graphic>
          </wp:inline>
        </w:drawing>
      </w:r>
    </w:p>
    <w:p w:rsidRPr="00973624" w:rsidR="00973624" w:rsidP="00973624" w:rsidRDefault="00973624">
      <w:r w:rsidRPr="00973624">
        <w:t>REPUBLIKA HRVATSKA</w:t>
      </w:r>
      <w:r w:rsidRPr="00973624">
        <w:tab/>
      </w:r>
      <w:r w:rsidRPr="00973624">
        <w:tab/>
      </w:r>
      <w:r w:rsidRPr="00973624">
        <w:tab/>
      </w:r>
      <w:r w:rsidRPr="00973624">
        <w:tab/>
      </w:r>
      <w:r w:rsidRPr="00973624">
        <w:tab/>
      </w:r>
    </w:p>
    <w:p w:rsidRPr="00973624" w:rsidR="00973624" w:rsidP="00973624" w:rsidRDefault="00973624">
      <w:r w:rsidRPr="00973624">
        <w:t>TRGOVAČKI SUD U SPLITU</w:t>
      </w:r>
      <w:r w:rsidRPr="00973624">
        <w:tab/>
      </w:r>
      <w:r w:rsidRPr="00973624">
        <w:tab/>
      </w:r>
      <w:r w:rsidRPr="00973624">
        <w:tab/>
      </w:r>
      <w:r w:rsidRPr="00973624">
        <w:tab/>
      </w:r>
      <w:r w:rsidRPr="00973624">
        <w:tab/>
      </w:r>
      <w:r w:rsidRPr="00973624">
        <w:tab/>
      </w:r>
    </w:p>
    <w:p w:rsidRPr="00973624" w:rsidR="00973624" w:rsidP="00973624" w:rsidRDefault="00973624">
      <w:r w:rsidRPr="00973624">
        <w:t xml:space="preserve">Split, </w:t>
      </w:r>
      <w:proofErr w:type="spellStart"/>
      <w:r w:rsidRPr="00973624">
        <w:t>Sukoišanska</w:t>
      </w:r>
      <w:proofErr w:type="spellEnd"/>
      <w:r w:rsidRPr="00973624">
        <w:t xml:space="preserve"> 6</w:t>
      </w:r>
    </w:p>
    <w:p w:rsidRPr="00973624" w:rsidR="00973624" w:rsidP="00973624" w:rsidRDefault="00973624">
      <w:r w:rsidRPr="00973624">
        <w:tab/>
      </w:r>
    </w:p>
    <w:p w:rsidRPr="00973624" w:rsidR="00973624" w:rsidP="00973624" w:rsidRDefault="00973624"/>
    <w:p w:rsidRPr="00973624" w:rsidR="00973624" w:rsidP="00973624" w:rsidRDefault="00973624">
      <w:pPr>
        <w:jc w:val="center"/>
      </w:pPr>
      <w:r w:rsidRPr="00973624">
        <w:t>R E P U B L I K A  H R V A T S K A</w:t>
      </w:r>
    </w:p>
    <w:p w:rsidRPr="00973624" w:rsidR="00973624" w:rsidP="00973624" w:rsidRDefault="00973624">
      <w:pPr>
        <w:jc w:val="center"/>
      </w:pPr>
    </w:p>
    <w:p w:rsidRPr="00973624" w:rsidR="00973624" w:rsidP="00973624" w:rsidRDefault="00973624">
      <w:pPr>
        <w:pStyle w:val="Naslov1"/>
        <w:rPr>
          <w:b w:val="false"/>
        </w:rPr>
      </w:pPr>
      <w:r>
        <w:rPr>
          <w:b w:val="false"/>
        </w:rPr>
        <w:t>Z A K L J U Č A K</w:t>
      </w:r>
    </w:p>
    <w:p w:rsidRPr="00973624" w:rsidR="00973624" w:rsidP="00973624" w:rsidRDefault="00973624">
      <w:pPr>
        <w:pStyle w:val="Bezproreda"/>
        <w:spacing w:before="240"/>
        <w:ind w:firstLine="709"/>
        <w:jc w:val="both"/>
        <w:rPr>
          <w:rFonts w:ascii="Times New Roman" w:hAnsi="Times New Roman" w:eastAsia="Times New Roman"/>
          <w:sz w:val="24"/>
          <w:szCs w:val="24"/>
          <w:lang w:eastAsia="hr-HR"/>
        </w:rPr>
      </w:pPr>
      <w:r w:rsidRPr="00973624">
        <w:rPr>
          <w:rFonts w:ascii="Times New Roman" w:hAnsi="Times New Roman"/>
          <w:sz w:val="24"/>
          <w:szCs w:val="24"/>
        </w:rPr>
        <w:t>Trgovački sud u Splitu, po sucu ovog suda Velimiru Vuković, kao stečajnom sucu,  u stečajnom postupku nad stečajnim dužnikom</w:t>
      </w:r>
      <w:r w:rsidRPr="00973624">
        <w:rPr>
          <w:rFonts w:ascii="Times New Roman" w:hAnsi="Times New Roman"/>
          <w:b/>
          <w:sz w:val="24"/>
          <w:szCs w:val="24"/>
        </w:rPr>
        <w:t xml:space="preserve"> </w:t>
      </w:r>
      <w:r w:rsidRPr="00973624">
        <w:rPr>
          <w:rFonts w:ascii="Times New Roman" w:hAnsi="Times New Roman"/>
          <w:sz w:val="24"/>
          <w:szCs w:val="24"/>
        </w:rPr>
        <w:t xml:space="preserve"> </w:t>
      </w:r>
      <w:r w:rsidRPr="00973624">
        <w:rPr>
          <w:rFonts w:ascii="Times New Roman" w:hAnsi="Times New Roman" w:eastAsia="Times New Roman"/>
          <w:sz w:val="24"/>
          <w:szCs w:val="24"/>
          <w:lang w:eastAsia="hr-HR"/>
        </w:rPr>
        <w:t>H.P.B. INDUSTRIJA d.o.o. u stečaju,</w:t>
      </w:r>
      <w:proofErr w:type="spellStart"/>
      <w:r w:rsidRPr="00973624">
        <w:rPr>
          <w:rFonts w:ascii="Times New Roman" w:hAnsi="Times New Roman" w:eastAsia="Times New Roman"/>
          <w:sz w:val="24"/>
          <w:szCs w:val="24"/>
          <w:lang w:eastAsia="hr-HR"/>
        </w:rPr>
        <w:t>Trilj</w:t>
      </w:r>
      <w:proofErr w:type="spellEnd"/>
      <w:r w:rsidRPr="00973624">
        <w:rPr>
          <w:rFonts w:ascii="Times New Roman" w:hAnsi="Times New Roman" w:eastAsia="Times New Roman"/>
          <w:sz w:val="24"/>
          <w:szCs w:val="24"/>
          <w:lang w:eastAsia="hr-HR"/>
        </w:rPr>
        <w:t>, Vedrine 21.,OIB: 50110111209</w:t>
      </w:r>
      <w:r w:rsidRPr="00973624">
        <w:rPr>
          <w:rFonts w:ascii="Times New Roman" w:hAnsi="Times New Roman"/>
          <w:sz w:val="24"/>
          <w:szCs w:val="24"/>
        </w:rPr>
        <w:t xml:space="preserve">, </w:t>
      </w:r>
      <w:r w:rsidRPr="00973624">
        <w:rPr>
          <w:rFonts w:ascii="Times New Roman" w:hAnsi="Times New Roman" w:eastAsia="Times New Roman"/>
          <w:sz w:val="24"/>
          <w:szCs w:val="24"/>
          <w:lang w:eastAsia="hr-HR"/>
        </w:rPr>
        <w:t xml:space="preserve">dana </w:t>
      </w:r>
      <w:r>
        <w:rPr>
          <w:rFonts w:ascii="Times New Roman" w:hAnsi="Times New Roman" w:eastAsia="Times New Roman"/>
          <w:sz w:val="24"/>
          <w:szCs w:val="24"/>
          <w:lang w:eastAsia="hr-HR"/>
        </w:rPr>
        <w:t>27</w:t>
      </w:r>
      <w:r w:rsidRPr="00973624">
        <w:rPr>
          <w:rFonts w:ascii="Times New Roman" w:hAnsi="Times New Roman" w:eastAsia="Times New Roman"/>
          <w:sz w:val="24"/>
          <w:szCs w:val="24"/>
          <w:lang w:eastAsia="hr-HR"/>
        </w:rPr>
        <w:t>.</w:t>
      </w:r>
      <w:r>
        <w:rPr>
          <w:rFonts w:ascii="Times New Roman" w:hAnsi="Times New Roman" w:eastAsia="Times New Roman"/>
          <w:sz w:val="24"/>
          <w:szCs w:val="24"/>
          <w:lang w:eastAsia="hr-HR"/>
        </w:rPr>
        <w:t>kolovoza</w:t>
      </w:r>
      <w:r w:rsidRPr="00973624">
        <w:rPr>
          <w:rFonts w:ascii="Times New Roman" w:hAnsi="Times New Roman" w:eastAsia="Times New Roman"/>
          <w:sz w:val="24"/>
          <w:szCs w:val="24"/>
          <w:lang w:eastAsia="hr-HR"/>
        </w:rPr>
        <w:t xml:space="preserve"> 201</w:t>
      </w:r>
      <w:r w:rsidR="00352BA4">
        <w:rPr>
          <w:rFonts w:ascii="Times New Roman" w:hAnsi="Times New Roman" w:eastAsia="Times New Roman"/>
          <w:sz w:val="24"/>
          <w:szCs w:val="24"/>
          <w:lang w:eastAsia="hr-HR"/>
        </w:rPr>
        <w:t>9</w:t>
      </w:r>
      <w:r w:rsidRPr="00973624">
        <w:rPr>
          <w:rFonts w:ascii="Times New Roman" w:hAnsi="Times New Roman" w:eastAsia="Times New Roman"/>
          <w:sz w:val="24"/>
          <w:szCs w:val="24"/>
          <w:lang w:eastAsia="hr-HR"/>
        </w:rPr>
        <w:t>.</w:t>
      </w:r>
      <w:r w:rsidRPr="00973624">
        <w:rPr>
          <w:rFonts w:ascii="Times New Roman" w:hAnsi="Times New Roman"/>
          <w:sz w:val="24"/>
          <w:szCs w:val="24"/>
        </w:rPr>
        <w:t xml:space="preserve"> godine</w:t>
      </w:r>
      <w:r w:rsidRPr="00973624">
        <w:rPr>
          <w:rFonts w:ascii="Times New Roman" w:hAnsi="Times New Roman" w:eastAsia="Times New Roman"/>
          <w:sz w:val="24"/>
          <w:szCs w:val="24"/>
          <w:lang w:eastAsia="hr-HR"/>
        </w:rPr>
        <w:t xml:space="preserve"> </w:t>
      </w:r>
    </w:p>
    <w:p w:rsidRPr="00973624" w:rsidR="00973624" w:rsidP="00973624" w:rsidRDefault="00973624">
      <w:pPr>
        <w:pStyle w:val="Tijeloteksta"/>
        <w:tabs>
          <w:tab w:val="left" w:pos="1080"/>
        </w:tabs>
        <w:jc w:val="center"/>
      </w:pPr>
    </w:p>
    <w:p w:rsidRPr="00973624" w:rsidR="00973624" w:rsidP="00973624" w:rsidRDefault="00973624">
      <w:pPr>
        <w:pStyle w:val="Tijeloteksta"/>
        <w:tabs>
          <w:tab w:val="left" w:pos="1080"/>
        </w:tabs>
        <w:jc w:val="center"/>
      </w:pPr>
      <w:r w:rsidRPr="00973624">
        <w:t xml:space="preserve">r i j e š i o   j e </w:t>
      </w:r>
    </w:p>
    <w:p w:rsidRPr="00973624" w:rsidR="00973624" w:rsidP="00973624" w:rsidRDefault="00973624">
      <w:pPr>
        <w:tabs>
          <w:tab w:val="left" w:pos="1080"/>
        </w:tabs>
        <w:ind w:firstLine="540"/>
      </w:pPr>
    </w:p>
    <w:p w:rsidR="00973624" w:rsidP="000A34B5" w:rsidRDefault="00973624">
      <w:pPr>
        <w:pStyle w:val="Bezproreda"/>
        <w:spacing w:before="100"/>
        <w:rPr>
          <w:rFonts w:ascii="Times New Roman" w:hAnsi="Times New Roman"/>
          <w:bCs/>
          <w:sz w:val="24"/>
          <w:szCs w:val="24"/>
        </w:rPr>
      </w:pPr>
      <w:r w:rsidRPr="00973624">
        <w:rPr>
          <w:rFonts w:ascii="Times New Roman" w:hAnsi="Times New Roman"/>
          <w:sz w:val="24"/>
          <w:szCs w:val="24"/>
        </w:rPr>
        <w:tab/>
        <w:t xml:space="preserve"> I. </w:t>
      </w:r>
      <w:r>
        <w:rPr>
          <w:rFonts w:ascii="Times New Roman" w:hAnsi="Times New Roman"/>
          <w:sz w:val="24"/>
          <w:szCs w:val="24"/>
        </w:rPr>
        <w:t xml:space="preserve">Ispravlja se i dopunjuje rješenje o dosudi ovog suda poslovni broj 1.St-54/2013 od 4.rujna 2018. u točki IV. izreke, tako što se nalaže </w:t>
      </w:r>
      <w:r w:rsidRPr="00973624" w:rsidR="000A34B5">
        <w:rPr>
          <w:rFonts w:ascii="Times New Roman" w:hAnsi="Times New Roman"/>
          <w:bCs/>
          <w:sz w:val="24"/>
          <w:szCs w:val="24"/>
        </w:rPr>
        <w:t>Općinsk</w:t>
      </w:r>
      <w:r w:rsidR="000A34B5">
        <w:rPr>
          <w:rFonts w:ascii="Times New Roman" w:hAnsi="Times New Roman"/>
          <w:bCs/>
          <w:sz w:val="24"/>
          <w:szCs w:val="24"/>
        </w:rPr>
        <w:t>om</w:t>
      </w:r>
      <w:r w:rsidRPr="00973624" w:rsidR="000A34B5">
        <w:rPr>
          <w:rFonts w:ascii="Times New Roman" w:hAnsi="Times New Roman"/>
          <w:bCs/>
          <w:sz w:val="24"/>
          <w:szCs w:val="24"/>
        </w:rPr>
        <w:t xml:space="preserve"> sud</w:t>
      </w:r>
      <w:r w:rsidR="000A34B5">
        <w:rPr>
          <w:rFonts w:ascii="Times New Roman" w:hAnsi="Times New Roman"/>
          <w:bCs/>
          <w:sz w:val="24"/>
          <w:szCs w:val="24"/>
        </w:rPr>
        <w:t>u</w:t>
      </w:r>
      <w:r w:rsidRPr="00973624" w:rsidR="000A34B5">
        <w:rPr>
          <w:rFonts w:ascii="Times New Roman" w:hAnsi="Times New Roman"/>
          <w:bCs/>
          <w:sz w:val="24"/>
          <w:szCs w:val="24"/>
        </w:rPr>
        <w:t xml:space="preserve"> u Splitu, Stalna služba u Sinju</w:t>
      </w:r>
      <w:r w:rsidR="000A34B5">
        <w:rPr>
          <w:rFonts w:ascii="Times New Roman" w:hAnsi="Times New Roman"/>
          <w:sz w:val="24"/>
          <w:szCs w:val="24"/>
        </w:rPr>
        <w:t xml:space="preserve"> </w:t>
      </w:r>
      <w:r w:rsidRPr="00973624" w:rsidR="000A34B5">
        <w:rPr>
          <w:rFonts w:ascii="Times New Roman" w:hAnsi="Times New Roman"/>
          <w:bCs/>
          <w:sz w:val="24"/>
          <w:szCs w:val="24"/>
        </w:rPr>
        <w:t xml:space="preserve">brisanja </w:t>
      </w:r>
      <w:r w:rsidR="000A34B5">
        <w:rPr>
          <w:rFonts w:ascii="Times New Roman" w:hAnsi="Times New Roman"/>
          <w:bCs/>
          <w:sz w:val="24"/>
          <w:szCs w:val="24"/>
        </w:rPr>
        <w:t xml:space="preserve">pored navedenih zabilježbi </w:t>
      </w:r>
      <w:r w:rsidRPr="00973624" w:rsidR="000A34B5">
        <w:rPr>
          <w:rFonts w:ascii="Times New Roman" w:hAnsi="Times New Roman"/>
          <w:bCs/>
          <w:sz w:val="24"/>
          <w:szCs w:val="24"/>
        </w:rPr>
        <w:t xml:space="preserve">i </w:t>
      </w:r>
      <w:r w:rsidR="000A34B5">
        <w:rPr>
          <w:rFonts w:ascii="Times New Roman" w:hAnsi="Times New Roman"/>
          <w:bCs/>
          <w:sz w:val="24"/>
          <w:szCs w:val="24"/>
        </w:rPr>
        <w:t xml:space="preserve">brisanje </w:t>
      </w:r>
      <w:r w:rsidRPr="00973624" w:rsidR="000A34B5">
        <w:rPr>
          <w:rFonts w:ascii="Times New Roman" w:hAnsi="Times New Roman"/>
          <w:bCs/>
          <w:sz w:val="24"/>
          <w:szCs w:val="24"/>
        </w:rPr>
        <w:t>zabilježb</w:t>
      </w:r>
      <w:r w:rsidR="000A34B5">
        <w:rPr>
          <w:rFonts w:ascii="Times New Roman" w:hAnsi="Times New Roman"/>
          <w:bCs/>
          <w:sz w:val="24"/>
          <w:szCs w:val="24"/>
        </w:rPr>
        <w:t xml:space="preserve">e pod brojem </w:t>
      </w:r>
      <w:r w:rsidRPr="00973624" w:rsidR="000A34B5">
        <w:rPr>
          <w:rFonts w:ascii="Times New Roman" w:hAnsi="Times New Roman"/>
          <w:bCs/>
          <w:sz w:val="24"/>
          <w:szCs w:val="24"/>
        </w:rPr>
        <w:t xml:space="preserve"> Z-</w:t>
      </w:r>
      <w:r w:rsidR="000A34B5">
        <w:rPr>
          <w:rFonts w:ascii="Times New Roman" w:hAnsi="Times New Roman"/>
          <w:bCs/>
          <w:sz w:val="24"/>
          <w:szCs w:val="24"/>
        </w:rPr>
        <w:t>39023</w:t>
      </w:r>
      <w:r w:rsidRPr="00973624" w:rsidR="000A34B5">
        <w:rPr>
          <w:rFonts w:ascii="Times New Roman" w:hAnsi="Times New Roman"/>
          <w:bCs/>
          <w:sz w:val="24"/>
          <w:szCs w:val="24"/>
        </w:rPr>
        <w:t>/2017</w:t>
      </w:r>
    </w:p>
    <w:p w:rsidRPr="00973624" w:rsidR="000A34B5" w:rsidP="000A34B5" w:rsidRDefault="000A34B5">
      <w:pPr>
        <w:pStyle w:val="Bezproreda"/>
        <w:spacing w:before="100"/>
        <w:rPr>
          <w:rFonts w:ascii="Times New Roman" w:hAnsi="Times New Roman"/>
          <w:b/>
          <w:sz w:val="24"/>
          <w:szCs w:val="24"/>
        </w:rPr>
      </w:pPr>
    </w:p>
    <w:p w:rsidRPr="00973624" w:rsidR="00973624" w:rsidP="00973624" w:rsidRDefault="00973624">
      <w:pPr>
        <w:ind w:firstLine="708"/>
        <w:jc w:val="both"/>
      </w:pPr>
      <w:r w:rsidRPr="00973624">
        <w:t xml:space="preserve">II. </w:t>
      </w:r>
      <w:r w:rsidR="00D9629E">
        <w:t xml:space="preserve">U preostalom dijelu </w:t>
      </w:r>
      <w:r w:rsidRPr="00973624">
        <w:t xml:space="preserve"> </w:t>
      </w:r>
      <w:r w:rsidR="00D9629E">
        <w:t>rješenje o dosudi ovog suda poslovni broj 1.St-54/2013 od 4.rujna 2018., ostaje neizmijenjeno</w:t>
      </w:r>
      <w:r w:rsidR="002E4574">
        <w:t>.</w:t>
      </w:r>
    </w:p>
    <w:p w:rsidR="00D9629E" w:rsidP="00D9629E" w:rsidRDefault="00973624">
      <w:pPr>
        <w:spacing w:before="240" w:after="140"/>
        <w:jc w:val="center"/>
      </w:pPr>
      <w:r w:rsidRPr="00973624">
        <w:t xml:space="preserve">Obrazloženje </w:t>
      </w:r>
    </w:p>
    <w:p w:rsidR="00D9629E" w:rsidP="00275324" w:rsidRDefault="00D9629E">
      <w:pPr>
        <w:ind w:firstLine="708"/>
      </w:pPr>
      <w:r>
        <w:t>Očitom omaškom kod pisanja rješenja o dosudi ovog suda poslovni broj 1.St-54/2013 od 4.rujna 2018., sud je  u točki IV. izreke p</w:t>
      </w:r>
      <w:r w:rsidR="00275324">
        <w:t>ropustio navesti brisanje zabilježbe i pod brojem Z-39023/2017</w:t>
      </w:r>
      <w:r>
        <w:t xml:space="preserve">.,  pa je sud na prijedlog </w:t>
      </w:r>
      <w:r w:rsidR="00275324">
        <w:t xml:space="preserve">kupca </w:t>
      </w:r>
      <w:r>
        <w:t xml:space="preserve"> </w:t>
      </w:r>
      <w:r w:rsidRPr="00973624" w:rsidR="00275324">
        <w:t xml:space="preserve">KLAS 1994 d.o.o., </w:t>
      </w:r>
      <w:proofErr w:type="spellStart"/>
      <w:r w:rsidRPr="00973624" w:rsidR="00275324">
        <w:t>Velić</w:t>
      </w:r>
      <w:proofErr w:type="spellEnd"/>
      <w:r w:rsidRPr="00973624" w:rsidR="00275324">
        <w:t xml:space="preserve"> ( Grad </w:t>
      </w:r>
      <w:proofErr w:type="spellStart"/>
      <w:r w:rsidRPr="00973624" w:rsidR="00275324">
        <w:t>Trilj</w:t>
      </w:r>
      <w:proofErr w:type="spellEnd"/>
      <w:r w:rsidRPr="00973624" w:rsidR="00275324">
        <w:t xml:space="preserve">), </w:t>
      </w:r>
      <w:proofErr w:type="spellStart"/>
      <w:r w:rsidRPr="00973624" w:rsidR="00275324">
        <w:t>Velić</w:t>
      </w:r>
      <w:proofErr w:type="spellEnd"/>
      <w:r w:rsidRPr="00973624" w:rsidR="00275324">
        <w:t xml:space="preserve"> 61 A</w:t>
      </w:r>
      <w:r w:rsidR="00275324">
        <w:t xml:space="preserve"> </w:t>
      </w:r>
      <w:r>
        <w:t>iz podneska od 2</w:t>
      </w:r>
      <w:r w:rsidR="00275324">
        <w:t>2</w:t>
      </w:r>
      <w:r>
        <w:t>.</w:t>
      </w:r>
      <w:r w:rsidR="00275324">
        <w:t>kolovoza</w:t>
      </w:r>
      <w:r>
        <w:t xml:space="preserve"> 2019., a na temelju odredbe čl. 10. Stečajnog zakona     ( NN 71/95, 104/17)  u vezi s </w:t>
      </w:r>
      <w:r w:rsidR="00275324">
        <w:t>člankom 347. Zakona o parničnom postupku ( NN 53/91, 91/92, 112/99, 88/01, 117/03, 88/05, 92/07, 84/08, 123/08, 57/11 i 25/13- dalje ZPP) odlučio kao pod točkom I izreke.</w:t>
      </w:r>
      <w:r w:rsidR="00275324">
        <w:tab/>
      </w:r>
      <w:r>
        <w:tab/>
      </w:r>
      <w:r>
        <w:tab/>
      </w:r>
    </w:p>
    <w:p w:rsidR="00D9629E" w:rsidP="00D9629E" w:rsidRDefault="00D9629E">
      <w:r>
        <w:tab/>
        <w:t xml:space="preserve"> </w:t>
      </w:r>
      <w:r>
        <w:tab/>
      </w:r>
      <w:r>
        <w:tab/>
      </w:r>
      <w:r>
        <w:tab/>
      </w:r>
      <w:r>
        <w:tab/>
      </w:r>
    </w:p>
    <w:p w:rsidR="00D9629E" w:rsidP="00D9629E" w:rsidRDefault="00D9629E">
      <w:pPr>
        <w:ind w:left="2124" w:firstLine="708"/>
      </w:pPr>
      <w:r>
        <w:t>U Splitu, 2</w:t>
      </w:r>
      <w:r w:rsidR="00275324">
        <w:t>7</w:t>
      </w:r>
      <w:r>
        <w:t>.kolovoza  2019.</w:t>
      </w:r>
      <w:r>
        <w:tab/>
      </w:r>
      <w:r>
        <w:tab/>
      </w:r>
      <w:r>
        <w:tab/>
      </w:r>
      <w:r>
        <w:tab/>
      </w:r>
      <w:r>
        <w:tab/>
      </w:r>
    </w:p>
    <w:p w:rsidR="00D9629E" w:rsidP="00D9629E" w:rsidRDefault="00D9629E">
      <w:pPr>
        <w:ind w:left="5664" w:firstLine="708"/>
      </w:pPr>
      <w:r>
        <w:t xml:space="preserve">S U D A C </w:t>
      </w:r>
    </w:p>
    <w:p w:rsidR="00D9629E" w:rsidP="00D9629E" w:rsidRDefault="00D9629E"/>
    <w:p w:rsidR="00D9629E" w:rsidP="00D9629E" w:rsidRDefault="00D9629E">
      <w:r>
        <w:tab/>
      </w:r>
      <w:r>
        <w:tab/>
      </w:r>
      <w:r>
        <w:tab/>
      </w:r>
      <w:r>
        <w:tab/>
      </w:r>
      <w:r>
        <w:tab/>
      </w:r>
      <w:r>
        <w:tab/>
      </w:r>
      <w:r>
        <w:tab/>
      </w:r>
      <w:r>
        <w:tab/>
      </w:r>
      <w:r>
        <w:tab/>
        <w:t>Velimir Vuković</w:t>
      </w:r>
      <w:r>
        <w:tab/>
      </w:r>
      <w:r>
        <w:tab/>
      </w:r>
      <w:r>
        <w:tab/>
      </w:r>
      <w:r>
        <w:tab/>
      </w:r>
      <w:r>
        <w:tab/>
      </w:r>
    </w:p>
    <w:p w:rsidR="00D9629E" w:rsidP="00D9629E" w:rsidRDefault="00D9629E">
      <w:r>
        <w:t xml:space="preserve">POUKA O PRAVNOM LIJEKU: </w:t>
      </w:r>
    </w:p>
    <w:p w:rsidR="00D9629E" w:rsidP="00D9629E" w:rsidRDefault="00D9629E">
      <w:r>
        <w:t xml:space="preserve">Protiv ovog </w:t>
      </w:r>
      <w:r w:rsidR="00327EBB">
        <w:t>zaključka</w:t>
      </w:r>
      <w:r>
        <w:t xml:space="preserve"> </w:t>
      </w:r>
      <w:r w:rsidR="00327EBB">
        <w:t>nije dopuštena žalba.</w:t>
      </w:r>
    </w:p>
    <w:p w:rsidRPr="00973624" w:rsidR="00973624" w:rsidP="00973624" w:rsidRDefault="00973624">
      <w:pPr>
        <w:jc w:val="both"/>
      </w:pPr>
    </w:p>
    <w:p w:rsidRPr="00973624" w:rsidR="00973624" w:rsidP="00973624" w:rsidRDefault="00973624">
      <w:pPr>
        <w:jc w:val="both"/>
      </w:pPr>
    </w:p>
    <w:p w:rsidRPr="00973624" w:rsidR="00973624" w:rsidP="00973624" w:rsidRDefault="00973624">
      <w:pPr>
        <w:jc w:val="both"/>
      </w:pPr>
      <w:r w:rsidRPr="00973624">
        <w:t xml:space="preserve">DNA: </w:t>
      </w:r>
    </w:p>
    <w:p w:rsidRPr="00973624" w:rsidR="00973624" w:rsidP="00973624" w:rsidRDefault="00973624">
      <w:pPr>
        <w:numPr>
          <w:ilvl w:val="0"/>
          <w:numId w:val="4"/>
        </w:numPr>
        <w:jc w:val="both"/>
      </w:pPr>
      <w:r w:rsidRPr="00973624">
        <w:t xml:space="preserve">Kupcu  KLAS 1994 d.o.o., </w:t>
      </w:r>
      <w:proofErr w:type="spellStart"/>
      <w:r w:rsidRPr="00973624">
        <w:t>Velić</w:t>
      </w:r>
      <w:proofErr w:type="spellEnd"/>
      <w:r w:rsidRPr="00973624">
        <w:t xml:space="preserve"> ( Grad </w:t>
      </w:r>
      <w:proofErr w:type="spellStart"/>
      <w:r w:rsidRPr="00973624">
        <w:t>Trilj</w:t>
      </w:r>
      <w:proofErr w:type="spellEnd"/>
      <w:r w:rsidRPr="00973624">
        <w:t xml:space="preserve">), </w:t>
      </w:r>
      <w:proofErr w:type="spellStart"/>
      <w:r w:rsidRPr="00973624">
        <w:t>Velić</w:t>
      </w:r>
      <w:proofErr w:type="spellEnd"/>
      <w:r w:rsidRPr="00973624">
        <w:t xml:space="preserve"> 61 A</w:t>
      </w:r>
    </w:p>
    <w:p w:rsidRPr="00973624" w:rsidR="00973624" w:rsidP="00973624" w:rsidRDefault="00973624">
      <w:pPr>
        <w:numPr>
          <w:ilvl w:val="0"/>
          <w:numId w:val="4"/>
        </w:numPr>
        <w:jc w:val="both"/>
      </w:pPr>
      <w:r w:rsidRPr="00973624">
        <w:t>Općinskom sudu u Splitu, Stalna služba u Sinju, ZK odjelu, 21230 Sinj, Petrovac 3</w:t>
      </w:r>
    </w:p>
    <w:p w:rsidRPr="00973624" w:rsidR="00973624" w:rsidP="00327EBB" w:rsidRDefault="00973624">
      <w:pPr>
        <w:ind w:left="360"/>
        <w:jc w:val="both"/>
      </w:pPr>
    </w:p>
    <w:p w:rsidRPr="00973624" w:rsidR="00973624" w:rsidP="00973624" w:rsidRDefault="00973624"/>
    <w:p w:rsidRPr="00973624" w:rsidR="00973624" w:rsidP="00973624" w:rsidRDefault="00973624"/>
    <w:p w:rsidRPr="00973624" w:rsidR="00973624" w:rsidP="00973624" w:rsidRDefault="00973624"/>
    <w:p w:rsidRPr="00973624" w:rsidR="00973624" w:rsidP="00973624" w:rsidRDefault="00973624"/>
    <w:p w:rsidRPr="00973624" w:rsidR="00973624" w:rsidP="00973624" w:rsidRDefault="00973624"/>
    <w:p w:rsidRPr="00973624" w:rsidR="00F53219" w:rsidRDefault="00F53219"/>
    <w:sectPr w:rsidRPr="00973624" w:rsidR="00F5321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
    <w:nsid w:val="741D3A9A"/>
    <w:multiLevelType w:val="hybridMultilevel"/>
    <w:tmpl w:val="8878F2F4"/>
    <w:lvl w:ilvl="0" w:tplc="71CAC404">
      <w:start w:val="4"/>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num w:numId="1">
    <w:abstractNumId w:val="1"/>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624"/>
    <w:rsid w:val="000A34B5"/>
    <w:rsid w:val="00275324"/>
    <w:rsid w:val="002E4574"/>
    <w:rsid w:val="00327EBB"/>
    <w:rsid w:val="00352BA4"/>
    <w:rsid w:val="003A6311"/>
    <w:rsid w:val="00973624"/>
    <w:rsid w:val="00C65040"/>
    <w:rsid w:val="00D9629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Indent 3"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73624"/>
    <w:rPr>
      <w:rFonts w:eastAsia="Times New Roman"/>
      <w:lang w:eastAsia="hr-HR"/>
    </w:rPr>
  </w:style>
  <w:style w:type="paragraph" w:styleId="Naslov1">
    <w:name w:val="heading 1"/>
    <w:basedOn w:val="Normal"/>
    <w:next w:val="Normal"/>
    <w:link w:val="Naslov1Char"/>
    <w:qFormat/>
    <w:rsid w:val="00C65040"/>
    <w:pPr>
      <w:keepNext/>
      <w:jc w:val="center"/>
      <w:outlineLvl w:val="0"/>
    </w:pPr>
    <w:rPr>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character" w:styleId="PoglavljaChar" w:customStyle="true">
    <w:name w:val="Poglavlja Char"/>
    <w:basedOn w:val="OdlomakpopisaChar"/>
    <w:link w:val="Poglavlja"/>
    <w:locked/>
    <w:rsid w:val="00C65040"/>
    <w:rPr>
      <w:b/>
      <w:sz w:val="28"/>
      <w:szCs w:val="28"/>
    </w:rPr>
  </w:style>
  <w:style w:type="paragraph" w:styleId="Odlomakpopisa">
    <w:name w:val="List Paragraph"/>
    <w:basedOn w:val="Normal"/>
    <w:link w:val="OdlomakpopisaChar"/>
    <w:uiPriority w:val="34"/>
    <w:qFormat/>
    <w:rsid w:val="00C65040"/>
    <w:pPr>
      <w:ind w:left="708"/>
    </w:pPr>
  </w:style>
  <w:style w:type="character" w:styleId="Naslov1Char" w:customStyle="true">
    <w:name w:val="Naslov 1 Char"/>
    <w:basedOn w:val="Zadanifontodlomka"/>
    <w:link w:val="Naslov1"/>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Bezproreda">
    <w:name w:val="No Spacing"/>
    <w:uiPriority w:val="1"/>
    <w:qFormat/>
    <w:rsid w:val="00C65040"/>
    <w:rPr>
      <w:rFonts w:ascii="Calibri" w:hAnsi="Calibri" w:eastAsia="Calibri"/>
      <w:sz w:val="22"/>
      <w:szCs w:val="22"/>
    </w:rPr>
  </w:style>
  <w:style w:type="character" w:styleId="OdlomakpopisaChar" w:customStyle="true">
    <w:name w:val="Odlomak popisa Char"/>
    <w:basedOn w:val="Zadanifontodlomka"/>
    <w:link w:val="Odlomakpopisa"/>
    <w:uiPriority w:val="34"/>
    <w:locked/>
    <w:rsid w:val="00C65040"/>
  </w:style>
  <w:style w:type="paragraph" w:styleId="Tijeloteksta">
    <w:name w:val="Body Text"/>
    <w:basedOn w:val="Normal"/>
    <w:link w:val="TijelotekstaChar"/>
    <w:semiHidden/>
    <w:unhideWhenUsed/>
    <w:rsid w:val="00973624"/>
    <w:pPr>
      <w:jc w:val="both"/>
    </w:pPr>
  </w:style>
  <w:style w:type="character" w:styleId="TijelotekstaChar" w:customStyle="true">
    <w:name w:val="Tijelo teksta Char"/>
    <w:basedOn w:val="Zadanifontodlomka"/>
    <w:link w:val="Tijeloteksta"/>
    <w:semiHidden/>
    <w:rsid w:val="00973624"/>
    <w:rPr>
      <w:rFonts w:eastAsia="Times New Roman"/>
      <w:lang w:eastAsia="hr-HR"/>
    </w:rPr>
  </w:style>
  <w:style w:type="paragraph" w:styleId="Uvuenotijeloteksta">
    <w:name w:val="Body Text Indent"/>
    <w:basedOn w:val="Normal"/>
    <w:link w:val="UvuenotijelotekstaChar"/>
    <w:semiHidden/>
    <w:unhideWhenUsed/>
    <w:rsid w:val="00973624"/>
    <w:pPr>
      <w:ind w:left="540"/>
      <w:jc w:val="both"/>
    </w:pPr>
  </w:style>
  <w:style w:type="character" w:styleId="UvuenotijelotekstaChar" w:customStyle="true">
    <w:name w:val="Uvučeno tijelo teksta Char"/>
    <w:basedOn w:val="Zadanifontodlomka"/>
    <w:link w:val="Uvuenotijeloteksta"/>
    <w:semiHidden/>
    <w:rsid w:val="00973624"/>
    <w:rPr>
      <w:rFonts w:eastAsia="Times New Roman"/>
      <w:lang w:eastAsia="hr-HR"/>
    </w:rPr>
  </w:style>
  <w:style w:type="character" w:styleId="Tijeloteksta-uvlaka3Char" w:customStyle="true">
    <w:name w:val="Tijelo teksta - uvlaka 3 Char"/>
    <w:aliases w:val="uvlaka 3 Char"/>
    <w:basedOn w:val="Zadanifontodlomka"/>
    <w:link w:val="Tijeloteksta-uvlaka3"/>
    <w:semiHidden/>
    <w:locked/>
    <w:rsid w:val="00973624"/>
  </w:style>
  <w:style w:type="paragraph" w:styleId="Tijeloteksta-uvlaka3">
    <w:name w:val="Body Text Indent 3"/>
    <w:aliases w:val="uvlaka 3"/>
    <w:basedOn w:val="Normal"/>
    <w:link w:val="Tijeloteksta-uvlaka3Char"/>
    <w:semiHidden/>
    <w:unhideWhenUsed/>
    <w:rsid w:val="00973624"/>
    <w:pPr>
      <w:ind w:left="-540" w:firstLine="540"/>
      <w:jc w:val="both"/>
    </w:pPr>
    <w:rPr>
      <w:rFonts w:eastAsiaTheme="minorHAnsi"/>
      <w:lang w:eastAsia="en-US"/>
    </w:rPr>
  </w:style>
  <w:style w:type="character" w:styleId="Tijeloteksta-uvlaka3Char1" w:customStyle="true">
    <w:name w:val="Tijelo teksta - uvlaka 3 Char1"/>
    <w:basedOn w:val="Zadanifontodlomka"/>
    <w:uiPriority w:val="99"/>
    <w:semiHidden/>
    <w:rsid w:val="00973624"/>
    <w:rPr>
      <w:rFonts w:eastAsia="Times New Roman"/>
      <w:sz w:val="16"/>
      <w:szCs w:val="16"/>
      <w:lang w:eastAsia="hr-HR"/>
    </w:rPr>
  </w:style>
  <w:style w:type="paragraph" w:styleId="Tekstbalonia">
    <w:name w:val="Balloon Text"/>
    <w:basedOn w:val="Normal"/>
    <w:link w:val="TekstbaloniaChar"/>
    <w:uiPriority w:val="99"/>
    <w:semiHidden/>
    <w:unhideWhenUsed/>
    <w:rsid w:val="0097362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73624"/>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3A6311"/>
    <w:rPr>
      <w:color w:val="808080"/>
      <w:bdr w:val="none" w:color="auto" w:sz="0" w:space="0"/>
      <w:shd w:val="clear" w:color="auto" w:fill="auto"/>
    </w:rPr>
  </w:style>
  <w:style w:type="character" w:styleId="eSPISCCParagraphDefaultFont" w:customStyle="true">
    <w:name w:val="eSPIS_CC_Paragraph Default Font"/>
    <w:basedOn w:val="Zadanifontodlomka"/>
    <w:rsid w:val="003A6311"/>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3A6311"/>
    <w:rPr>
      <w:b/>
      <w:bdr w:val="none" w:color="auto" w:sz="0" w:space="0"/>
      <w:shd w:val="clear" w:color="auto" w:fill="FFFFCC"/>
      <w:lang w:val="hr-HR"/>
    </w:rPr>
  </w:style>
  <w:style w:type="character" w:styleId="PozadinaSvijetloCrvena" w:customStyle="true">
    <w:name w:val="Pozadina_SvijetloCrvena"/>
    <w:basedOn w:val="eSPISCCParagraphDefaultFont"/>
    <w:rsid w:val="003A6311"/>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3A6311"/>
    <w:rPr>
      <w:rFonts w:ascii="Times New Roman" w:hAnsi="Times New Roman" w:cs="Times New Roman"/>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3624"/>
    <w:rPr>
      <w:rFonts w:eastAsia="Times New Roman"/>
      <w:lang w:eastAsia="hr-HR"/>
    </w:rPr>
  </w:style>
  <w:style w:styleId="Naslov1" w:type="paragraph">
    <w:name w:val="heading 1"/>
    <w:basedOn w:val="Normal"/>
    <w:next w:val="Normal"/>
    <w:link w:val="Naslov1Char"/>
    <w:qFormat/>
    <w:rsid w:val="00C65040"/>
    <w:pPr>
      <w:keepNext/>
      <w:jc w:val="center"/>
      <w:outlineLvl w:val="0"/>
    </w:pPr>
    <w:rPr>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styleId="Tijeloteksta" w:type="paragraph">
    <w:name w:val="Body Text"/>
    <w:basedOn w:val="Normal"/>
    <w:link w:val="TijelotekstaChar"/>
    <w:semiHidden/>
    <w:unhideWhenUsed/>
    <w:rsid w:val="00973624"/>
    <w:pPr>
      <w:jc w:val="both"/>
    </w:pPr>
  </w:style>
  <w:style w:customStyle="1" w:styleId="TijelotekstaChar" w:type="character">
    <w:name w:val="Tijelo teksta Char"/>
    <w:basedOn w:val="Zadanifontodlomka"/>
    <w:link w:val="Tijeloteksta"/>
    <w:semiHidden/>
    <w:rsid w:val="00973624"/>
    <w:rPr>
      <w:rFonts w:eastAsia="Times New Roman"/>
      <w:lang w:eastAsia="hr-HR"/>
    </w:rPr>
  </w:style>
  <w:style w:styleId="Uvuenotijeloteksta" w:type="paragraph">
    <w:name w:val="Body Text Indent"/>
    <w:basedOn w:val="Normal"/>
    <w:link w:val="UvuenotijelotekstaChar"/>
    <w:semiHidden/>
    <w:unhideWhenUsed/>
    <w:rsid w:val="00973624"/>
    <w:pPr>
      <w:ind w:left="540"/>
      <w:jc w:val="both"/>
    </w:pPr>
  </w:style>
  <w:style w:customStyle="1" w:styleId="UvuenotijelotekstaChar" w:type="character">
    <w:name w:val="Uvučeno tijelo teksta Char"/>
    <w:basedOn w:val="Zadanifontodlomka"/>
    <w:link w:val="Uvuenotijeloteksta"/>
    <w:semiHidden/>
    <w:rsid w:val="00973624"/>
    <w:rPr>
      <w:rFonts w:eastAsia="Times New Roman"/>
      <w:lang w:eastAsia="hr-HR"/>
    </w:rPr>
  </w:style>
  <w:style w:customStyle="1" w:styleId="Tijeloteksta-uvlaka3Char" w:type="character">
    <w:name w:val="Tijelo teksta - uvlaka 3 Char"/>
    <w:aliases w:val="uvlaka 3 Char"/>
    <w:basedOn w:val="Zadanifontodlomka"/>
    <w:link w:val="Tijeloteksta-uvlaka3"/>
    <w:semiHidden/>
    <w:locked/>
    <w:rsid w:val="00973624"/>
  </w:style>
  <w:style w:styleId="Tijeloteksta-uvlaka3" w:type="paragraph">
    <w:name w:val="Body Text Indent 3"/>
    <w:aliases w:val="uvlaka 3"/>
    <w:basedOn w:val="Normal"/>
    <w:link w:val="Tijeloteksta-uvlaka3Char"/>
    <w:semiHidden/>
    <w:unhideWhenUsed/>
    <w:rsid w:val="00973624"/>
    <w:pPr>
      <w:ind w:firstLine="540" w:left="-540"/>
      <w:jc w:val="both"/>
    </w:pPr>
    <w:rPr>
      <w:rFonts w:eastAsiaTheme="minorHAnsi"/>
      <w:lang w:eastAsia="en-US"/>
    </w:rPr>
  </w:style>
  <w:style w:customStyle="1" w:styleId="Tijeloteksta-uvlaka3Char1" w:type="character">
    <w:name w:val="Tijelo teksta - uvlaka 3 Char1"/>
    <w:basedOn w:val="Zadanifontodlomka"/>
    <w:uiPriority w:val="99"/>
    <w:semiHidden/>
    <w:rsid w:val="00973624"/>
    <w:rPr>
      <w:rFonts w:eastAsia="Times New Roman"/>
      <w:sz w:val="16"/>
      <w:szCs w:val="16"/>
      <w:lang w:eastAsia="hr-HR"/>
    </w:rPr>
  </w:style>
  <w:style w:styleId="Tekstbalonia" w:type="paragraph">
    <w:name w:val="Balloon Text"/>
    <w:basedOn w:val="Normal"/>
    <w:link w:val="TekstbaloniaChar"/>
    <w:uiPriority w:val="99"/>
    <w:semiHidden/>
    <w:unhideWhenUsed/>
    <w:rsid w:val="00973624"/>
    <w:rPr>
      <w:rFonts w:ascii="Tahoma" w:cs="Tahoma" w:hAnsi="Tahoma"/>
      <w:sz w:val="16"/>
      <w:szCs w:val="16"/>
    </w:rPr>
  </w:style>
  <w:style w:customStyle="1" w:styleId="TekstbaloniaChar" w:type="character">
    <w:name w:val="Tekst balončića Char"/>
    <w:basedOn w:val="Zadanifontodlomka"/>
    <w:link w:val="Tekstbalonia"/>
    <w:uiPriority w:val="99"/>
    <w:semiHidden/>
    <w:rsid w:val="0097362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A6311"/>
    <w:rPr>
      <w:color w:val="808080"/>
      <w:bdr w:color="auto" w:space="0" w:sz="0" w:val="none"/>
      <w:shd w:color="auto" w:fill="auto" w:val="clear"/>
    </w:rPr>
  </w:style>
  <w:style w:customStyle="1" w:styleId="eSPISCCParagraphDefaultFont" w:type="character">
    <w:name w:val="eSPIS_CC_Paragraph Default Font"/>
    <w:basedOn w:val="Zadanifontodlomka"/>
    <w:rsid w:val="003A631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A6311"/>
    <w:rPr>
      <w:b/>
      <w:bdr w:color="auto" w:space="0" w:sz="0" w:val="none"/>
      <w:shd w:color="auto" w:fill="FFFFCC" w:val="clear"/>
      <w:lang w:val="hr-HR"/>
    </w:rPr>
  </w:style>
  <w:style w:customStyle="1" w:styleId="PozadinaSvijetloCrvena" w:type="character">
    <w:name w:val="Pozadina_SvijetloCrvena"/>
    <w:basedOn w:val="eSPISCCParagraphDefaultFont"/>
    <w:rsid w:val="003A631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A631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285173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Brisanje zabilježbe u zemljišnoj knjizi</izvorni_sadrzaj>
    <derivirana_varijabla naziv="DomainObject.Primjedba_1">Brisanje zabilježbe u zemljišnoj knjizi</derivirana_varijabla>
  </DomainObject.Primjedba>
  <DomainObject.Oznaka>
    <izvorni_sadrzaj>St-54/2013-256</izvorni_sadrzaj>
    <derivirana_varijabla naziv="DomainObject.Oznaka_1">St-54/2013-256</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16. travnja 2019.</izvorni_sadrzaj>
    <derivirana_varijabla naziv="DomainObject.Predmet.DatumArhiviranja_1">16. travnja 2019.</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prosinca 2018.</izvorni_sadrzaj>
    <derivirana_varijabla naziv="DomainObject.Predmet.DatumRjesavanja_1">14. prosinca 2018.</derivirana_varijabla>
  </DomainObject.Predmet.DatumRjesavanja>
  <DomainObject.Predmet.DatumRokaCuvanja>
    <izvorni_sadrzaj>2. siječnja 2079.</izvorni_sadrzaj>
    <derivirana_varijabla naziv="DomainObject.Predmet.DatumRokaCuvanja_1">2. siječnja 2079.</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16. travnja 2019.</izvorni_sadrzaj>
    <derivirana_varijabla naziv="DomainObject.Predmet.DatumZatvaranja_1">16. travnja 2019.</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hr.ibm.icms.common.model.sluzbeneosobe.Referada@3e7f44[id=126, dbStatus=null, naziv=Referada 1, oznaka=null, sudac=null] &lt;-hr.ibm.icms.common.model.sluzbeneosobe.Referada@3e7f44[status dodjele: =false]</izvorni_sadrzaj>
    <derivirana_varijabla naziv="DomainObject.Predmet.MjestoCuvanja_1">hr.ibm.icms.common.model.sluzbeneosobe.Referada@3e7f44[id=126, dbStatus=null, naziv=Referada 1, oznaka=null, sudac=null] &lt;-hr.ibm.icms.common.model.sluzbeneosobe.Referada@3e7f44[status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H.P.B. INDUSTRIJA d.o.o. u stečaju zastupanog po punomoćniku Mladen Vušković</izvorni_sadrzaj>
    <derivirana_varijabla naziv="DomainObject.Predmet.ProtustrankaFormated_1">  H.P.B. INDUSTRIJA d.o.o. u stečaju zastupanog po punomoćniku Mladen Vušković</derivirana_varijabla>
  </DomainObject.Predmet.ProtustrankaFormated>
  <DomainObject.Predmet.ProtustrankaFormatedOIB>
    <izvorni_sadrzaj>  H.P.B. INDUSTRIJA d.o.o. u stečaju, OIB 50110111209 zastupanog po punomoćniku Mladen Vušković</izvorni_sadrzaj>
    <derivirana_varijabla naziv="DomainObject.Predmet.ProtustrankaFormatedOIB_1">  H.P.B. INDUSTRIJA d.o.o. u stečaju, OIB 50110111209 zastupanog po punomoćniku Mladen Vušković</derivirana_varijabla>
  </DomainObject.Predmet.ProtustrankaFormatedOIB>
  <DomainObject.Predmet.ProtustrankaFormatedWithAdress>
    <izvorni_sadrzaj> H.P.B. INDUSTRIJA d.o.o. u stečaju, Vedrine 21, 21240 Trilj zastupanog po punomoćniku Mladen Vušković</izvorni_sadrzaj>
    <derivirana_varijabla naziv="DomainObject.Predmet.ProtustrankaFormatedWithAdress_1"> H.P.B. INDUSTRIJA d.o.o. u stečaju, Vedrine 21, 21240 Trilj zastupanog po punomoćniku Mladen Vušković</derivirana_varijabla>
  </DomainObject.Predmet.ProtustrankaFormatedWithAdress>
  <DomainObject.Predmet.ProtustrankaFormatedWithAdressOIB>
    <izvorni_sadrzaj> H.P.B. INDUSTRIJA d.o.o. u stečaju, OIB 50110111209, Vedrine 21, 21240 Trilj zastupanog po punomoćniku Mladen Vušković</izvorni_sadrzaj>
    <derivirana_varijabla naziv="DomainObject.Predmet.ProtustrankaFormatedWithAdressOIB_1"> H.P.B. INDUSTRIJA d.o.o. u stečaju, OIB 50110111209, Vedrine 21, 21240 Trilj zastupanog po punomoćniku Mladen Vušković</derivirana_varijabla>
  </DomainObject.Predmet.ProtustrankaFormatedWithAdressOIB>
  <DomainObject.Predmet.ProtustrankaWithAdress>
    <izvorni_sadrzaj>H.P.B. INDUSTRIJA d.o.o. u stečaju Vedrine 21, 21240 Trilj</izvorni_sadrzaj>
    <derivirana_varijabla naziv="DomainObject.Predmet.ProtustrankaWithAdress_1">H.P.B. INDUSTRIJA d.o.o. u stečaju Vedrine 21, 21240 Trilj</derivirana_varijabla>
  </DomainObject.Predmet.ProtustrankaWithAdress>
  <DomainObject.Predmet.ProtustrankaWithAdressOIB>
    <izvorni_sadrzaj>H.P.B. INDUSTRIJA d.o.o. u stečaju, OIB 50110111209, Vedrine 21, 21240 Trilj</izvorni_sadrzaj>
    <derivirana_varijabla naziv="DomainObject.Predmet.ProtustrankaWithAdressOIB_1">H.P.B. INDUSTRIJA d.o.o. u stečaju, OIB 50110111209, Vedrine 21, 21240 Trilj</derivirana_varijabla>
  </DomainObject.Predmet.ProtustrankaWithAdressOIB>
  <DomainObject.Predmet.ProtustrankaNazivFormated>
    <izvorni_sadrzaj>H.P.B. INDUSTRIJA d.o.o. u stečaju</izvorni_sadrzaj>
    <derivirana_varijabla naziv="DomainObject.Predmet.ProtustrankaNazivFormated_1">H.P.B. INDUSTRIJA d.o.o. u stečaju</derivirana_varijabla>
  </DomainObject.Predmet.ProtustrankaNazivFormated>
  <DomainObject.Predmet.ProtustrankaNazivFormatedOIB>
    <izvorni_sadrzaj>H.P.B. INDUSTRIJA d.o.o. u stečaju, OIB 50110111209</izvorni_sadrzaj>
    <derivirana_varijabla naziv="DomainObject.Predmet.ProtustrankaNazivFormatedOIB_1">H.P.B. INDUSTRIJA d.o.o. u stečaju,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u stečaju zastupanog po punomoćniku Mladen Vušković</item>
    </izvorni_sadrzaj>
    <derivirana_varijabla naziv="DomainObject.Predmet.ProtuStrankaListFormated_1">
      <item>H.P.B. INDUSTRIJA d.o.o. u stečaju zastupanog po punomoćniku Mladen Vušković</item>
    </derivirana_varijabla>
  </DomainObject.Predmet.ProtuStrankaListFormated>
  <DomainObject.Predmet.ProtuStrankaListFormatedOIB>
    <izvorni_sadrzaj>
      <item>H.P.B. INDUSTRIJA d.o.o. u stečaju, OIB 50110111209 zastupanog po punomoćniku Mladen Vušković</item>
    </izvorni_sadrzaj>
    <derivirana_varijabla naziv="DomainObject.Predmet.ProtuStrankaListFormatedOIB_1">
      <item>H.P.B. INDUSTRIJA d.o.o. u stečaju, OIB 50110111209 zastupanog po punomoćniku Mladen Vušković</item>
    </derivirana_varijabla>
  </DomainObject.Predmet.ProtuStrankaListFormatedOIB>
  <DomainObject.Predmet.ProtuStrankaListFormatedWithAdress>
    <izvorni_sadrzaj>
      <item>H.P.B. INDUSTRIJA d.o.o. u stečaju, Vedrine 21, 21240 Trilj zastupanog po punomoćniku Mladen Vušković</item>
    </izvorni_sadrzaj>
    <derivirana_varijabla naziv="DomainObject.Predmet.ProtuStrankaListFormatedWithAdress_1">
      <item>H.P.B. INDUSTRIJA d.o.o. u stečaju, Vedrine 21, 21240 Trilj zastupanog po punomoćniku Mladen Vušković</item>
    </derivirana_varijabla>
  </DomainObject.Predmet.ProtuStrankaListFormatedWithAdress>
  <DomainObject.Predmet.ProtuStrankaListFormatedWithAdressOIB>
    <izvorni_sadrzaj>
      <item>H.P.B. INDUSTRIJA d.o.o. u stečaju, OIB 50110111209, Vedrine 21, 21240 Trilj zastupanog po punomoćniku Mladen Vušković</item>
    </izvorni_sadrzaj>
    <derivirana_varijabla naziv="DomainObject.Predmet.ProtuStrankaListFormatedWithAdressOIB_1">
      <item>H.P.B. INDUSTRIJA d.o.o. u stečaju, OIB 50110111209, Vedrine 21, 21240 Trilj zastupanog po punomoćniku Mladen Vušković</item>
    </derivirana_varijabla>
  </DomainObject.Predmet.ProtuStrankaListFormatedWithAdressOIB>
  <DomainObject.Predmet.ProtuStrankaListNazivFormated>
    <izvorni_sadrzaj>
      <item>H.P.B. INDUSTRIJA d.o.o. u stečaju</item>
    </izvorni_sadrzaj>
    <derivirana_varijabla naziv="DomainObject.Predmet.ProtuStrankaListNazivFormated_1">
      <item>H.P.B. INDUSTRIJA d.o.o. u stečaju</item>
    </derivirana_varijabla>
  </DomainObject.Predmet.ProtuStrankaListNazivFormated>
  <DomainObject.Predmet.ProtuStrankaListNazivFormatedOIB>
    <izvorni_sadrzaj>
      <item>H.P.B. INDUSTRIJA d.o.o. u stečaju, OIB 50110111209</item>
    </izvorni_sadrzaj>
    <derivirana_varijabla naziv="DomainObject.Predmet.ProtuStrankaListNazivFormatedOIB_1">
      <item>H.P.B. INDUSTRIJA d.o.o. u stečaju,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27. kolovoza 2019.</izvorni_sadrzaj>
    <derivirana_varijabla naziv="DomainObject.Datum_1">27. kolovoza 2019.</derivirana_varijabla>
  </DomainObject.Datum>
  <DomainObject.PoslovniBrojDokumenta>
    <izvorni_sadrzaj>St-54/2013-256</izvorni_sadrzaj>
    <derivirana_varijabla naziv="DomainObject.PoslovniBrojDokumenta_1">St-54/2013-256</derivirana_varijabla>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 u stečaju</izvorni_sadrzaj>
    <derivirana_varijabla naziv="DomainObject.Predmet.ProtustrankaIDrugi_1">H.P.B. INDUSTRIJA d.o.o. u stečaju</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u stečaju, OIB 50110111209, Vedrine 21, 21240 Trilj</izvorni_sadrzaj>
    <derivirana_varijabla naziv="DomainObject.Predmet.ProtustrankaIDrugiAdressOIB_1">H.P.B. INDUSTRIJA d.o.o. u stečaju,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prosinca 2018.</izvorni_sadrzaj>
    <derivirana_varijabla naziv="DomainObject.Predmet.OdlukaRjesenje.DatumDonosenjaOdluke_1">14. prosinca 2018.</derivirana_varijabla>
  </DomainObject.Predmet.OdlukaRjesenje.DatumDonosenjaOdluke>
  <DomainObject.Predmet.OdlukaRjesenje.DatumPravomocnosti>
    <izvorni_sadrzaj>2. siječnja 2019.</izvorni_sadrzaj>
    <derivirana_varijabla naziv="DomainObject.Predmet.OdlukaRjesenje.DatumPravomocnosti_1">2. siječnja 2019.</derivirana_varijabla>
  </DomainObject.Predmet.OdlukaRjesenje.DatumPravomocnosti>
  <DomainObject.Predmet.OdlukaRjesenje.Oznaka>
    <izvorni_sadrzaj>St-54/2013-251</izvorni_sadrzaj>
    <derivirana_varijabla naziv="DomainObject.Predmet.OdlukaRjesenje.Oznaka_1">St-54/2013-251</derivirana_varijabla>
  </DomainObject.Predmet.OdlukaRjesenje.Oznaka>
  <DomainObject.Predmet.SudioniciListNaziv>
    <izvorni_sadrzaj>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prosinca 2018.</izvorni_sadrzaj>
    <derivirana_varijabla naziv="DomainObject.Predmet.DatumZadnjeOdrzaneSudskeRadnje_1">14. prosinca 2018.</derivirana_varijabla>
  </DomainObject.Predmet.DatumZadnjeOdrzaneSudskeRadnje>
  <DomainObject.PredzadnjaOdlukaIzPredmeta.DatumDonosenjaOdluke>
    <izvorni_sadrzaj>24. svibnja 2019.</izvorni_sadrzaj>
    <derivirana_varijabla naziv="DomainObject.PredzadnjaOdlukaIzPredmeta.DatumDonosenjaOdluke_1">24. svibnja 2019.</derivirana_varijabla>
  </DomainObject.PredzadnjaOdlukaIzPredmeta.DatumDonosenjaOdluke>
  <DomainObject.PredzadnjaOdlukaIzPredmeta.Oznaka>
    <izvorni_sadrzaj>St-54/2013-254</izvorni_sadrzaj>
    <derivirana_varijabla naziv="DomainObject.PredzadnjaOdlukaIzPredmeta.Oznaka_1">St-54/2013-254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278</properties:Words>
  <properties:Characters>1320</properties:Characters>
  <properties:Lines>49</properties:Lines>
  <properties:Paragraphs>20</properties:Paragraphs>
  <properties:TotalTime>18</properties:TotalTime>
  <properties:ScaleCrop>false</properties:ScaleCrop>
  <properties:HeadingPairs>
    <vt:vector baseType="variant" size="4">
      <vt:variant>
        <vt:lpstr>Naslov</vt:lpstr>
      </vt:variant>
      <vt:variant>
        <vt:i4>1</vt:i4>
      </vt:variant>
      <vt:variant>
        <vt:lpstr>Naslovi</vt:lpstr>
      </vt:variant>
      <vt:variant>
        <vt:i4>1</vt:i4>
      </vt:variant>
    </vt:vector>
  </properties:HeadingPairs>
  <properties:TitlesOfParts>
    <vt:vector baseType="lpstr" size="2">
      <vt:lpstr/>
      <vt:lpstr>Z A K L J U Č A K</vt:lpstr>
    </vt:vector>
  </properties:TitlesOfParts>
  <properties:LinksUpToDate>false</properties:LinksUpToDate>
  <properties:CharactersWithSpaces>1653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2019-08-27T05:26:00Z</dcterms:created>
  <dc:creator>Velimir Vuković</dc:creator>
  <cp:lastModifiedBy>Velimir Vuković</cp:lastModifiedBy>
  <cp:lastPrinted>2019-08-27T05:45:00Z</cp:lastPrinted>
  <dcterms:modified xmlns:xsi="http://www.w3.org/2001/XMLSchema-instance" xsi:type="dcterms:W3CDTF">2019-08-27T05:47:00Z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St-54/2013-256 / Odluka - Zaključak (1st-54-13 ispravak .docx)</vt:lpwstr>
  </prop:property>
  <prop:property fmtid="{D5CDD505-2E9C-101B-9397-08002B2CF9AE}" pid="4" name="CC_coloring">
    <vt:bool>false</vt:bool>
  </prop:property>
  <prop:property fmtid="{D5CDD505-2E9C-101B-9397-08002B2CF9AE}" pid="5" name="BrojStranica">
    <vt:i4>2</vt:i4>
  </prop:property>
</prop:Properties>
</file>