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1e1aa" w14:paraId="6c1e1aa" w:rsidRDefault="00A93C48" w:rsidP="00A93C48" w:rsidR="00A93C48">
      <w:pPr>
        <w:ind w:left="708"/>
        <w15:collapsed w:val="false"/>
        <w:rPr>
          <w:rFonts w:cstheme="majorBidi" w:hAnsiTheme="majorBidi" w:asciiTheme="majorBidi"/>
          <w:sz w:val="24"/>
          <w:szCs w:val="24"/>
        </w:rPr>
      </w:pPr>
      <w:r w:rsidRPr="00BE2D79">
        <w:rPr>
          <w:rFonts w:cstheme="majorBidi" w:hAnsiTheme="majorBidi" w:asciiTheme="majorBidi"/>
          <w:sz w:val="24"/>
          <w:szCs w:val="24"/>
        </w:rPr>
        <w:t xml:space="preserve">    </w:t>
      </w:r>
      <w:r w:rsidRPr="00BE2D79">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C01F0C" w:rsidP="00A93C48" w:rsidR="00C01F0C" w:rsidRPr="00BE2D79">
      <w:pPr>
        <w:ind w:left="708"/>
        <w:rPr>
          <w:rFonts w:cstheme="majorBidi" w:hAnsiTheme="majorBidi" w:asciiTheme="majorBidi"/>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BE2D79" w:rsidRPr="00BE2D79">
        <w:tc>
          <w:tcPr>
            <w:tcW w:type="dxa" w:w="3060"/>
          </w:tcPr>
          <w:p w:rsidRDefault="00695214" w:rsidP="004738D5" w:rsidR="00695214" w:rsidRPr="00BE2D79">
            <w:pPr>
              <w:pStyle w:val="Naslov2"/>
              <w:jc w:val="left"/>
              <w:rPr>
                <w:rFonts w:cstheme="majorBidi" w:hAnsiTheme="majorBidi" w:asciiTheme="majorBidi"/>
                <w:b w:val="false"/>
                <w:bCs w:val="false"/>
                <w:sz w:val="24"/>
              </w:rPr>
            </w:pPr>
            <w:r w:rsidRPr="00BE2D79">
              <w:rPr>
                <w:rFonts w:cstheme="majorBidi" w:hAnsiTheme="majorBidi" w:asciiTheme="majorBidi"/>
                <w:b w:val="false"/>
                <w:bCs w:val="false"/>
                <w:sz w:val="24"/>
              </w:rPr>
              <w:t>REPUBLIKA HRVATSKA</w:t>
            </w:r>
          </w:p>
          <w:p w:rsidRDefault="00695214" w:rsidP="004738D5" w:rsidR="00695214" w:rsidRPr="00BE2D79">
            <w:pPr>
              <w:rPr>
                <w:rFonts w:cstheme="majorBidi" w:hAnsiTheme="majorBidi" w:asciiTheme="majorBidi"/>
                <w:sz w:val="24"/>
                <w:szCs w:val="24"/>
              </w:rPr>
            </w:pPr>
            <w:r w:rsidRPr="00BE2D79">
              <w:rPr>
                <w:rFonts w:cstheme="majorBidi" w:hAnsiTheme="majorBidi" w:asciiTheme="majorBidi"/>
                <w:sz w:val="24"/>
                <w:szCs w:val="24"/>
              </w:rPr>
              <w:t>Trgovački sud u Zagrebu</w:t>
            </w:r>
          </w:p>
          <w:p w:rsidRDefault="00695214" w:rsidP="0057737D" w:rsidR="00695214" w:rsidRPr="00BE2D79">
            <w:pPr>
              <w:rPr>
                <w:rFonts w:cstheme="majorBidi" w:hAnsiTheme="majorBidi" w:asciiTheme="majorBidi"/>
                <w:sz w:val="24"/>
                <w:szCs w:val="24"/>
              </w:rPr>
            </w:pPr>
            <w:r w:rsidRPr="00BE2D79">
              <w:rPr>
                <w:rFonts w:cstheme="majorBidi" w:hAnsiTheme="majorBidi" w:asciiTheme="majorBidi"/>
                <w:sz w:val="24"/>
                <w:szCs w:val="24"/>
              </w:rPr>
              <w:t xml:space="preserve">Zagreb, </w:t>
            </w:r>
            <w:proofErr w:type="spellStart"/>
            <w:r w:rsidRPr="00BE2D79">
              <w:rPr>
                <w:rFonts w:cstheme="majorBidi" w:hAnsiTheme="majorBidi" w:asciiTheme="majorBidi"/>
                <w:sz w:val="24"/>
                <w:szCs w:val="24"/>
              </w:rPr>
              <w:t>Amruševa</w:t>
            </w:r>
            <w:proofErr w:type="spellEnd"/>
            <w:r w:rsidRPr="00BE2D79">
              <w:rPr>
                <w:rFonts w:cstheme="majorBidi" w:hAnsiTheme="majorBidi" w:asciiTheme="majorBidi"/>
                <w:sz w:val="24"/>
                <w:szCs w:val="24"/>
              </w:rPr>
              <w:t xml:space="preserve"> 2/II</w:t>
            </w:r>
            <w:r w:rsidR="0057737D" w:rsidRPr="0057737D">
              <w:rPr>
                <w:rFonts w:cstheme="majorBidi" w:hAnsiTheme="majorBidi" w:asciiTheme="majorBidi"/>
                <w:sz w:val="24"/>
                <w:szCs w:val="24"/>
              </w:rPr>
              <w:t xml:space="preserve">70. </w:t>
            </w:r>
            <w:r w:rsidR="0057737D">
              <w:rPr>
                <w:rFonts w:cstheme="majorBidi" w:hAnsiTheme="majorBidi" w:asciiTheme="majorBidi"/>
                <w:sz w:val="24"/>
                <w:szCs w:val="24"/>
              </w:rPr>
              <w:t xml:space="preserve">                                </w:t>
            </w:r>
            <w:r w:rsidR="00A5396F">
              <w:rPr>
                <w:rFonts w:cstheme="majorBidi" w:hAnsiTheme="majorBidi" w:asciiTheme="majorBidi"/>
                <w:sz w:val="24"/>
                <w:szCs w:val="24"/>
              </w:rPr>
              <w:t xml:space="preserve"> </w:t>
            </w:r>
            <w:r w:rsidR="0057737D">
              <w:rPr>
                <w:rFonts w:cstheme="majorBidi" w:hAnsiTheme="majorBidi" w:asciiTheme="majorBidi"/>
                <w:sz w:val="24"/>
                <w:szCs w:val="24"/>
              </w:rPr>
              <w:t xml:space="preserve">                                                                     </w:t>
            </w:r>
          </w:p>
        </w:tc>
      </w:tr>
    </w:tbl>
    <w:p w:rsidRDefault="0006653F" w:rsidP="00BE2D79" w:rsidR="00BE2D79" w:rsidRPr="0026142F">
      <w:pPr>
        <w:jc w:val="right"/>
        <w:rPr>
          <w:rFonts w:cstheme="majorBidi" w:hAnsiTheme="majorBidi" w:asciiTheme="majorBidi"/>
          <w:sz w:val="24"/>
          <w:szCs w:val="24"/>
        </w:rPr>
      </w:pPr>
      <w:r>
        <w:rPr>
          <w:rFonts w:cstheme="majorBidi" w:hAnsiTheme="majorBidi" w:asciiTheme="majorBidi"/>
          <w:sz w:val="24"/>
          <w:szCs w:val="24"/>
        </w:rPr>
        <w:t>70.</w:t>
      </w:r>
      <w:r w:rsidR="00A26C1F">
        <w:rPr>
          <w:rFonts w:cstheme="majorBidi" w:hAnsiTheme="majorBidi" w:asciiTheme="majorBidi"/>
          <w:sz w:val="24"/>
          <w:szCs w:val="24"/>
        </w:rPr>
        <w:t>St-5768</w:t>
      </w:r>
      <w:r w:rsidR="0057737D" w:rsidRPr="0026142F">
        <w:rPr>
          <w:rFonts w:cstheme="majorBidi" w:hAnsiTheme="majorBidi" w:asciiTheme="majorBidi"/>
          <w:sz w:val="24"/>
          <w:szCs w:val="24"/>
        </w:rPr>
        <w:t>/2016</w:t>
      </w:r>
      <w:r w:rsidR="004738D5" w:rsidRPr="0026142F">
        <w:rPr>
          <w:rFonts w:cstheme="majorBidi" w:hAnsiTheme="majorBidi" w:asciiTheme="majorBidi"/>
          <w:sz w:val="24"/>
          <w:szCs w:val="24"/>
        </w:rPr>
        <w:br w:clear="all" w:type="textWrapping"/>
      </w:r>
      <w:r w:rsidR="00695214" w:rsidRPr="0026142F">
        <w:rPr>
          <w:rFonts w:cstheme="majorBidi" w:hAnsiTheme="majorBidi" w:asciiTheme="majorBidi"/>
          <w:sz w:val="24"/>
          <w:szCs w:val="24"/>
        </w:rPr>
        <w:tab/>
      </w:r>
      <w:r w:rsidR="00695214" w:rsidRPr="0026142F">
        <w:rPr>
          <w:rFonts w:cstheme="majorBidi" w:hAnsiTheme="majorBidi" w:asciiTheme="majorBidi"/>
          <w:sz w:val="24"/>
          <w:szCs w:val="24"/>
        </w:rPr>
        <w:tab/>
      </w:r>
      <w:r w:rsidR="00695214" w:rsidRPr="0026142F">
        <w:rPr>
          <w:rFonts w:cstheme="majorBidi" w:hAnsiTheme="majorBidi" w:asciiTheme="majorBidi"/>
          <w:sz w:val="24"/>
          <w:szCs w:val="24"/>
        </w:rPr>
        <w:tab/>
      </w:r>
      <w:r w:rsidR="00695214" w:rsidRPr="0026142F">
        <w:rPr>
          <w:rFonts w:cstheme="majorBidi" w:hAnsiTheme="majorBidi" w:asciiTheme="majorBidi"/>
          <w:sz w:val="24"/>
          <w:szCs w:val="24"/>
        </w:rPr>
        <w:tab/>
      </w:r>
      <w:r w:rsidR="00695214" w:rsidRPr="0026142F">
        <w:rPr>
          <w:rFonts w:cstheme="majorBidi" w:hAnsiTheme="majorBidi" w:asciiTheme="majorBidi"/>
          <w:sz w:val="24"/>
          <w:szCs w:val="24"/>
        </w:rPr>
        <w:tab/>
      </w:r>
      <w:r w:rsidR="00695214" w:rsidRPr="0026142F">
        <w:rPr>
          <w:rFonts w:cstheme="majorBidi" w:hAnsiTheme="majorBidi" w:asciiTheme="majorBidi"/>
          <w:sz w:val="24"/>
          <w:szCs w:val="24"/>
        </w:rPr>
        <w:tab/>
      </w:r>
      <w:r w:rsidR="00695214" w:rsidRPr="0026142F">
        <w:rPr>
          <w:rFonts w:cstheme="majorBidi" w:hAnsiTheme="majorBidi" w:asciiTheme="majorBidi"/>
          <w:sz w:val="24"/>
          <w:szCs w:val="24"/>
        </w:rPr>
        <w:tab/>
      </w:r>
      <w:r w:rsidR="00695214" w:rsidRPr="0026142F">
        <w:rPr>
          <w:rFonts w:cstheme="majorBidi" w:hAnsiTheme="majorBidi" w:asciiTheme="majorBidi"/>
          <w:sz w:val="24"/>
          <w:szCs w:val="24"/>
        </w:rPr>
        <w:tab/>
      </w:r>
      <w:r w:rsidR="00695214" w:rsidRPr="0026142F">
        <w:rPr>
          <w:rFonts w:cstheme="majorBidi" w:hAnsiTheme="majorBidi" w:asciiTheme="majorBidi"/>
          <w:sz w:val="24"/>
          <w:szCs w:val="24"/>
        </w:rPr>
        <w:tab/>
      </w:r>
      <w:r w:rsidR="00695214" w:rsidRPr="0026142F">
        <w:rPr>
          <w:rFonts w:cstheme="majorBidi" w:hAnsiTheme="majorBidi" w:asciiTheme="majorBidi"/>
          <w:bCs/>
          <w:sz w:val="24"/>
          <w:szCs w:val="24"/>
        </w:rPr>
        <w:t xml:space="preserve">  </w:t>
      </w:r>
    </w:p>
    <w:p w:rsidRDefault="00A93C48" w:rsidP="00A93C48" w:rsidR="00A93C48" w:rsidRPr="00BE2D79">
      <w:pPr>
        <w:jc w:val="center"/>
        <w:rPr>
          <w:rFonts w:cstheme="majorBidi" w:hAnsiTheme="majorBidi" w:asciiTheme="majorBidi"/>
          <w:sz w:val="24"/>
          <w:szCs w:val="24"/>
        </w:rPr>
      </w:pPr>
      <w:r w:rsidRPr="00BE2D79">
        <w:rPr>
          <w:rFonts w:cstheme="majorBidi" w:hAnsiTheme="majorBidi" w:asciiTheme="majorBidi"/>
          <w:sz w:val="24"/>
          <w:szCs w:val="24"/>
        </w:rPr>
        <w:t xml:space="preserve">R E P U B L I K A  H R V A T S K A </w:t>
      </w:r>
    </w:p>
    <w:p w:rsidRDefault="00695214" w:rsidP="00695214" w:rsidR="00695214" w:rsidRPr="00BE2D79">
      <w:pPr>
        <w:rPr>
          <w:rFonts w:cstheme="majorBidi" w:hAnsiTheme="majorBidi" w:asciiTheme="majorBidi"/>
          <w:sz w:val="24"/>
          <w:szCs w:val="24"/>
        </w:rPr>
      </w:pPr>
    </w:p>
    <w:p w:rsidRDefault="00A5506D" w:rsidP="00695214" w:rsidR="00695214" w:rsidRPr="00BE2D79">
      <w:pPr>
        <w:ind w:hanging="2880" w:left="2880"/>
        <w:jc w:val="center"/>
        <w:rPr>
          <w:rFonts w:cstheme="majorBidi" w:hAnsiTheme="majorBidi" w:asciiTheme="majorBidi"/>
          <w:sz w:val="24"/>
          <w:szCs w:val="24"/>
        </w:rPr>
      </w:pPr>
      <w:r w:rsidRPr="00BE2D79">
        <w:rPr>
          <w:rFonts w:cstheme="majorBidi" w:hAnsiTheme="majorBidi" w:asciiTheme="majorBidi"/>
          <w:sz w:val="24"/>
          <w:szCs w:val="24"/>
        </w:rPr>
        <w:t xml:space="preserve">R J E Š E N J E </w:t>
      </w:r>
    </w:p>
    <w:p w:rsidRDefault="00695214" w:rsidP="00695214" w:rsidR="00695214" w:rsidRPr="00BE2D79">
      <w:pPr>
        <w:ind w:hanging="2880" w:left="2880"/>
        <w:jc w:val="center"/>
        <w:rPr>
          <w:rFonts w:cstheme="majorBidi" w:hAnsiTheme="majorBidi" w:asciiTheme="majorBidi"/>
          <w:sz w:val="24"/>
          <w:szCs w:val="24"/>
        </w:rPr>
      </w:pPr>
    </w:p>
    <w:p w:rsidRDefault="00695214" w:rsidP="00A5757D" w:rsidR="00A5757D">
      <w:pPr>
        <w:jc w:val="both"/>
        <w:rPr>
          <w:rFonts w:cstheme="majorBidi" w:hAnsiTheme="majorBidi" w:asciiTheme="majorBidi"/>
          <w:sz w:val="24"/>
          <w:szCs w:val="24"/>
        </w:rPr>
      </w:pPr>
      <w:r w:rsidRPr="00BE2D79">
        <w:rPr>
          <w:rFonts w:cstheme="majorBidi" w:hAnsiTheme="majorBidi" w:asciiTheme="majorBidi"/>
          <w:sz w:val="24"/>
          <w:szCs w:val="24"/>
        </w:rPr>
        <w:tab/>
      </w:r>
      <w:r w:rsidR="00A5757D" w:rsidRPr="00BE2D79">
        <w:rPr>
          <w:rFonts w:cstheme="majorBidi" w:hAnsiTheme="majorBidi" w:asciiTheme="majorBidi"/>
          <w:sz w:val="24"/>
          <w:szCs w:val="24"/>
        </w:rPr>
        <w:t xml:space="preserve">Trgovački sud u Zagrebu, </w:t>
      </w:r>
      <w:r w:rsidR="003A1E58">
        <w:rPr>
          <w:rFonts w:cstheme="majorBidi" w:hAnsiTheme="majorBidi" w:asciiTheme="majorBidi"/>
          <w:sz w:val="24"/>
          <w:szCs w:val="24"/>
        </w:rPr>
        <w:t>po sucu Maji Jurovicki</w:t>
      </w:r>
      <w:r w:rsidR="00A5757D" w:rsidRPr="00BE2D79">
        <w:rPr>
          <w:rFonts w:cstheme="majorBidi" w:hAnsiTheme="majorBidi" w:asciiTheme="majorBidi"/>
          <w:sz w:val="24"/>
          <w:szCs w:val="24"/>
        </w:rPr>
        <w:t>, u stečajnom predmetu povodom zahtjeva FINANCIJSKE AGENCIJE, za provedbu stečajnog postupka nad dužnikom</w:t>
      </w:r>
      <w:r w:rsidR="00560DF1">
        <w:rPr>
          <w:rFonts w:cstheme="majorBidi" w:hAnsiTheme="majorBidi" w:asciiTheme="majorBidi"/>
          <w:sz w:val="24"/>
          <w:szCs w:val="24"/>
        </w:rPr>
        <w:t xml:space="preserve"> </w:t>
      </w:r>
      <w:r w:rsidR="007E3915" w:rsidRPr="007E3915">
        <w:rPr>
          <w:rFonts w:cstheme="majorBidi" w:hAnsiTheme="majorBidi" w:asciiTheme="majorBidi"/>
          <w:sz w:val="24"/>
          <w:szCs w:val="24"/>
        </w:rPr>
        <w:t>SOKOLOVAC d.o.o.</w:t>
      </w:r>
      <w:r w:rsidR="00CD2C02">
        <w:rPr>
          <w:rFonts w:cstheme="majorBidi" w:hAnsiTheme="majorBidi" w:asciiTheme="majorBidi"/>
          <w:sz w:val="24"/>
          <w:szCs w:val="24"/>
        </w:rPr>
        <w:t xml:space="preserve"> </w:t>
      </w:r>
      <w:r w:rsidR="00560DF1">
        <w:rPr>
          <w:rFonts w:cstheme="majorBidi" w:hAnsiTheme="majorBidi" w:asciiTheme="majorBidi"/>
          <w:sz w:val="24"/>
          <w:szCs w:val="24"/>
        </w:rPr>
        <w:t xml:space="preserve">OIB: </w:t>
      </w:r>
      <w:r w:rsidR="00CD2C02" w:rsidRPr="00CD2C02">
        <w:rPr>
          <w:rFonts w:cstheme="majorBidi" w:hAnsiTheme="majorBidi" w:asciiTheme="majorBidi"/>
          <w:sz w:val="24"/>
          <w:szCs w:val="24"/>
        </w:rPr>
        <w:t>75955493820</w:t>
      </w:r>
      <w:r w:rsidR="00CD2C02">
        <w:rPr>
          <w:rFonts w:cstheme="majorBidi" w:hAnsiTheme="majorBidi" w:asciiTheme="majorBidi"/>
          <w:sz w:val="24"/>
          <w:szCs w:val="24"/>
        </w:rPr>
        <w:t xml:space="preserve"> iz Vrbovca, Brdo 23, </w:t>
      </w:r>
      <w:r w:rsidR="00F1682A">
        <w:rPr>
          <w:rFonts w:cstheme="majorBidi" w:hAnsiTheme="majorBidi" w:asciiTheme="majorBidi"/>
          <w:sz w:val="24"/>
          <w:szCs w:val="24"/>
        </w:rPr>
        <w:t xml:space="preserve">zastupan po punomoćnici Heleni </w:t>
      </w:r>
      <w:proofErr w:type="spellStart"/>
      <w:r w:rsidR="00F1682A">
        <w:rPr>
          <w:rFonts w:cstheme="majorBidi" w:hAnsiTheme="majorBidi" w:asciiTheme="majorBidi"/>
          <w:sz w:val="24"/>
          <w:szCs w:val="24"/>
        </w:rPr>
        <w:t>Huđek</w:t>
      </w:r>
      <w:proofErr w:type="spellEnd"/>
      <w:r w:rsidR="00F1682A">
        <w:rPr>
          <w:rFonts w:cstheme="majorBidi" w:hAnsiTheme="majorBidi" w:asciiTheme="majorBidi"/>
          <w:sz w:val="24"/>
          <w:szCs w:val="24"/>
        </w:rPr>
        <w:t xml:space="preserve">, odvjetnici iz Zagreba, </w:t>
      </w:r>
      <w:proofErr w:type="spellStart"/>
      <w:r w:rsidR="00F1682A">
        <w:rPr>
          <w:rFonts w:cstheme="majorBidi" w:hAnsiTheme="majorBidi" w:asciiTheme="majorBidi"/>
          <w:sz w:val="24"/>
          <w:szCs w:val="24"/>
        </w:rPr>
        <w:t>Bogovićeva</w:t>
      </w:r>
      <w:proofErr w:type="spellEnd"/>
      <w:r w:rsidR="00F1682A">
        <w:rPr>
          <w:rFonts w:cstheme="majorBidi" w:hAnsiTheme="majorBidi" w:asciiTheme="majorBidi"/>
          <w:sz w:val="24"/>
          <w:szCs w:val="24"/>
        </w:rPr>
        <w:t xml:space="preserve"> 1b, </w:t>
      </w:r>
      <w:bookmarkStart w:name="_GoBack" w:id="0"/>
      <w:bookmarkEnd w:id="0"/>
      <w:r w:rsidR="00CD2C02">
        <w:rPr>
          <w:rFonts w:cstheme="majorBidi" w:hAnsiTheme="majorBidi" w:asciiTheme="majorBidi"/>
          <w:sz w:val="24"/>
          <w:szCs w:val="24"/>
        </w:rPr>
        <w:t xml:space="preserve">dana </w:t>
      </w:r>
      <w:r w:rsidR="00D941C2">
        <w:rPr>
          <w:rFonts w:cstheme="majorBidi" w:hAnsiTheme="majorBidi" w:asciiTheme="majorBidi"/>
          <w:sz w:val="24"/>
          <w:szCs w:val="24"/>
        </w:rPr>
        <w:t>29. ožujka</w:t>
      </w:r>
      <w:r w:rsidR="0074410A">
        <w:rPr>
          <w:rFonts w:cstheme="majorBidi" w:hAnsiTheme="majorBidi" w:asciiTheme="majorBidi"/>
          <w:sz w:val="24"/>
          <w:szCs w:val="24"/>
        </w:rPr>
        <w:t xml:space="preserve"> </w:t>
      </w:r>
      <w:r w:rsidR="0001403B">
        <w:rPr>
          <w:rFonts w:cstheme="majorBidi" w:hAnsiTheme="majorBidi" w:asciiTheme="majorBidi"/>
          <w:sz w:val="24"/>
          <w:szCs w:val="24"/>
        </w:rPr>
        <w:t>2017.</w:t>
      </w:r>
    </w:p>
    <w:p w:rsidRDefault="0074410A" w:rsidP="00A5757D" w:rsidR="0074410A" w:rsidRPr="0026142F">
      <w:pPr>
        <w:jc w:val="both"/>
        <w:rPr>
          <w:rFonts w:cstheme="majorBidi" w:hAnsiTheme="majorBidi" w:asciiTheme="majorBidi"/>
          <w:sz w:val="24"/>
          <w:szCs w:val="24"/>
        </w:rPr>
      </w:pPr>
    </w:p>
    <w:p w:rsidRDefault="00A5506D" w:rsidP="00A5757D" w:rsidR="00CF56FE" w:rsidRPr="00BE2D79">
      <w:pPr>
        <w:jc w:val="center"/>
        <w:rPr>
          <w:rFonts w:cstheme="majorBidi" w:hAnsiTheme="majorBidi" w:asciiTheme="majorBidi"/>
          <w:bCs/>
          <w:sz w:val="24"/>
          <w:szCs w:val="24"/>
        </w:rPr>
      </w:pPr>
      <w:r w:rsidRPr="00BE2D79">
        <w:rPr>
          <w:rFonts w:cstheme="majorBidi" w:hAnsiTheme="majorBidi" w:asciiTheme="majorBidi"/>
          <w:bCs/>
          <w:sz w:val="24"/>
          <w:szCs w:val="24"/>
        </w:rPr>
        <w:t xml:space="preserve">r i j e š i o  </w:t>
      </w:r>
      <w:r w:rsidR="00123529" w:rsidRPr="00BE2D79">
        <w:rPr>
          <w:rFonts w:cstheme="majorBidi" w:hAnsiTheme="majorBidi" w:asciiTheme="majorBidi"/>
          <w:bCs/>
          <w:sz w:val="24"/>
          <w:szCs w:val="24"/>
        </w:rPr>
        <w:t>j e</w:t>
      </w:r>
    </w:p>
    <w:p w:rsidRDefault="006F7DFB" w:rsidP="00CF56FE" w:rsidR="006F7DFB" w:rsidRPr="00BE2D79">
      <w:pPr>
        <w:jc w:val="center"/>
        <w:rPr>
          <w:rFonts w:cstheme="majorBidi" w:hAnsiTheme="majorBidi" w:asciiTheme="majorBidi"/>
          <w:bCs/>
          <w:sz w:val="24"/>
          <w:szCs w:val="24"/>
        </w:rPr>
      </w:pPr>
    </w:p>
    <w:p w:rsidRDefault="00A5506D" w:rsidP="00BE2D79" w:rsidR="00A5506D" w:rsidRPr="00BE2D79">
      <w:pPr>
        <w:ind w:firstLine="720"/>
        <w:jc w:val="both"/>
        <w:rPr>
          <w:rFonts w:cstheme="majorBidi" w:hAnsiTheme="majorBidi" w:asciiTheme="majorBidi"/>
          <w:sz w:val="24"/>
          <w:szCs w:val="24"/>
        </w:rPr>
      </w:pPr>
      <w:r w:rsidRPr="00BE2D79">
        <w:rPr>
          <w:rFonts w:cstheme="majorBidi" w:hAnsiTheme="majorBidi" w:asciiTheme="majorBidi"/>
          <w:sz w:val="24"/>
          <w:szCs w:val="24"/>
        </w:rPr>
        <w:t xml:space="preserve">Obustavlja se stečajni postupak nad dužnikom </w:t>
      </w:r>
      <w:r w:rsidR="00CD2C02" w:rsidRPr="00CD2C02">
        <w:rPr>
          <w:rFonts w:cstheme="majorBidi" w:hAnsiTheme="majorBidi" w:asciiTheme="majorBidi"/>
          <w:sz w:val="24"/>
          <w:szCs w:val="24"/>
        </w:rPr>
        <w:t>SOKOLOVAC d.o.o. OIB: 75955493820 iz Vrbovca, Brdo 23</w:t>
      </w:r>
      <w:r w:rsidR="00CD2C02">
        <w:rPr>
          <w:rFonts w:cstheme="majorBidi" w:hAnsiTheme="majorBidi" w:asciiTheme="majorBidi"/>
          <w:sz w:val="24"/>
          <w:szCs w:val="24"/>
        </w:rPr>
        <w:t>.</w:t>
      </w:r>
    </w:p>
    <w:p w:rsidRDefault="00A5506D" w:rsidP="00A5506D" w:rsidR="00A5506D" w:rsidRPr="00BE2D79">
      <w:pPr>
        <w:ind w:firstLine="720"/>
        <w:jc w:val="both"/>
        <w:rPr>
          <w:rFonts w:cstheme="majorBidi" w:hAnsiTheme="majorBidi" w:asciiTheme="majorBidi"/>
          <w:sz w:val="24"/>
          <w:szCs w:val="24"/>
        </w:rPr>
      </w:pPr>
    </w:p>
    <w:p w:rsidRDefault="00A5506D" w:rsidP="00A5506D" w:rsidR="00A5506D">
      <w:pPr>
        <w:jc w:val="center"/>
        <w:rPr>
          <w:rFonts w:cstheme="majorBidi" w:hAnsiTheme="majorBidi" w:asciiTheme="majorBidi"/>
          <w:sz w:val="24"/>
          <w:szCs w:val="24"/>
        </w:rPr>
      </w:pPr>
      <w:r w:rsidRPr="00BE2D79">
        <w:rPr>
          <w:rFonts w:cstheme="majorBidi" w:hAnsiTheme="majorBidi" w:asciiTheme="majorBidi"/>
          <w:sz w:val="24"/>
          <w:szCs w:val="24"/>
        </w:rPr>
        <w:t>Obrazloženje</w:t>
      </w:r>
    </w:p>
    <w:p w:rsidRDefault="00A26C1F" w:rsidP="00A5506D" w:rsidR="00A26C1F" w:rsidRPr="00BE2D79">
      <w:pPr>
        <w:jc w:val="center"/>
        <w:rPr>
          <w:rFonts w:cstheme="majorBidi" w:hAnsiTheme="majorBidi" w:asciiTheme="majorBidi"/>
          <w:sz w:val="24"/>
          <w:szCs w:val="24"/>
        </w:rPr>
      </w:pPr>
    </w:p>
    <w:p w:rsidRDefault="00F046AE" w:rsidP="00A26C1F" w:rsidR="00A26C1F" w:rsidRPr="00A26C1F">
      <w:pPr>
        <w:jc w:val="both"/>
        <w:rPr>
          <w:rFonts w:cstheme="majorBidi" w:hAnsiTheme="majorBidi" w:asciiTheme="majorBidi"/>
          <w:sz w:val="24"/>
          <w:szCs w:val="24"/>
        </w:rPr>
      </w:pPr>
      <w:r>
        <w:rPr>
          <w:rFonts w:cstheme="majorBidi" w:hAnsiTheme="majorBidi" w:asciiTheme="majorBidi"/>
          <w:sz w:val="24"/>
          <w:szCs w:val="24"/>
        </w:rPr>
        <w:t xml:space="preserve">          </w:t>
      </w:r>
      <w:r w:rsidR="00A26C1F" w:rsidRPr="00A26C1F">
        <w:rPr>
          <w:rFonts w:cstheme="majorBidi" w:hAnsiTheme="majorBidi" w:asciiTheme="majorBidi"/>
          <w:sz w:val="24"/>
          <w:szCs w:val="24"/>
        </w:rPr>
        <w:t xml:space="preserve">Financijska agencija podnijela je, na temelju odredbe čl. 110. Stečajnog zakona („Narodne novine“ broj 79/15, dalje: SZ), prijedlog da se nad društvom </w:t>
      </w:r>
      <w:r w:rsidRPr="00F046AE">
        <w:rPr>
          <w:rFonts w:cstheme="majorBidi" w:hAnsiTheme="majorBidi" w:asciiTheme="majorBidi"/>
          <w:sz w:val="24"/>
          <w:szCs w:val="24"/>
        </w:rPr>
        <w:t>SOKOLOVAC d.o.o. OIB: 75955493820 iz Vrbovca, Brdo 23</w:t>
      </w:r>
      <w:r>
        <w:rPr>
          <w:rFonts w:cstheme="majorBidi" w:hAnsiTheme="majorBidi" w:asciiTheme="majorBidi"/>
          <w:sz w:val="24"/>
          <w:szCs w:val="24"/>
        </w:rPr>
        <w:t xml:space="preserve"> </w:t>
      </w:r>
      <w:r w:rsidR="00A26C1F" w:rsidRPr="00A26C1F">
        <w:rPr>
          <w:rFonts w:cstheme="majorBidi" w:hAnsiTheme="majorBidi" w:asciiTheme="majorBidi"/>
          <w:sz w:val="24"/>
          <w:szCs w:val="24"/>
        </w:rPr>
        <w:t xml:space="preserve">otvori stečajni postupak. </w:t>
      </w:r>
    </w:p>
    <w:p w:rsidRDefault="00A26C1F" w:rsidP="00A26C1F" w:rsidR="00A26C1F" w:rsidRPr="00A26C1F">
      <w:pPr>
        <w:jc w:val="both"/>
        <w:rPr>
          <w:rFonts w:cstheme="majorBidi" w:hAnsiTheme="majorBidi" w:asciiTheme="majorBidi"/>
          <w:sz w:val="24"/>
          <w:szCs w:val="24"/>
        </w:rPr>
      </w:pPr>
    </w:p>
    <w:p w:rsidRDefault="00A26C1F" w:rsidP="00A26C1F" w:rsidR="00A26C1F" w:rsidRPr="00A26C1F">
      <w:pPr>
        <w:jc w:val="both"/>
        <w:rPr>
          <w:rFonts w:cstheme="majorBidi" w:hAnsiTheme="majorBidi" w:asciiTheme="majorBidi"/>
          <w:sz w:val="24"/>
          <w:szCs w:val="24"/>
        </w:rPr>
      </w:pPr>
      <w:r w:rsidRPr="00A26C1F">
        <w:rPr>
          <w:rFonts w:cstheme="majorBidi" w:hAnsiTheme="majorBidi" w:asciiTheme="majorBidi"/>
          <w:sz w:val="24"/>
          <w:szCs w:val="24"/>
        </w:rPr>
        <w:tab/>
        <w:t>Dužnik je dostavio sudu potvrdu Financijske agencije od</w:t>
      </w:r>
      <w:r w:rsidR="00F046AE">
        <w:rPr>
          <w:rFonts w:cstheme="majorBidi" w:hAnsiTheme="majorBidi" w:asciiTheme="majorBidi"/>
          <w:sz w:val="24"/>
          <w:szCs w:val="24"/>
        </w:rPr>
        <w:t xml:space="preserve"> 05. prosinca 2016. (list 41</w:t>
      </w:r>
      <w:r w:rsidRPr="00A26C1F">
        <w:rPr>
          <w:rFonts w:cstheme="majorBidi" w:hAnsiTheme="majorBidi" w:asciiTheme="majorBidi"/>
          <w:sz w:val="24"/>
          <w:szCs w:val="24"/>
        </w:rPr>
        <w:t xml:space="preserve"> spisa) iz koje proizlazi kako njegov (dužnikov) račun nije blokiran.</w:t>
      </w:r>
    </w:p>
    <w:p w:rsidRDefault="00A26C1F" w:rsidP="00A26C1F" w:rsidR="00A26C1F" w:rsidRPr="00A26C1F">
      <w:pPr>
        <w:jc w:val="both"/>
        <w:rPr>
          <w:rFonts w:cstheme="majorBidi" w:hAnsiTheme="majorBidi" w:asciiTheme="majorBidi"/>
          <w:sz w:val="24"/>
          <w:szCs w:val="24"/>
        </w:rPr>
      </w:pPr>
    </w:p>
    <w:p w:rsidRDefault="00A26C1F" w:rsidP="00A26C1F" w:rsidR="00A26C1F" w:rsidRPr="00A26C1F">
      <w:pPr>
        <w:jc w:val="both"/>
        <w:rPr>
          <w:rFonts w:cstheme="majorBidi" w:hAnsiTheme="majorBidi" w:asciiTheme="majorBidi"/>
          <w:sz w:val="24"/>
          <w:szCs w:val="24"/>
        </w:rPr>
      </w:pPr>
      <w:r w:rsidRPr="00A26C1F">
        <w:rPr>
          <w:rFonts w:cstheme="majorBidi" w:hAnsiTheme="majorBidi" w:asciiTheme="majorBidi"/>
          <w:sz w:val="24"/>
          <w:szCs w:val="24"/>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A26C1F" w:rsidP="00A26C1F" w:rsidR="00A26C1F" w:rsidRPr="00A26C1F">
      <w:pPr>
        <w:jc w:val="both"/>
        <w:rPr>
          <w:rFonts w:cstheme="majorBidi" w:hAnsiTheme="majorBidi" w:asciiTheme="majorBidi"/>
          <w:sz w:val="24"/>
          <w:szCs w:val="24"/>
        </w:rPr>
      </w:pPr>
    </w:p>
    <w:p w:rsidRDefault="00BC16F5" w:rsidP="00A26C1F" w:rsidR="00A26C1F" w:rsidRPr="00A26C1F">
      <w:pPr>
        <w:jc w:val="both"/>
        <w:rPr>
          <w:rFonts w:cstheme="majorBidi" w:hAnsiTheme="majorBidi" w:asciiTheme="majorBidi"/>
          <w:sz w:val="24"/>
          <w:szCs w:val="24"/>
        </w:rPr>
      </w:pPr>
      <w:r>
        <w:rPr>
          <w:rFonts w:cstheme="majorBidi" w:hAnsiTheme="majorBidi" w:asciiTheme="majorBidi"/>
          <w:sz w:val="24"/>
          <w:szCs w:val="24"/>
        </w:rPr>
        <w:t xml:space="preserve">           </w:t>
      </w:r>
      <w:r w:rsidR="00A26C1F" w:rsidRPr="00A26C1F">
        <w:rPr>
          <w:rFonts w:cstheme="majorBidi" w:hAnsiTheme="majorBidi" w:asciiTheme="majorBidi"/>
          <w:sz w:val="24"/>
          <w:szCs w:val="24"/>
        </w:rPr>
        <w:t>Kako je dužnik postao sposoban za plaćanje te predlagatelj nije učinio vjerojatnim postojanje kojeg drugog stečajnog razloga, sud je na temelju odredbe čl. 128. st. 9. Stečajnog zakona („Narodne novine“ broj 71/15), riješio kao u izreci.</w:t>
      </w:r>
    </w:p>
    <w:p w:rsidRDefault="00A5506D" w:rsidP="00A5506D" w:rsidR="00A5506D" w:rsidRPr="00BE2D79">
      <w:pPr>
        <w:jc w:val="both"/>
        <w:rPr>
          <w:rFonts w:cstheme="majorBidi" w:hAnsiTheme="majorBidi" w:asciiTheme="majorBidi"/>
          <w:sz w:val="24"/>
          <w:szCs w:val="24"/>
        </w:rPr>
      </w:pPr>
    </w:p>
    <w:p w:rsidRDefault="00A5506D" w:rsidP="00A5506D" w:rsidR="003A2C67" w:rsidRPr="00BE2D79">
      <w:pPr>
        <w:jc w:val="both"/>
        <w:rPr>
          <w:rFonts w:cstheme="majorBidi" w:hAnsiTheme="majorBidi" w:asciiTheme="majorBidi"/>
          <w:sz w:val="24"/>
          <w:szCs w:val="24"/>
        </w:rPr>
      </w:pPr>
      <w:r w:rsidRPr="00BE2D79">
        <w:rPr>
          <w:rFonts w:cstheme="majorBidi" w:hAnsiTheme="majorBidi" w:asciiTheme="majorBidi"/>
          <w:sz w:val="24"/>
          <w:szCs w:val="24"/>
        </w:rPr>
        <w:tab/>
      </w:r>
      <w:r w:rsidRPr="00BE2D79">
        <w:rPr>
          <w:rFonts w:cstheme="majorBidi" w:hAnsiTheme="majorBidi" w:asciiTheme="majorBidi"/>
          <w:sz w:val="24"/>
          <w:szCs w:val="24"/>
        </w:rPr>
        <w:tab/>
      </w:r>
      <w:r w:rsidRPr="00BE2D79">
        <w:rPr>
          <w:rFonts w:cstheme="majorBidi" w:hAnsiTheme="majorBidi" w:asciiTheme="majorBidi"/>
          <w:sz w:val="24"/>
          <w:szCs w:val="24"/>
        </w:rPr>
        <w:tab/>
      </w:r>
      <w:r w:rsidRPr="00BE2D79">
        <w:rPr>
          <w:rFonts w:cstheme="majorBidi" w:hAnsiTheme="majorBidi" w:asciiTheme="majorBidi"/>
          <w:sz w:val="24"/>
          <w:szCs w:val="24"/>
        </w:rPr>
        <w:tab/>
        <w:t>U Zagrebu</w:t>
      </w:r>
      <w:r w:rsidR="003A2C67" w:rsidRPr="00BE2D79">
        <w:rPr>
          <w:rFonts w:cstheme="majorBidi" w:hAnsiTheme="majorBidi" w:asciiTheme="majorBidi"/>
          <w:sz w:val="24"/>
          <w:szCs w:val="24"/>
        </w:rPr>
        <w:t xml:space="preserve">, </w:t>
      </w:r>
      <w:r w:rsidR="00BC16F5" w:rsidRPr="00BC16F5">
        <w:rPr>
          <w:rFonts w:cstheme="majorBidi" w:hAnsiTheme="majorBidi" w:asciiTheme="majorBidi"/>
          <w:sz w:val="24"/>
          <w:szCs w:val="24"/>
        </w:rPr>
        <w:t>29. ožujka 2017.</w:t>
      </w:r>
    </w:p>
    <w:p w:rsidRDefault="003A2C67" w:rsidP="0026142F" w:rsidR="0033224D" w:rsidRPr="00BE2D79">
      <w:pPr>
        <w:ind w:left="6372"/>
        <w:jc w:val="right"/>
        <w:rPr>
          <w:rFonts w:cstheme="majorBidi" w:hAnsiTheme="majorBidi" w:asciiTheme="majorBidi"/>
          <w:sz w:val="24"/>
          <w:szCs w:val="24"/>
        </w:rPr>
      </w:pPr>
      <w:r w:rsidRPr="00BE2D79">
        <w:rPr>
          <w:rFonts w:cstheme="majorBidi" w:hAnsiTheme="majorBidi" w:asciiTheme="majorBidi"/>
          <w:sz w:val="24"/>
          <w:szCs w:val="24"/>
        </w:rPr>
        <w:t>SUDAC</w:t>
      </w:r>
    </w:p>
    <w:p w:rsidRDefault="0033224D" w:rsidP="0033224D" w:rsidR="004738D5">
      <w:pPr>
        <w:ind w:left="6372"/>
        <w:jc w:val="right"/>
        <w:rPr>
          <w:rFonts w:cstheme="majorBidi" w:hAnsiTheme="majorBidi" w:asciiTheme="majorBidi"/>
          <w:sz w:val="24"/>
          <w:szCs w:val="24"/>
        </w:rPr>
      </w:pPr>
      <w:r>
        <w:rPr>
          <w:rFonts w:cstheme="majorBidi" w:hAnsiTheme="majorBidi" w:asciiTheme="majorBidi"/>
          <w:sz w:val="24"/>
          <w:szCs w:val="24"/>
        </w:rPr>
        <w:t>Maja Jurovicki</w:t>
      </w:r>
      <w:r w:rsidR="00CA3EAF">
        <w:rPr>
          <w:rFonts w:cstheme="majorBidi" w:hAnsiTheme="majorBidi" w:asciiTheme="majorBidi"/>
          <w:sz w:val="24"/>
          <w:szCs w:val="24"/>
        </w:rPr>
        <w:t xml:space="preserve">, v.r. </w:t>
      </w:r>
    </w:p>
    <w:p w:rsidRDefault="003A2C67" w:rsidP="00A5506D" w:rsidR="003A2C67" w:rsidRPr="00BE2D79">
      <w:pPr>
        <w:jc w:val="both"/>
        <w:rPr>
          <w:rFonts w:cstheme="majorBidi" w:hAnsiTheme="majorBidi" w:asciiTheme="majorBidi"/>
          <w:sz w:val="24"/>
          <w:szCs w:val="24"/>
        </w:rPr>
      </w:pPr>
    </w:p>
    <w:p w:rsidRDefault="004738D5" w:rsidP="00A5506D" w:rsidR="00A5506D" w:rsidRPr="00BE2D79">
      <w:pPr>
        <w:jc w:val="both"/>
        <w:rPr>
          <w:rFonts w:cstheme="majorBidi" w:hAnsiTheme="majorBidi" w:asciiTheme="majorBidi"/>
          <w:iCs/>
          <w:sz w:val="24"/>
          <w:szCs w:val="24"/>
        </w:rPr>
      </w:pPr>
      <w:r w:rsidRPr="00BE2D79">
        <w:rPr>
          <w:rFonts w:cstheme="majorBidi" w:hAnsiTheme="majorBidi" w:asciiTheme="majorBidi"/>
          <w:iCs/>
          <w:sz w:val="24"/>
          <w:szCs w:val="24"/>
        </w:rPr>
        <w:t>UPUTA O PRAVNOM LIJEKU</w:t>
      </w:r>
    </w:p>
    <w:p w:rsidRDefault="00A5506D" w:rsidP="003A2C67" w:rsidR="00A5506D" w:rsidRPr="00BE2D79">
      <w:pPr>
        <w:jc w:val="both"/>
        <w:rPr>
          <w:rFonts w:cstheme="majorBidi" w:hAnsiTheme="majorBidi" w:asciiTheme="majorBidi"/>
          <w:sz w:val="24"/>
          <w:szCs w:val="24"/>
        </w:rPr>
      </w:pPr>
      <w:r w:rsidRPr="00BE2D79">
        <w:rPr>
          <w:rFonts w:cstheme="majorBidi" w:hAnsiTheme="majorBidi" w:asciiTheme="majorBidi"/>
          <w:iCs/>
          <w:sz w:val="24"/>
          <w:szCs w:val="24"/>
        </w:rPr>
        <w:t>Protiv ovog rješenja dopuštena je žalba</w:t>
      </w:r>
      <w:r w:rsidR="003A2C67" w:rsidRPr="00BE2D79">
        <w:rPr>
          <w:rFonts w:cstheme="majorBidi" w:hAnsiTheme="majorBidi" w:asciiTheme="majorBidi"/>
          <w:iCs/>
          <w:sz w:val="24"/>
          <w:szCs w:val="24"/>
        </w:rPr>
        <w:t xml:space="preserve"> u roku 8 (osam) dana od primitka rješenja. Žalba se podnosi ovom sudu u 3 (tri) primjerka, a o žalbi odlučuje</w:t>
      </w:r>
      <w:r w:rsidRPr="00BE2D79">
        <w:rPr>
          <w:rFonts w:cstheme="majorBidi" w:hAnsiTheme="majorBidi" w:asciiTheme="majorBidi"/>
          <w:iCs/>
          <w:sz w:val="24"/>
          <w:szCs w:val="24"/>
        </w:rPr>
        <w:t xml:space="preserve"> Visok</w:t>
      </w:r>
      <w:r w:rsidR="003A2C67" w:rsidRPr="00BE2D79">
        <w:rPr>
          <w:rFonts w:cstheme="majorBidi" w:hAnsiTheme="majorBidi" w:asciiTheme="majorBidi"/>
          <w:iCs/>
          <w:sz w:val="24"/>
          <w:szCs w:val="24"/>
        </w:rPr>
        <w:t>i trgovački</w:t>
      </w:r>
      <w:r w:rsidRPr="00BE2D79">
        <w:rPr>
          <w:rFonts w:cstheme="majorBidi" w:hAnsiTheme="majorBidi" w:asciiTheme="majorBidi"/>
          <w:iCs/>
          <w:sz w:val="24"/>
          <w:szCs w:val="24"/>
        </w:rPr>
        <w:t xml:space="preserve"> sudu </w:t>
      </w:r>
      <w:r w:rsidR="003A2C67" w:rsidRPr="00BE2D79">
        <w:rPr>
          <w:rFonts w:cstheme="majorBidi" w:hAnsiTheme="majorBidi" w:asciiTheme="majorBidi"/>
          <w:iCs/>
          <w:sz w:val="24"/>
          <w:szCs w:val="24"/>
        </w:rPr>
        <w:t>Republike Hrvatske.</w:t>
      </w:r>
    </w:p>
    <w:p w:rsidRDefault="00A5506D" w:rsidP="00A5506D" w:rsidR="00A5506D">
      <w:pPr>
        <w:jc w:val="both"/>
        <w:rPr>
          <w:rFonts w:cstheme="majorBidi" w:hAnsiTheme="majorBidi" w:asciiTheme="majorBidi"/>
          <w:sz w:val="24"/>
          <w:szCs w:val="24"/>
        </w:rPr>
      </w:pPr>
    </w:p>
    <w:p w:rsidRDefault="00BC16F5" w:rsidP="00A5506D" w:rsidR="00BC16F5">
      <w:pPr>
        <w:jc w:val="both"/>
        <w:rPr>
          <w:rFonts w:cstheme="majorBidi" w:hAnsiTheme="majorBidi" w:asciiTheme="majorBidi"/>
          <w:sz w:val="24"/>
          <w:szCs w:val="24"/>
        </w:rPr>
      </w:pPr>
    </w:p>
    <w:p w:rsidRDefault="00BC16F5" w:rsidP="00A5506D" w:rsidR="00BC16F5" w:rsidRPr="00BC16F5">
      <w:pPr>
        <w:jc w:val="both"/>
        <w:rPr>
          <w:rFonts w:cstheme="majorBidi" w:hAnsiTheme="majorBidi" w:asciiTheme="majorBidi"/>
          <w:sz w:val="24"/>
          <w:szCs w:val="24"/>
        </w:rPr>
      </w:pPr>
    </w:p>
    <w:p w:rsidRDefault="00CA3EAF" w:rsidP="00445BA5" w:rsidR="00CA3EAF" w:rsidRPr="00CA3EAF">
      <w:pPr>
        <w:jc w:val="right"/>
        <w:rPr>
          <w:sz w:val="24"/>
          <w:szCs w:val="24"/>
        </w:rPr>
      </w:pPr>
      <w:r w:rsidRPr="00CA3EAF">
        <w:rPr>
          <w:sz w:val="24"/>
          <w:szCs w:val="24"/>
        </w:rPr>
        <w:t xml:space="preserve">Za točnost </w:t>
      </w:r>
      <w:proofErr w:type="spellStart"/>
      <w:r w:rsidRPr="00CA3EAF">
        <w:rPr>
          <w:sz w:val="24"/>
          <w:szCs w:val="24"/>
        </w:rPr>
        <w:t>otpravka</w:t>
      </w:r>
      <w:proofErr w:type="spellEnd"/>
      <w:r w:rsidRPr="00CA3EAF">
        <w:rPr>
          <w:sz w:val="24"/>
          <w:szCs w:val="24"/>
        </w:rPr>
        <w:t>-</w:t>
      </w:r>
    </w:p>
    <w:p w:rsidRDefault="00CA3EAF" w:rsidP="00445BA5" w:rsidR="00CA3EAF" w:rsidRPr="00CA3EAF">
      <w:pPr>
        <w:jc w:val="right"/>
        <w:rPr>
          <w:sz w:val="24"/>
          <w:szCs w:val="24"/>
        </w:rPr>
      </w:pPr>
      <w:r w:rsidRPr="00CA3EAF">
        <w:rPr>
          <w:sz w:val="24"/>
          <w:szCs w:val="24"/>
        </w:rPr>
        <w:t>ovlašteni službenik</w:t>
      </w:r>
    </w:p>
    <w:p w:rsidRDefault="00CA3EAF" w:rsidP="00445BA5" w:rsidR="00CA3EAF" w:rsidRPr="00CA3EAF">
      <w:pPr>
        <w:jc w:val="right"/>
        <w:rPr>
          <w:sz w:val="24"/>
          <w:szCs w:val="24"/>
        </w:rPr>
      </w:pPr>
      <w:r w:rsidRPr="00CA3EAF">
        <w:rPr>
          <w:sz w:val="24"/>
          <w:szCs w:val="24"/>
        </w:rPr>
        <w:t xml:space="preserve">Mirjana Gašparić </w:t>
      </w:r>
    </w:p>
    <w:p w:rsidRDefault="00C01F0C" w:rsidP="00C01F0C" w:rsidR="00C01F0C" w:rsidRPr="00CA3EAF">
      <w:pPr>
        <w:jc w:val="both"/>
        <w:rPr>
          <w:rFonts w:cstheme="majorBidi" w:hAnsiTheme="majorBidi" w:asciiTheme="majorBidi"/>
          <w:sz w:val="24"/>
          <w:szCs w:val="24"/>
        </w:rPr>
      </w:pPr>
    </w:p>
    <w:sectPr w:rsidSect="004738D5" w:rsidR="00C01F0C" w:rsidRPr="00CA3EAF">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5BF" w:rsidR="007175BF">
      <w:r>
        <w:separator/>
      </w:r>
    </w:p>
  </w:endnote>
  <w:endnote w:id="0" w:type="continuationSeparator">
    <w:p w:rsidRDefault="007175BF" w:rsidR="007175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5BF" w:rsidR="007175BF">
      <w:r>
        <w:separator/>
      </w:r>
    </w:p>
  </w:footnote>
  <w:footnote w:id="0" w:type="continuationSeparator">
    <w:p w:rsidRDefault="007175BF" w:rsidR="007175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33224D" w:rsidP="00BE2D79" w:rsidR="004738D5">
        <w:pPr>
          <w:pStyle w:val="Zaglavlje"/>
          <w:jc w:val="right"/>
        </w:pPr>
        <w:r>
          <w:rPr>
            <w:bCs/>
            <w:sz w:val="24"/>
            <w:szCs w:val="24"/>
          </w:rPr>
          <w:t xml:space="preserve">  </w:t>
        </w:r>
        <w:r>
          <w:rPr>
            <w:bCs/>
            <w:sz w:val="24"/>
            <w:szCs w:val="24"/>
          </w:rPr>
          <w:t>70</w:t>
        </w:r>
        <w:r w:rsidR="004738D5" w:rsidRPr="00A5506D">
          <w:rPr>
            <w:bCs/>
            <w:sz w:val="24"/>
            <w:szCs w:val="24"/>
          </w:rPr>
          <w:t>.</w:t>
        </w:r>
        <w:r w:rsidR="004738D5" w:rsidRPr="00A5506D">
          <w:rPr>
            <w:b/>
            <w:sz w:val="24"/>
            <w:szCs w:val="24"/>
          </w:rPr>
          <w:t xml:space="preserve"> </w:t>
        </w:r>
        <w:r w:rsidR="004738D5" w:rsidRPr="00A5506D">
          <w:rPr>
            <w:sz w:val="24"/>
            <w:szCs w:val="24"/>
          </w:rPr>
          <w:t>St-</w:t>
        </w:r>
        <w:r w:rsidR="00BC16F5">
          <w:rPr>
            <w:sz w:val="24"/>
            <w:szCs w:val="24"/>
          </w:rPr>
          <w:t>5768</w:t>
        </w:r>
        <w:r w:rsidR="004738D5" w:rsidRPr="00A5506D">
          <w:rPr>
            <w:sz w:val="24"/>
            <w:szCs w:val="24"/>
          </w:rPr>
          <w:t>/</w:t>
        </w:r>
        <w:r>
          <w:rPr>
            <w:sz w:val="24"/>
            <w:szCs w:val="24"/>
          </w:rPr>
          <w:t>20</w:t>
        </w:r>
        <w:r w:rsidR="004738D5" w:rsidRPr="00A5506D">
          <w:rPr>
            <w:sz w:val="24"/>
            <w:szCs w:val="24"/>
          </w:rPr>
          <w:t>1</w:t>
        </w:r>
        <w:r w:rsidR="00BC16F5">
          <w:rPr>
            <w:sz w:val="24"/>
            <w:szCs w:val="24"/>
          </w:rPr>
          <w:t>6</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647F59">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1"/>
  </w:num>
  <w:num w:numId="5">
    <w:abstractNumId w:val="8"/>
  </w:num>
  <w:num w:numId="6">
    <w:abstractNumId w:val="5"/>
  </w:num>
  <w:num w:numId="7">
    <w:abstractNumId w:val="7"/>
  </w:num>
  <w:num w:numId="8">
    <w:abstractNumId w:val="3"/>
  </w:num>
  <w:num w:numId="9">
    <w:abstractNumId w:val="0"/>
  </w:num>
  <w:num w:numId="10">
    <w:abstractNumId w:val="10"/>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1403B"/>
    <w:rsid w:val="000257EF"/>
    <w:rsid w:val="00026500"/>
    <w:rsid w:val="00026663"/>
    <w:rsid w:val="0003191E"/>
    <w:rsid w:val="00041DEA"/>
    <w:rsid w:val="00044F0C"/>
    <w:rsid w:val="000505CC"/>
    <w:rsid w:val="00061D14"/>
    <w:rsid w:val="0006290D"/>
    <w:rsid w:val="00065B44"/>
    <w:rsid w:val="0006653F"/>
    <w:rsid w:val="00073EF5"/>
    <w:rsid w:val="00082B1E"/>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1449"/>
    <w:rsid w:val="001B3AD7"/>
    <w:rsid w:val="001B5C35"/>
    <w:rsid w:val="001C1529"/>
    <w:rsid w:val="001C43AC"/>
    <w:rsid w:val="001D00F9"/>
    <w:rsid w:val="001D1C82"/>
    <w:rsid w:val="001E6223"/>
    <w:rsid w:val="001E6B00"/>
    <w:rsid w:val="001E7C6D"/>
    <w:rsid w:val="001F398D"/>
    <w:rsid w:val="001F57ED"/>
    <w:rsid w:val="001F5DAE"/>
    <w:rsid w:val="002019D2"/>
    <w:rsid w:val="002033C1"/>
    <w:rsid w:val="002037B7"/>
    <w:rsid w:val="00207377"/>
    <w:rsid w:val="0021224E"/>
    <w:rsid w:val="00214202"/>
    <w:rsid w:val="00222A40"/>
    <w:rsid w:val="00225694"/>
    <w:rsid w:val="0022610A"/>
    <w:rsid w:val="00244430"/>
    <w:rsid w:val="00247D0E"/>
    <w:rsid w:val="0025027E"/>
    <w:rsid w:val="00252DBB"/>
    <w:rsid w:val="0026142F"/>
    <w:rsid w:val="00265870"/>
    <w:rsid w:val="00266C87"/>
    <w:rsid w:val="00272716"/>
    <w:rsid w:val="00272E59"/>
    <w:rsid w:val="00274679"/>
    <w:rsid w:val="00281447"/>
    <w:rsid w:val="00281580"/>
    <w:rsid w:val="002873E3"/>
    <w:rsid w:val="00290426"/>
    <w:rsid w:val="00291B0C"/>
    <w:rsid w:val="00295C8C"/>
    <w:rsid w:val="00296AD8"/>
    <w:rsid w:val="002A1E38"/>
    <w:rsid w:val="002A257B"/>
    <w:rsid w:val="002C1CF8"/>
    <w:rsid w:val="002C3D7B"/>
    <w:rsid w:val="002D22FB"/>
    <w:rsid w:val="002E00D6"/>
    <w:rsid w:val="002E02B3"/>
    <w:rsid w:val="002F1469"/>
    <w:rsid w:val="002F5F25"/>
    <w:rsid w:val="002F69E0"/>
    <w:rsid w:val="0030184A"/>
    <w:rsid w:val="00305FF2"/>
    <w:rsid w:val="0031304E"/>
    <w:rsid w:val="00317C2B"/>
    <w:rsid w:val="00321158"/>
    <w:rsid w:val="0033224D"/>
    <w:rsid w:val="00346DCE"/>
    <w:rsid w:val="00355742"/>
    <w:rsid w:val="00357444"/>
    <w:rsid w:val="00357A41"/>
    <w:rsid w:val="00360AA0"/>
    <w:rsid w:val="0036683F"/>
    <w:rsid w:val="00367356"/>
    <w:rsid w:val="00367904"/>
    <w:rsid w:val="00377FD3"/>
    <w:rsid w:val="003804BC"/>
    <w:rsid w:val="00381C8F"/>
    <w:rsid w:val="0038418E"/>
    <w:rsid w:val="003941E8"/>
    <w:rsid w:val="003A1E58"/>
    <w:rsid w:val="003A2C67"/>
    <w:rsid w:val="003A3D20"/>
    <w:rsid w:val="003A6DCB"/>
    <w:rsid w:val="003B0866"/>
    <w:rsid w:val="003B560E"/>
    <w:rsid w:val="003B5F98"/>
    <w:rsid w:val="003B7620"/>
    <w:rsid w:val="003C054B"/>
    <w:rsid w:val="003C28D7"/>
    <w:rsid w:val="003C7FA1"/>
    <w:rsid w:val="003D04BA"/>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3EDE"/>
    <w:rsid w:val="004874E3"/>
    <w:rsid w:val="004877C0"/>
    <w:rsid w:val="00490D0A"/>
    <w:rsid w:val="004918E2"/>
    <w:rsid w:val="004935F4"/>
    <w:rsid w:val="004A1760"/>
    <w:rsid w:val="004A49A5"/>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57E09"/>
    <w:rsid w:val="00560DF1"/>
    <w:rsid w:val="0056105B"/>
    <w:rsid w:val="00561FFA"/>
    <w:rsid w:val="0056577E"/>
    <w:rsid w:val="00567506"/>
    <w:rsid w:val="00570A62"/>
    <w:rsid w:val="005723B3"/>
    <w:rsid w:val="0057737D"/>
    <w:rsid w:val="00580215"/>
    <w:rsid w:val="0058118F"/>
    <w:rsid w:val="005849B0"/>
    <w:rsid w:val="005903C5"/>
    <w:rsid w:val="00590AC2"/>
    <w:rsid w:val="00590C16"/>
    <w:rsid w:val="00591205"/>
    <w:rsid w:val="00596669"/>
    <w:rsid w:val="005A62F4"/>
    <w:rsid w:val="005A7699"/>
    <w:rsid w:val="005A7C39"/>
    <w:rsid w:val="005B235B"/>
    <w:rsid w:val="005B2755"/>
    <w:rsid w:val="005B6329"/>
    <w:rsid w:val="005B740A"/>
    <w:rsid w:val="005C10F2"/>
    <w:rsid w:val="005C1239"/>
    <w:rsid w:val="005C5A01"/>
    <w:rsid w:val="005E372E"/>
    <w:rsid w:val="005E58B1"/>
    <w:rsid w:val="005F60B9"/>
    <w:rsid w:val="005F6F19"/>
    <w:rsid w:val="0060103C"/>
    <w:rsid w:val="00606779"/>
    <w:rsid w:val="0060715B"/>
    <w:rsid w:val="00622F03"/>
    <w:rsid w:val="00624CE8"/>
    <w:rsid w:val="00633466"/>
    <w:rsid w:val="00643287"/>
    <w:rsid w:val="00643F03"/>
    <w:rsid w:val="00646B30"/>
    <w:rsid w:val="00647F59"/>
    <w:rsid w:val="00654CD3"/>
    <w:rsid w:val="0066091E"/>
    <w:rsid w:val="00671B25"/>
    <w:rsid w:val="00673881"/>
    <w:rsid w:val="00676F68"/>
    <w:rsid w:val="0067706E"/>
    <w:rsid w:val="00680C43"/>
    <w:rsid w:val="00695214"/>
    <w:rsid w:val="0069606C"/>
    <w:rsid w:val="006A0FE2"/>
    <w:rsid w:val="006A71B7"/>
    <w:rsid w:val="006B33A1"/>
    <w:rsid w:val="006B4A8A"/>
    <w:rsid w:val="006B50D8"/>
    <w:rsid w:val="006B6249"/>
    <w:rsid w:val="006B6CB9"/>
    <w:rsid w:val="006D242B"/>
    <w:rsid w:val="006D4D9D"/>
    <w:rsid w:val="006E00A2"/>
    <w:rsid w:val="006E45D2"/>
    <w:rsid w:val="006E5584"/>
    <w:rsid w:val="006E5C72"/>
    <w:rsid w:val="006F3C98"/>
    <w:rsid w:val="006F70FF"/>
    <w:rsid w:val="006F7DFB"/>
    <w:rsid w:val="007005D5"/>
    <w:rsid w:val="00700A97"/>
    <w:rsid w:val="00705F2E"/>
    <w:rsid w:val="00710A12"/>
    <w:rsid w:val="007125DA"/>
    <w:rsid w:val="007175BF"/>
    <w:rsid w:val="0072287B"/>
    <w:rsid w:val="007229E3"/>
    <w:rsid w:val="007278E3"/>
    <w:rsid w:val="00727BC8"/>
    <w:rsid w:val="00730966"/>
    <w:rsid w:val="00733E79"/>
    <w:rsid w:val="00736564"/>
    <w:rsid w:val="00736C9F"/>
    <w:rsid w:val="0074410A"/>
    <w:rsid w:val="007468B0"/>
    <w:rsid w:val="00753D8A"/>
    <w:rsid w:val="00756A16"/>
    <w:rsid w:val="0076081A"/>
    <w:rsid w:val="00765040"/>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15"/>
    <w:rsid w:val="007E39E4"/>
    <w:rsid w:val="007F5A6D"/>
    <w:rsid w:val="00800A4D"/>
    <w:rsid w:val="00801C13"/>
    <w:rsid w:val="008221CA"/>
    <w:rsid w:val="00825213"/>
    <w:rsid w:val="0083015F"/>
    <w:rsid w:val="00830E53"/>
    <w:rsid w:val="00833134"/>
    <w:rsid w:val="00833B9B"/>
    <w:rsid w:val="0083471A"/>
    <w:rsid w:val="0084102D"/>
    <w:rsid w:val="00843DC0"/>
    <w:rsid w:val="00851F8B"/>
    <w:rsid w:val="00854BDB"/>
    <w:rsid w:val="00857A13"/>
    <w:rsid w:val="008600EF"/>
    <w:rsid w:val="00860796"/>
    <w:rsid w:val="00865721"/>
    <w:rsid w:val="0087057B"/>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91EC3"/>
    <w:rsid w:val="00997541"/>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6C1F"/>
    <w:rsid w:val="00A3190F"/>
    <w:rsid w:val="00A31D0E"/>
    <w:rsid w:val="00A31F36"/>
    <w:rsid w:val="00A32DEB"/>
    <w:rsid w:val="00A346FA"/>
    <w:rsid w:val="00A358C6"/>
    <w:rsid w:val="00A37721"/>
    <w:rsid w:val="00A43568"/>
    <w:rsid w:val="00A47737"/>
    <w:rsid w:val="00A517AD"/>
    <w:rsid w:val="00A5396F"/>
    <w:rsid w:val="00A5506D"/>
    <w:rsid w:val="00A56EAA"/>
    <w:rsid w:val="00A5757D"/>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16F5"/>
    <w:rsid w:val="00BC2377"/>
    <w:rsid w:val="00BC3441"/>
    <w:rsid w:val="00BC3AF6"/>
    <w:rsid w:val="00BC458B"/>
    <w:rsid w:val="00BC52F6"/>
    <w:rsid w:val="00BC5EE7"/>
    <w:rsid w:val="00BC6500"/>
    <w:rsid w:val="00BE25EC"/>
    <w:rsid w:val="00BE2D79"/>
    <w:rsid w:val="00BE35EA"/>
    <w:rsid w:val="00C00837"/>
    <w:rsid w:val="00C00A6B"/>
    <w:rsid w:val="00C01F0C"/>
    <w:rsid w:val="00C040D0"/>
    <w:rsid w:val="00C1532C"/>
    <w:rsid w:val="00C17C50"/>
    <w:rsid w:val="00C21C51"/>
    <w:rsid w:val="00C22A83"/>
    <w:rsid w:val="00C2725A"/>
    <w:rsid w:val="00C279C5"/>
    <w:rsid w:val="00C279E0"/>
    <w:rsid w:val="00C32124"/>
    <w:rsid w:val="00C367F4"/>
    <w:rsid w:val="00C36D72"/>
    <w:rsid w:val="00C37E5F"/>
    <w:rsid w:val="00C40B37"/>
    <w:rsid w:val="00C445D7"/>
    <w:rsid w:val="00C45498"/>
    <w:rsid w:val="00C613A3"/>
    <w:rsid w:val="00C63A96"/>
    <w:rsid w:val="00C6686B"/>
    <w:rsid w:val="00C72048"/>
    <w:rsid w:val="00C73426"/>
    <w:rsid w:val="00C7515E"/>
    <w:rsid w:val="00C76060"/>
    <w:rsid w:val="00C8441F"/>
    <w:rsid w:val="00C85D84"/>
    <w:rsid w:val="00C9334D"/>
    <w:rsid w:val="00C94318"/>
    <w:rsid w:val="00C946ED"/>
    <w:rsid w:val="00C94EB0"/>
    <w:rsid w:val="00C96BA0"/>
    <w:rsid w:val="00CA083A"/>
    <w:rsid w:val="00CA3EAF"/>
    <w:rsid w:val="00CA7A54"/>
    <w:rsid w:val="00CA7CD6"/>
    <w:rsid w:val="00CB6504"/>
    <w:rsid w:val="00CC2E02"/>
    <w:rsid w:val="00CC3BB6"/>
    <w:rsid w:val="00CC3DEF"/>
    <w:rsid w:val="00CC536D"/>
    <w:rsid w:val="00CC7295"/>
    <w:rsid w:val="00CD1E35"/>
    <w:rsid w:val="00CD2C02"/>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5043"/>
    <w:rsid w:val="00D82B57"/>
    <w:rsid w:val="00D85BA5"/>
    <w:rsid w:val="00D87DDC"/>
    <w:rsid w:val="00D91C60"/>
    <w:rsid w:val="00D933CB"/>
    <w:rsid w:val="00D93D8B"/>
    <w:rsid w:val="00D941C2"/>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033F"/>
    <w:rsid w:val="00DE2012"/>
    <w:rsid w:val="00DE2B49"/>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601B8"/>
    <w:rsid w:val="00E63F6E"/>
    <w:rsid w:val="00E65D5D"/>
    <w:rsid w:val="00E66F2E"/>
    <w:rsid w:val="00E87384"/>
    <w:rsid w:val="00E91BC3"/>
    <w:rsid w:val="00E93AAB"/>
    <w:rsid w:val="00EA0B89"/>
    <w:rsid w:val="00EA206D"/>
    <w:rsid w:val="00EA221F"/>
    <w:rsid w:val="00EB5FD1"/>
    <w:rsid w:val="00EC6B71"/>
    <w:rsid w:val="00EC7E37"/>
    <w:rsid w:val="00ED0001"/>
    <w:rsid w:val="00ED37C0"/>
    <w:rsid w:val="00ED49F1"/>
    <w:rsid w:val="00ED583A"/>
    <w:rsid w:val="00EE0D2B"/>
    <w:rsid w:val="00EF6EB5"/>
    <w:rsid w:val="00F046AE"/>
    <w:rsid w:val="00F110D5"/>
    <w:rsid w:val="00F1682A"/>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4432"/>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CA3EAF"/>
    <w:rPr>
      <w:color w:val="808080"/>
      <w:bdr w:space="0" w:sz="0" w:color="auto" w:val="none"/>
      <w:shd w:fill="CCFFFF" w:color="auto" w:val="clear"/>
    </w:rPr>
  </w:style>
  <w:style w:customStyle="true" w:styleId="eSPISCCParagraphDefaultFont" w:type="character">
    <w:name w:val="eSPIS_CC_Paragraph Default Font"/>
    <w:basedOn w:val="Zadanifontodlomka"/>
    <w:rsid w:val="00CA3E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3EAF"/>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3EAF"/>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3EAF"/>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CA3EAF"/>
    <w:rPr>
      <w:color w:val="808080"/>
      <w:bdr w:color="auto" w:space="0" w:sz="0" w:val="none"/>
      <w:shd w:color="auto" w:fill="CCFFFF" w:val="clear"/>
    </w:rPr>
  </w:style>
  <w:style w:customStyle="1" w:styleId="eSPISCCParagraphDefaultFont" w:type="character">
    <w:name w:val="eSPIS_CC_Paragraph Default Font"/>
    <w:basedOn w:val="Zadanifontodlomka"/>
    <w:rsid w:val="00CA3E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3EAF"/>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3EAF"/>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3EAF"/>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87455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40153054">
          <w:marLeft w:val="0"/>
          <w:marRight w:val="0"/>
          <w:marTop w:val="60"/>
          <w:marBottom w:val="0"/>
          <w:divBdr>
            <w:top w:space="0" w:sz="0" w:color="auto" w:val="none"/>
            <w:left w:space="0" w:sz="0" w:color="auto" w:val="none"/>
            <w:bottom w:space="0" w:sz="0" w:color="auto" w:val="none"/>
            <w:right w:space="0" w:sz="0" w:color="auto" w:val="none"/>
          </w:divBdr>
          <w:divsChild>
            <w:div w:id="1587224517">
              <w:marLeft w:val="0"/>
              <w:marRight w:val="0"/>
              <w:marTop w:val="0"/>
              <w:marBottom w:val="0"/>
              <w:divBdr>
                <w:top w:space="0" w:sz="0" w:color="auto" w:val="none"/>
                <w:left w:space="0" w:sz="0" w:color="auto" w:val="none"/>
                <w:bottom w:space="0" w:sz="0" w:color="auto" w:val="none"/>
                <w:right w:space="0" w:sz="0" w:color="auto" w:val="none"/>
              </w:divBdr>
              <w:divsChild>
                <w:div w:id="1038161167">
                  <w:marLeft w:val="3750"/>
                  <w:marRight w:val="0"/>
                  <w:marTop w:val="0"/>
                  <w:marBottom w:val="300"/>
                  <w:divBdr>
                    <w:top w:space="0" w:sz="0" w:color="auto" w:val="none"/>
                    <w:left w:space="0" w:sz="0" w:color="auto" w:val="none"/>
                    <w:bottom w:space="0" w:sz="0" w:color="auto" w:val="none"/>
                    <w:right w:space="0" w:sz="0" w:color="auto" w:val="none"/>
                  </w:divBdr>
                  <w:divsChild>
                    <w:div w:id="1833791691">
                      <w:marLeft w:val="0"/>
                      <w:marRight w:val="0"/>
                      <w:marTop w:val="0"/>
                      <w:marBottom w:val="0"/>
                      <w:divBdr>
                        <w:top w:space="0" w:sz="0" w:color="auto" w:val="none"/>
                        <w:left w:space="0" w:sz="0" w:color="auto" w:val="none"/>
                        <w:bottom w:space="0" w:sz="0" w:color="auto" w:val="none"/>
                        <w:right w:space="0" w:sz="0" w:color="auto" w:val="none"/>
                      </w:divBdr>
                      <w:divsChild>
                        <w:div w:id="1817263024">
                          <w:marLeft w:val="0"/>
                          <w:marRight w:val="0"/>
                          <w:marTop w:val="0"/>
                          <w:marBottom w:val="0"/>
                          <w:divBdr>
                            <w:top w:space="0" w:sz="0" w:color="auto" w:val="none"/>
                            <w:left w:space="0" w:sz="0" w:color="auto" w:val="none"/>
                            <w:bottom w:space="0" w:sz="0" w:color="auto" w:val="none"/>
                            <w:right w:space="0" w:sz="0" w:color="auto" w:val="none"/>
                          </w:divBdr>
                          <w:divsChild>
                            <w:div w:id="818231620">
                              <w:marLeft w:val="0"/>
                              <w:marRight w:val="0"/>
                              <w:marTop w:val="0"/>
                              <w:marBottom w:val="0"/>
                              <w:divBdr>
                                <w:top w:space="0" w:sz="0" w:color="auto" w:val="none"/>
                                <w:left w:space="0" w:sz="0" w:color="auto" w:val="none"/>
                                <w:bottom w:space="0" w:sz="0" w:color="auto" w:val="none"/>
                                <w:right w:space="0" w:sz="0" w:color="auto" w:val="none"/>
                              </w:divBdr>
                              <w:divsChild>
                                <w:div w:id="1739087983">
                                  <w:marLeft w:val="0"/>
                                  <w:marRight w:val="0"/>
                                  <w:marTop w:val="0"/>
                                  <w:marBottom w:val="0"/>
                                  <w:divBdr>
                                    <w:top w:space="0" w:sz="0" w:color="auto" w:val="none"/>
                                    <w:left w:space="0" w:sz="0" w:color="auto" w:val="none"/>
                                    <w:bottom w:space="0" w:sz="0" w:color="auto" w:val="none"/>
                                    <w:right w:space="0" w:sz="0" w:color="auto" w:val="none"/>
                                  </w:divBdr>
                                  <w:divsChild>
                                    <w:div w:id="282730871">
                                      <w:marLeft w:val="0"/>
                                      <w:marRight w:val="0"/>
                                      <w:marTop w:val="0"/>
                                      <w:marBottom w:val="0"/>
                                      <w:divBdr>
                                        <w:top w:space="0" w:sz="0" w:color="auto" w:val="none"/>
                                        <w:left w:space="0" w:sz="0" w:color="auto" w:val="none"/>
                                        <w:bottom w:space="0" w:sz="0" w:color="auto" w:val="none"/>
                                        <w:right w:space="0" w:sz="0" w:color="auto" w:val="none"/>
                                      </w:divBdr>
                                      <w:divsChild>
                                        <w:div w:id="17074117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72490921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St-5768/2016-15</izvorni_sadrzaj>
    <derivirana_varijabla naziv="DomainObject.Oznaka_1">St-5768/2016-15</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5768</izvorni_sadrzaj>
    <derivirana_varijabla naziv="DomainObject.Predmet.Broj_1">5768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St-5768/2016</izvorni_sadrzaj>
    <derivirana_varijabla naziv="DomainObject.Predmet.OznakaBroj_1">St-5768/2016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SOKOLOVAC d.o.o.</izvorni_sadrzaj>
    <derivirana_varijabla naziv="DomainObject.Predmet.ProtustrankaFormated_1">  SOKOLOVAC d.o.o.</derivirana_varijabla>
  </DomainObject.Predmet.ProtustrankaFormated>
  <DomainObject.Predmet.ProtustrankaFormatedOIB>
    <izvorni_sadrzaj>  SOKOLOVAC d.o.o., OIB 75955493820</izvorni_sadrzaj>
    <derivirana_varijabla naziv="DomainObject.Predmet.ProtustrankaFormatedOIB_1">  SOKOLOVAC d.o.o., OIB 75955493820</derivirana_varijabla>
  </DomainObject.Predmet.ProtustrankaFormatedOIB>
  <DomainObject.Predmet.ProtustrankaFormatedWithAdress>
    <izvorni_sadrzaj> SOKOLOVAC d.o.o., Brdo 23, 10340 Vrbovec</izvorni_sadrzaj>
    <derivirana_varijabla naziv="DomainObject.Predmet.ProtustrankaFormatedWithAdress_1"> SOKOLOVAC d.o.o., Brdo 23, 10340 Vrbovec</derivirana_varijabla>
  </DomainObject.Predmet.ProtustrankaFormatedWithAdress>
  <DomainObject.Predmet.ProtustrankaFormatedWithAdressOIB>
    <izvorni_sadrzaj> SOKOLOVAC d.o.o., OIB 75955493820, Brdo 23, 10340 Vrbovec</izvorni_sadrzaj>
    <derivirana_varijabla naziv="DomainObject.Predmet.ProtustrankaFormatedWithAdressOIB_1"> SOKOLOVAC d.o.o., OIB 75955493820, Brdo 23, 10340 Vrbovec</derivirana_varijabla>
  </DomainObject.Predmet.ProtustrankaFormatedWithAdressOIB>
  <DomainObject.Predmet.ProtustrankaWithAdress>
    <izvorni_sadrzaj>SOKOLOVAC d.o.o. Brdo 23, 10340 Vrbovec</izvorni_sadrzaj>
    <derivirana_varijabla naziv="DomainObject.Predmet.ProtustrankaWithAdress_1">SOKOLOVAC d.o.o. Brdo 23, 10340 Vrbovec</derivirana_varijabla>
  </DomainObject.Predmet.ProtustrankaWithAdress>
  <DomainObject.Predmet.ProtustrankaWithAdressOIB>
    <izvorni_sadrzaj>SOKOLOVAC d.o.o., OIB 75955493820, Brdo 23, 10340 Vrbovec</izvorni_sadrzaj>
    <derivirana_varijabla naziv="DomainObject.Predmet.ProtustrankaWithAdressOIB_1">SOKOLOVAC d.o.o., OIB 75955493820, Brdo 23, 10340 Vrbovec</derivirana_varijabla>
  </DomainObject.Predmet.ProtustrankaWithAdressOIB>
  <DomainObject.Predmet.ProtustrankaNazivFormated>
    <izvorni_sadrzaj>SOKOLOVAC d.o.o.</izvorni_sadrzaj>
    <derivirana_varijabla naziv="DomainObject.Predmet.ProtustrankaNazivFormated_1">SOKOLOVAC d.o.o.</derivirana_varijabla>
  </DomainObject.Predmet.ProtustrankaNazivFormated>
  <DomainObject.Predmet.ProtustrankaNazivFormatedOIB>
    <izvorni_sadrzaj>SOKOLOVAC d.o.o., OIB 75955493820</izvorni_sadrzaj>
    <derivirana_varijabla naziv="DomainObject.Predmet.ProtustrankaNazivFormatedOIB_1">SOKOLOVAC d.o.o., OIB 75955493820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SOKOLOVAC d.o.o.</item>
    </izvorni_sadrzaj>
    <derivirana_varijabla naziv="DomainObject.Predmet.ProtuStrankaListFormated_1">
      <item>SOKOLOVAC d.o.o.</item>
    </derivirana_varijabla>
  </DomainObject.Predmet.ProtuStrankaListFormated>
  <DomainObject.Predmet.ProtuStrankaListFormatedOIB>
    <izvorni_sadrzaj>
      <item>SOKOLOVAC d.o.o., OIB 75955493820</item>
    </izvorni_sadrzaj>
    <derivirana_varijabla naziv="DomainObject.Predmet.ProtuStrankaListFormatedOIB_1">
      <item>SOKOLOVAC d.o.o., OIB 75955493820</item>
    </derivirana_varijabla>
  </DomainObject.Predmet.ProtuStrankaListFormatedOIB>
  <DomainObject.Predmet.ProtuStrankaListFormatedWithAdress>
    <izvorni_sadrzaj>
      <item>SOKOLOVAC d.o.o., Brdo 23, 10340 Vrbovec</item>
    </izvorni_sadrzaj>
    <derivirana_varijabla naziv="DomainObject.Predmet.ProtuStrankaListFormatedWithAdress_1">
      <item>SOKOLOVAC d.o.o., Brdo 23, 10340 Vrbovec</item>
    </derivirana_varijabla>
  </DomainObject.Predmet.ProtuStrankaListFormatedWithAdress>
  <DomainObject.Predmet.ProtuStrankaListFormatedWithAdressOIB>
    <izvorni_sadrzaj>
      <item>SOKOLOVAC d.o.o., OIB 75955493820, Brdo 23, 10340 Vrbovec</item>
    </izvorni_sadrzaj>
    <derivirana_varijabla naziv="DomainObject.Predmet.ProtuStrankaListFormatedWithAdressOIB_1">
      <item>SOKOLOVAC d.o.o., OIB 75955493820, Brdo 23, 10340 Vrbovec</item>
    </derivirana_varijabla>
  </DomainObject.Predmet.ProtuStrankaListFormatedWithAdressOIB>
  <DomainObject.Predmet.ProtuStrankaListNazivFormated>
    <izvorni_sadrzaj>
      <item>SOKOLOVAC d.o.o.</item>
    </izvorni_sadrzaj>
    <derivirana_varijabla naziv="DomainObject.Predmet.ProtuStrankaListNazivFormated_1">
      <item>SOKOLOVAC d.o.o.</item>
    </derivirana_varijabla>
  </DomainObject.Predmet.ProtuStrankaListNazivFormated>
  <DomainObject.Predmet.ProtuStrankaListNazivFormatedOIB>
    <izvorni_sadrzaj>
      <item>SOKOLOVAC d.o.o., OIB 75955493820</item>
    </izvorni_sadrzaj>
    <derivirana_varijabla naziv="DomainObject.Predmet.ProtuStrankaListNazivFormatedOIB_1">
      <item>SOKOLOVAC d.o.o., OIB 75955493820</item>
    </derivirana_varijabla>
  </DomainObject.Predmet.ProtuStrankaListNazivFormatedOIB>
  <DomainObject.Predmet.OstaliListFormated>
    <izvorni_sadrzaj>
      <item>Helena Huđek</item>
    </izvorni_sadrzaj>
    <derivirana_varijabla naziv="DomainObject.Predmet.OstaliListFormated_1">
      <item>Helena Huđek</item>
    </derivirana_varijabla>
  </DomainObject.Predmet.OstaliListFormated>
  <DomainObject.Predmet.OstaliListFormatedOIB>
    <izvorni_sadrzaj>
      <item>Helena Huđek</item>
    </izvorni_sadrzaj>
    <derivirana_varijabla naziv="DomainObject.Predmet.OstaliListFormatedOIB_1">
      <item>Helena Huđek</item>
    </derivirana_varijabla>
  </DomainObject.Predmet.OstaliListFormatedOIB>
  <DomainObject.Predmet.OstaliListFormatedWithAdress>
    <izvorni_sadrzaj>
      <item>Helena Huđek, Bogovićeva 1b, 10000 Zagreb</item>
    </izvorni_sadrzaj>
    <derivirana_varijabla naziv="DomainObject.Predmet.OstaliListFormatedWithAdress_1">
      <item>Helena Huđek, Bogovićeva 1b, 10000 Zagreb</item>
    </derivirana_varijabla>
  </DomainObject.Predmet.OstaliListFormatedWithAdress>
  <DomainObject.Predmet.OstaliListFormatedWithAdressOIB>
    <izvorni_sadrzaj>
      <item>Helena Huđek, Bogovićeva 1b, 10000 Zagreb</item>
    </izvorni_sadrzaj>
    <derivirana_varijabla naziv="DomainObject.Predmet.OstaliListFormatedWithAdressOIB_1">
      <item>Helena Huđek, Bogovićeva 1b, 10000 Zagreb</item>
    </derivirana_varijabla>
  </DomainObject.Predmet.OstaliListFormatedWithAdressOIB>
  <DomainObject.Predmet.OstaliListNazivFormated>
    <izvorni_sadrzaj>
      <item>Helena Huđek</item>
    </izvorni_sadrzaj>
    <derivirana_varijabla naziv="DomainObject.Predmet.OstaliListNazivFormated_1">
      <item>Helena Huđek</item>
    </derivirana_varijabla>
  </DomainObject.Predmet.OstaliListNazivFormated>
  <DomainObject.Predmet.OstaliListNazivFormatedOIB>
    <izvorni_sadrzaj>
      <item>Helena Huđek</item>
    </izvorni_sadrzaj>
    <derivirana_varijabla naziv="DomainObject.Predmet.OstaliListNazivFormatedOIB_1">
      <item>Helena Huđek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St-5768/2016-15</izvorni_sadrzaj>
    <derivirana_varijabla naziv="DomainObject.PoslovniBrojDokumenta_1">St-5768/2016-15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SOKOLOVAC d.o.o.</izvorni_sadrzaj>
    <derivirana_varijabla naziv="DomainObject.Predmet.ProtustrankaIDrugi_1">SOKOLOVAC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SOKOLOVAC d.o.o., OIB 75955493820, Brdo 23, 10340 Vrbovec</izvorni_sadrzaj>
    <derivirana_varijabla naziv="DomainObject.Predmet.ProtustrankaIDrugiAdressOIB_1">SOKOLOVAC d.o.o., OIB 75955493820, Brdo 23,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SOKOLOVAC d.o.o.</item>
      <item>FINA Regionalni centar Zagreb</item>
      <item>Helena Huđek</item>
    </izvorni_sadrzaj>
    <derivirana_varijabla naziv="DomainObject.Predmet.SudioniciListNaziv_1">
      <item>SOKOLOVAC d.o.o.</item>
      <item>FINA Regionalni centar Zagreb</item>
      <item>Helena Huđek</item>
    </derivirana_varijabla>
  </DomainObject.Predmet.SudioniciListNaziv>
  <DomainObject.Predmet.SudioniciListAdressOIB>
    <izvorni_sadrzaj>
      <item>SOKOLOVAC d.o.o., OIB 75955493820, Brdo 23,10340 Vrbovec</item>
      <item>FINA Regionalni centar Zagreb, OIB 85821130368, Trg svibanjskih žrtava 1995. 1,10000 Zagreb</item>
      <item>Helena Huđek, Bogovićeva 1b,10000 Zagreb</item>
    </izvorni_sadrzaj>
    <derivirana_varijabla naziv="DomainObject.Predmet.SudioniciListAdressOIB_1">
      <item>SOKOLOVAC d.o.o., OIB 75955493820, Brdo 23,10340 Vrbovec</item>
      <item>FINA Regionalni centar Zagreb, OIB 85821130368, Trg svibanjskih žrtava 1995. 1,10000 Zagreb</item>
      <item>Helena Huđek, Bogovićeva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75955493820</item>
      <item>, OIB 85821130368</item>
      <item>, OIB null</item>
    </izvorni_sadrzaj>
    <derivirana_varijabla naziv="DomainObject.Predmet.SudioniciListNazivOIB_1">
      <item>, OIB 75955493820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296</properties:Words>
  <properties:Characters>1565</properties:Characters>
  <properties:Lines>53</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2017-03-29T11:34:00Z</dcterms:created>
  <dc:creator>Korisnik</dc:creator>
  <cp:lastModifiedBy>Mirjana Gašparić</cp:lastModifiedBy>
  <cp:lastPrinted>2017-03-29T12:13:00Z</cp:lastPrinted>
  <dcterms:modified xmlns:xsi="http://www.w3.org/2001/XMLSchema-instance" xsi:type="dcterms:W3CDTF">2017-03-29T12:13:00Z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St-5768/2016-15 / Odluka - Rješenje - obustava postupka</vt:lpwstr>
  </prop:property>
  <prop:property name="CC_coloring" pid="4" fmtid="{D5CDD505-2E9C-101B-9397-08002B2CF9AE}">
    <vt:bool>true</vt:bool>
  </prop:property>
  <prop:property name="BrojStranica" pid="5" fmtid="{D5CDD505-2E9C-101B-9397-08002B2CF9AE}">
    <vt:i4>2</vt:i4>
  </prop:property>
</prop:Properties>
</file>