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edc34d" w14:paraId="aedc34d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0F0141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0F014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434/17-19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AC2598" w:rsidP="001E4387" w:rsid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1E4387" w:rsidP="001E4387" w:rsidR="001E4387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E4387" w:rsidP="001E4387" w:rsidR="001E4387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0F0141" w:rsidR="003A6C0D" w:rsidRPr="000F01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0F0141">
        <w:rPr>
          <w:rFonts w:hAnsi="Times New Roman" w:ascii="Times New Roman"/>
          <w:sz w:val="24"/>
          <w:szCs w:val="24"/>
        </w:rPr>
        <w:t xml:space="preserve">prijedloga vjerovnika </w:t>
      </w:r>
      <w:r w:rsidR="000F0141" w:rsidRPr="000F0141">
        <w:rPr>
          <w:rFonts w:cs="Times New Roman" w:hAnsi="Times New Roman" w:ascii="Times New Roman"/>
          <w:sz w:val="24"/>
          <w:szCs w:val="24"/>
        </w:rPr>
        <w:t>Republike Hrvatske, Ministarstva Financija, Porezne uprave, Područnog ureda Sjeverna Hrvatska, Varaždin, Graberje 1, zastupanog po Županijskom državnom odvjetništvu u Varaždinu, Građansko-upravnom odjelu, za otvaranje stečajnog postupka nad dužnikom Neckermann Nova Energija d.o.o., Varaždin, Janka Draškovića 2, OIB: 47176782944</w:t>
      </w:r>
      <w:r>
        <w:rPr>
          <w:rFonts w:hAnsi="Times New Roman" w:ascii="Times New Roman"/>
          <w:sz w:val="24"/>
          <w:szCs w:val="24"/>
        </w:rPr>
        <w:t xml:space="preserve">, </w:t>
      </w:r>
      <w:r w:rsidR="001E4387">
        <w:rPr>
          <w:rFonts w:hAnsi="Times New Roman" w:ascii="Times New Roman"/>
          <w:sz w:val="24"/>
          <w:szCs w:val="24"/>
        </w:rPr>
        <w:t>12</w:t>
      </w:r>
      <w:r w:rsidR="000F0141">
        <w:rPr>
          <w:rFonts w:hAnsi="Times New Roman" w:ascii="Times New Roman"/>
          <w:sz w:val="24"/>
          <w:szCs w:val="24"/>
        </w:rPr>
        <w:t>. travnja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C2598" w:rsidP="00AC2598" w:rsidR="00AC2598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76" w:rsidP="00AC2598" w:rsidR="00E06E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0AAB"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E06E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>i zaključuje</w:t>
      </w:r>
      <w:r w:rsidR="00AC2598">
        <w:rPr>
          <w:rFonts w:cs="Times New Roman" w:hAnsi="Times New Roman" w:ascii="Times New Roman"/>
          <w:sz w:val="24"/>
          <w:szCs w:val="24"/>
        </w:rPr>
        <w:t xml:space="preserve">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F0141">
        <w:rPr>
          <w:rFonts w:hAnsi="Times New Roman" w:ascii="Times New Roman"/>
          <w:sz w:val="24"/>
          <w:szCs w:val="24"/>
        </w:rPr>
        <w:t xml:space="preserve"> </w:t>
      </w:r>
      <w:r w:rsidR="000F0141" w:rsidRPr="000F0141">
        <w:rPr>
          <w:rFonts w:cs="Times New Roman" w:hAnsi="Times New Roman" w:ascii="Times New Roman"/>
          <w:sz w:val="24"/>
          <w:szCs w:val="24"/>
        </w:rPr>
        <w:t>Neckermann Nova Energija d.o.o., Varaždin, Janka Draškovića 2, OIB: 47176782944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E4387">
        <w:rPr>
          <w:rFonts w:cs="Times New Roman" w:hAnsi="Times New Roman" w:ascii="Times New Roman"/>
          <w:sz w:val="24"/>
          <w:szCs w:val="24"/>
        </w:rPr>
        <w:t xml:space="preserve"> Stanko Makar, Sigetec Ludbreški, A. Šenoe 6, OIB: 49218337993.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1E4387" w:rsidR="00AC25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1E4387" w:rsidP="001E4387" w:rsidR="001E4387" w:rsidRPr="001E4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1E4387" w:rsidR="003A6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C2598" w:rsidP="00AC2598" w:rsidR="00AC2598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0F0141">
        <w:rPr>
          <w:rFonts w:cs="Times New Roman" w:hAnsi="Times New Roman" w:ascii="Times New Roman"/>
          <w:sz w:val="24"/>
          <w:szCs w:val="24"/>
        </w:rPr>
        <w:t>27. travnja 2017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</w:t>
      </w:r>
      <w:r w:rsidR="000F0141">
        <w:rPr>
          <w:rFonts w:cs="Times New Roman" w:hAnsi="Times New Roman" w:ascii="Times New Roman"/>
          <w:sz w:val="24"/>
          <w:szCs w:val="24"/>
        </w:rPr>
        <w:t>roj 71/15 - dalje SZ-a), sud je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0F0141">
        <w:rPr>
          <w:rFonts w:cs="Times New Roman" w:hAnsi="Times New Roman" w:ascii="Times New Roman"/>
          <w:sz w:val="24"/>
          <w:szCs w:val="24"/>
        </w:rPr>
        <w:t>4. svibnja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2017.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91576" w:rsidP="001E4387" w:rsidR="00A915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Dana </w:t>
      </w:r>
      <w:r w:rsidR="000F0141">
        <w:rPr>
          <w:rFonts w:cs="Times New Roman" w:hAnsi="Times New Roman" w:ascii="Times New Roman"/>
          <w:sz w:val="24"/>
          <w:szCs w:val="24"/>
        </w:rPr>
        <w:t>19. svibnja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2017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0F0141">
        <w:rPr>
          <w:rFonts w:cs="Times New Roman" w:hAnsi="Times New Roman" w:ascii="Times New Roman"/>
          <w:sz w:val="24"/>
          <w:szCs w:val="24"/>
        </w:rPr>
        <w:t>4.623,15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0F0141" w:rsidR="000F0141" w:rsidRPr="000F014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0F0141">
        <w:rPr>
          <w:rFonts w:cs="Times New Roman" w:hAnsi="Times New Roman" w:ascii="Times New Roman"/>
          <w:sz w:val="24"/>
          <w:szCs w:val="24"/>
        </w:rPr>
        <w:t>14. srpnja 2017</w:t>
      </w:r>
      <w:r>
        <w:rPr>
          <w:rFonts w:cs="Times New Roman" w:hAnsi="Times New Roman" w:ascii="Times New Roman"/>
          <w:sz w:val="24"/>
          <w:szCs w:val="24"/>
        </w:rPr>
        <w:t>., poslovni broj St-</w:t>
      </w:r>
      <w:r w:rsidR="000F0141">
        <w:rPr>
          <w:rFonts w:cs="Times New Roman" w:hAnsi="Times New Roman" w:ascii="Times New Roman"/>
          <w:sz w:val="24"/>
          <w:szCs w:val="24"/>
        </w:rPr>
        <w:t>230/17-5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</w:t>
      </w:r>
      <w:r w:rsidR="00B34DCE">
        <w:rPr>
          <w:rFonts w:cs="Times New Roman" w:hAnsi="Times New Roman" w:ascii="Times New Roman"/>
          <w:sz w:val="24"/>
          <w:szCs w:val="24"/>
        </w:rPr>
        <w:t xml:space="preserve">pak. </w:t>
      </w:r>
      <w:r>
        <w:rPr>
          <w:rFonts w:cs="Times New Roman" w:hAnsi="Times New Roman" w:ascii="Times New Roman"/>
          <w:sz w:val="24"/>
          <w:szCs w:val="24"/>
        </w:rPr>
        <w:t xml:space="preserve">Sud je nakon toga zakazao ročište radi ispitivanja uvjeta za otvaranje stečajnog postupka za </w:t>
      </w:r>
      <w:r w:rsidR="000F0141">
        <w:rPr>
          <w:rFonts w:cs="Times New Roman" w:hAnsi="Times New Roman" w:ascii="Times New Roman"/>
          <w:sz w:val="24"/>
          <w:szCs w:val="24"/>
        </w:rPr>
        <w:t>2. studenog</w:t>
      </w:r>
      <w:r>
        <w:rPr>
          <w:rFonts w:cs="Times New Roman" w:hAnsi="Times New Roman" w:ascii="Times New Roman"/>
          <w:sz w:val="24"/>
          <w:szCs w:val="24"/>
        </w:rPr>
        <w:t xml:space="preserve"> 2017., na koje ročište nije pristupi</w:t>
      </w:r>
      <w:r w:rsidR="000F0141">
        <w:rPr>
          <w:rFonts w:cs="Times New Roman" w:hAnsi="Times New Roman" w:ascii="Times New Roman"/>
          <w:sz w:val="24"/>
          <w:szCs w:val="24"/>
        </w:rPr>
        <w:t>o nitko za dužnika, a zastupnik</w:t>
      </w:r>
      <w:r>
        <w:rPr>
          <w:rFonts w:cs="Times New Roman" w:hAnsi="Times New Roman" w:ascii="Times New Roman"/>
          <w:sz w:val="24"/>
          <w:szCs w:val="24"/>
        </w:rPr>
        <w:t xml:space="preserve"> Republike Hrvatske </w:t>
      </w:r>
      <w:r w:rsidR="000F0141">
        <w:rPr>
          <w:rFonts w:cs="Times New Roman" w:hAnsi="Times New Roman" w:ascii="Times New Roman"/>
          <w:sz w:val="24"/>
          <w:szCs w:val="24"/>
        </w:rPr>
        <w:t xml:space="preserve">izjavio je kako </w:t>
      </w:r>
      <w:r w:rsidR="000F0141" w:rsidRPr="000F0141">
        <w:rPr>
          <w:rFonts w:cs="Times New Roman" w:eastAsia="Calibri" w:hAnsi="Times New Roman" w:ascii="Times New Roman"/>
          <w:sz w:val="24"/>
          <w:szCs w:val="24"/>
        </w:rPr>
        <w:t xml:space="preserve">prema stanju računa poreznog obveznika na dan </w:t>
      </w:r>
      <w:r w:rsidR="000F0141">
        <w:rPr>
          <w:rFonts w:cs="Times New Roman" w:eastAsia="Calibri" w:hAnsi="Times New Roman" w:ascii="Times New Roman"/>
          <w:sz w:val="24"/>
          <w:szCs w:val="24"/>
        </w:rPr>
        <w:t>8. svibnja 2017</w:t>
      </w:r>
      <w:r w:rsidR="000F0141" w:rsidRPr="000F0141">
        <w:rPr>
          <w:rFonts w:cs="Times New Roman" w:eastAsia="Calibri" w:hAnsi="Times New Roman" w:ascii="Times New Roman"/>
          <w:sz w:val="24"/>
          <w:szCs w:val="24"/>
        </w:rPr>
        <w:t xml:space="preserve">. proizlazi kako dug s osnova javnih davanja prema Republici Hrvatskoj iznosi </w:t>
      </w:r>
      <w:r w:rsidR="000F0141">
        <w:rPr>
          <w:rFonts w:cs="Times New Roman" w:eastAsia="Calibri" w:hAnsi="Times New Roman" w:ascii="Times New Roman"/>
          <w:sz w:val="24"/>
          <w:szCs w:val="24"/>
        </w:rPr>
        <w:t>4.623,15</w:t>
      </w:r>
      <w:r w:rsidR="000F0141" w:rsidRPr="000F0141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471CDA" w:rsidP="006C2A01" w:rsidR="000F014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zakazao nakon toga još jedno ročište za </w:t>
      </w:r>
      <w:r w:rsidR="000F0141">
        <w:rPr>
          <w:rFonts w:cs="Times New Roman" w:hAnsi="Times New Roman" w:ascii="Times New Roman"/>
          <w:sz w:val="24"/>
          <w:szCs w:val="24"/>
        </w:rPr>
        <w:t>12. prosinca</w:t>
      </w:r>
      <w:r>
        <w:rPr>
          <w:rFonts w:cs="Times New Roman" w:hAnsi="Times New Roman" w:ascii="Times New Roman"/>
          <w:sz w:val="24"/>
          <w:szCs w:val="24"/>
        </w:rPr>
        <w:t xml:space="preserve"> 2017., na koje </w:t>
      </w:r>
      <w:r w:rsidR="000F0141">
        <w:rPr>
          <w:rFonts w:cs="Times New Roman" w:hAnsi="Times New Roman" w:ascii="Times New Roman"/>
          <w:sz w:val="24"/>
          <w:szCs w:val="24"/>
        </w:rPr>
        <w:t xml:space="preserve">je pristupio prokurista dužnika Nikola Božić koji je izjavio da dužnik nema nikakve imovine ni pokretnina ni nekretnina, a zastupnik Republike Hrvatske izjavio je da je dužnik prema obavijesti Porezne uprave od 12. svibnja 2017. </w:t>
      </w:r>
      <w:r w:rsidR="00FF38F5">
        <w:rPr>
          <w:rFonts w:cs="Times New Roman" w:hAnsi="Times New Roman" w:ascii="Times New Roman"/>
          <w:sz w:val="24"/>
          <w:szCs w:val="24"/>
        </w:rPr>
        <w:t>imatelj poslovnih udjela u dva društva upisana u sudskim registrima u Republici Njemačkoj.</w:t>
      </w:r>
    </w:p>
    <w:p w:rsidRDefault="00FF38F5" w:rsidP="006C2A01" w:rsidR="00FF38F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Dopisom od 12. prosinca 2017., poslovni broj St-434/17-14 sud je pozvao Ministarstvo financija, Poreznu upravu, Područni ured Varaždin, da za ovog dužnika dostavi u spis dokaze o tome da je dužnik imatelj dionica i poslovnih udjela, te je u spis 27. prosinca 2017. od strane Ministarstva financija, Porezne uprave, Područni ured Varaždin dostavljen dopis kojim obavještava sud o tome kako dužnik nije evidentiran kao imatelj dionica a niti poslovnih udjela.</w:t>
      </w:r>
    </w:p>
    <w:p w:rsidRDefault="00471CDA" w:rsidP="00471CDA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FF38F5">
        <w:rPr>
          <w:rFonts w:cs="Times New Roman" w:hAnsi="Times New Roman" w:ascii="Times New Roman"/>
          <w:sz w:val="24"/>
          <w:szCs w:val="24"/>
        </w:rPr>
        <w:t>27. veljače 2018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FF38F5">
        <w:rPr>
          <w:rFonts w:cs="Times New Roman" w:hAnsi="Times New Roman" w:ascii="Times New Roman"/>
          <w:sz w:val="24"/>
          <w:szCs w:val="24"/>
        </w:rPr>
        <w:t>434/17-18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71CDA" w:rsidP="00FF38F5" w:rsidR="00FF38F5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</w:t>
      </w:r>
      <w:r w:rsidR="001E4387">
        <w:rPr>
          <w:rFonts w:cs="Times New Roman" w:hAnsi="Times New Roman" w:ascii="Times New Roman"/>
          <w:sz w:val="24"/>
          <w:szCs w:val="24"/>
        </w:rPr>
        <w:t xml:space="preserve">  i da nema imovine iz koje bi se mogli namiriti troškovi ovog postupka</w:t>
      </w:r>
      <w:r>
        <w:rPr>
          <w:rFonts w:cs="Times New Roman" w:hAnsi="Times New Roman" w:ascii="Times New Roman"/>
          <w:sz w:val="24"/>
          <w:szCs w:val="24"/>
        </w:rPr>
        <w:t xml:space="preserve">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F725F4" w:rsidP="001E4387" w:rsidR="001E43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E4387">
        <w:rPr>
          <w:rFonts w:cs="Times New Roman" w:hAnsi="Times New Roman" w:ascii="Times New Roman"/>
          <w:sz w:val="24"/>
          <w:szCs w:val="24"/>
        </w:rPr>
        <w:t>12</w:t>
      </w:r>
      <w:r w:rsidR="000F0141">
        <w:rPr>
          <w:rFonts w:cs="Times New Roman" w:hAnsi="Times New Roman" w:ascii="Times New Roman"/>
          <w:sz w:val="24"/>
          <w:szCs w:val="24"/>
        </w:rPr>
        <w:t>. travnja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880AAB" w:rsidP="001E4387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934F1F" w:rsidP="00934F1F" w:rsid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E4387" w:rsidP="006C2A01" w:rsidR="001E4387">
      <w:pPr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E4387" w:rsidP="001E4387" w:rsidR="006C2A0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  </w:t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</w:t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ab/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934F1F" w:rsidP="001E4387" w:rsidR="00934F1F" w:rsidRPr="00934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934F1F" w:rsidP="001E4387" w:rsidR="00934F1F" w:rsidRPr="00934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E4387" w:rsidP="001E4387" w:rsidR="001E4387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  <w:r w:rsidR="00934F1F"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</w:t>
      </w:r>
      <w:r w:rsidR="00934F1F"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34F1F">
        <w:rPr>
          <w:rFonts w:cs="Times New Roman" w:eastAsia="Calibri"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934F1F" w:rsidP="001E4387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2,</w:t>
      </w:r>
    </w:p>
    <w:p w:rsidRDefault="00934F1F" w:rsidP="001E4387" w:rsidR="00934F1F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Ministarstvo financija, Porezna uprava, Područni ured Varaždin, Ispostava Varaždin, Graberje 1,</w:t>
      </w:r>
    </w:p>
    <w:p w:rsidRDefault="001E4387" w:rsidP="001E4387" w:rsidR="001E4387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Direktor</w:t>
      </w:r>
      <w:r w:rsidR="00934F1F" w:rsidRPr="001E4387">
        <w:rPr>
          <w:rFonts w:cs="Times New Roman" w:eastAsia="Calibri" w:hAnsi="Times New Roman" w:ascii="Times New Roman"/>
          <w:sz w:val="24"/>
          <w:szCs w:val="24"/>
        </w:rPr>
        <w:t xml:space="preserve"> dužnika, </w:t>
      </w:r>
      <w:r w:rsidRPr="00DC3FA3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Reiner Thomas Hamberger, Ilshofen, Karolinensstr. 5, Njemačka,</w:t>
      </w:r>
    </w:p>
    <w:p w:rsidRDefault="00336620" w:rsidP="001E4387" w:rsidR="00336620" w:rsidRPr="001E4387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E4387"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934F1F" w:rsidP="001E4387" w:rsidR="00934F1F" w:rsidRPr="00934F1F">
      <w:pPr>
        <w:tabs>
          <w:tab w:pos="708" w:val="left"/>
          <w:tab w:pos="851" w:val="left"/>
        </w:tabs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1E4387" w:rsidP="001E4387" w:rsidR="00FF38F5" w:rsidRPr="00FF38F5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934F1F" w:rsidRPr="00FF38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0F0141">
        <w:rPr>
          <w:rFonts w:cs="Times New Roman" w:hAnsi="Times New Roman" w:ascii="Times New Roman"/>
          <w:sz w:val="24"/>
          <w:szCs w:val="24"/>
        </w:rPr>
        <w:t>Neckermann Nova Energija d.o.o., Varaždin, Janka Draškovića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E4387" w:rsidP="001E4387" w:rsidR="00934F1F" w:rsidRPr="00FF38F5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  <w:r w:rsidR="00934F1F" w:rsidRPr="00FF38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Stanku Makar, Sigetec Ludbreški, A. Šenoe 6, Ludbreg,</w:t>
      </w:r>
    </w:p>
    <w:p w:rsidRDefault="001C0A31" w:rsidP="001E4387" w:rsidR="001C0A31" w:rsidRPr="00362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E4387" w:rsidR="001C0A31" w:rsidRPr="0036264F">
      <w:headerReference w:type="default" r:id="rId10"/>
      <w:headerReference w:type="first" r:id="rId11"/>
      <w:pgSz w:h="16838" w:w="11906"/>
      <w:pgMar w:gutter="0" w:footer="1134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351" w:rsidP="00880AAB" w:rsidR="008F5351">
      <w:pPr>
        <w:spacing w:lineRule="auto" w:line="240" w:after="0"/>
      </w:pPr>
      <w:r>
        <w:separator/>
      </w:r>
    </w:p>
  </w:endnote>
  <w:endnote w:id="0" w:type="continuationSeparator">
    <w:p w:rsidRDefault="008F5351" w:rsidP="00880AAB" w:rsidR="008F53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351" w:rsidP="00880AAB" w:rsidR="008F5351">
      <w:pPr>
        <w:spacing w:lineRule="auto" w:line="240" w:after="0"/>
      </w:pPr>
      <w:r>
        <w:separator/>
      </w:r>
    </w:p>
  </w:footnote>
  <w:footnote w:id="0" w:type="continuationSeparator">
    <w:p w:rsidRDefault="008F5351" w:rsidP="00880AAB" w:rsidR="008F53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13E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F38F5">
          <w:rPr>
            <w:rFonts w:cs="Times New Roman" w:hAnsi="Times New Roman" w:ascii="Times New Roman"/>
            <w:sz w:val="24"/>
            <w:szCs w:val="24"/>
          </w:rPr>
          <w:t>434/17-19</w:t>
        </w:r>
      </w:p>
      <w:p w:rsidRDefault="00C113E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0F0141"/>
    <w:rsid w:val="00123254"/>
    <w:rsid w:val="00156BAA"/>
    <w:rsid w:val="00173491"/>
    <w:rsid w:val="001C0A31"/>
    <w:rsid w:val="001D0366"/>
    <w:rsid w:val="001E4387"/>
    <w:rsid w:val="002248D9"/>
    <w:rsid w:val="002A27B6"/>
    <w:rsid w:val="002A6362"/>
    <w:rsid w:val="00322A53"/>
    <w:rsid w:val="0033400E"/>
    <w:rsid w:val="00336620"/>
    <w:rsid w:val="0036264F"/>
    <w:rsid w:val="0036366A"/>
    <w:rsid w:val="00370D34"/>
    <w:rsid w:val="003774FF"/>
    <w:rsid w:val="003A11B6"/>
    <w:rsid w:val="003A6C0D"/>
    <w:rsid w:val="003C6373"/>
    <w:rsid w:val="003D04C8"/>
    <w:rsid w:val="003D7114"/>
    <w:rsid w:val="003E79BD"/>
    <w:rsid w:val="00445AD3"/>
    <w:rsid w:val="004559FB"/>
    <w:rsid w:val="00471CDA"/>
    <w:rsid w:val="004D2E84"/>
    <w:rsid w:val="004F79C5"/>
    <w:rsid w:val="00506741"/>
    <w:rsid w:val="00516AD6"/>
    <w:rsid w:val="0061134C"/>
    <w:rsid w:val="006636D7"/>
    <w:rsid w:val="006C2A01"/>
    <w:rsid w:val="006C6D0F"/>
    <w:rsid w:val="006D30B9"/>
    <w:rsid w:val="007B1B2C"/>
    <w:rsid w:val="007F22F1"/>
    <w:rsid w:val="008423F1"/>
    <w:rsid w:val="00880AAB"/>
    <w:rsid w:val="008F5351"/>
    <w:rsid w:val="00934F1F"/>
    <w:rsid w:val="00985E03"/>
    <w:rsid w:val="009D5DC4"/>
    <w:rsid w:val="00A91576"/>
    <w:rsid w:val="00AB36F2"/>
    <w:rsid w:val="00AC2598"/>
    <w:rsid w:val="00AE58C5"/>
    <w:rsid w:val="00B00D7D"/>
    <w:rsid w:val="00B04B0E"/>
    <w:rsid w:val="00B34DCE"/>
    <w:rsid w:val="00B41215"/>
    <w:rsid w:val="00B9206A"/>
    <w:rsid w:val="00BD7460"/>
    <w:rsid w:val="00C113E2"/>
    <w:rsid w:val="00CA16A9"/>
    <w:rsid w:val="00CF32CC"/>
    <w:rsid w:val="00D36C3A"/>
    <w:rsid w:val="00D54613"/>
    <w:rsid w:val="00E00009"/>
    <w:rsid w:val="00E00335"/>
    <w:rsid w:val="00E06E5C"/>
    <w:rsid w:val="00E11800"/>
    <w:rsid w:val="00E30F38"/>
    <w:rsid w:val="00EA0B86"/>
    <w:rsid w:val="00ED629F"/>
    <w:rsid w:val="00EE3BEC"/>
    <w:rsid w:val="00F41476"/>
    <w:rsid w:val="00F426B3"/>
    <w:rsid w:val="00F725F4"/>
    <w:rsid w:val="00F87AA4"/>
    <w:rsid w:val="00FF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3E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3E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3E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3E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3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3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3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3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St-434/2017-19</izvorni_sadrzaj>
    <derivirana_varijabla naziv="DomainObject.Oznaka_1">St-434/2017-19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Neckermann Nova Energija društvo s ograničenom odgovornošću za proizvodnju, trgovinu i usluge</izvorni_sadrzaj>
    <derivirana_varijabla naziv="DomainObject.Predmet.ProtustrankaFormated_1">  Neckermann Nova Energija društvo s ograničenom odgovornošću za proizvodnju, trgovinu i usluge</derivirana_varijabla>
  </DomainObject.Predmet.ProtustrankaFormated>
  <DomainObject.Predmet.ProtustrankaFormatedOIB>
    <izvorni_sadrzaj>  Neckermann Nova Energija društvo s ograničenom odgovornošću za proizvodnju, trgovinu i usluge, OIB 47176782944</izvorni_sadrzaj>
    <derivirana_varijabla naziv="DomainObject.Predmet.ProtustrankaFormatedOIB_1">  Neckermann Nova Energija društvo s ograničenom odgovornošću za proizvodnju, trgovinu i usluge, OIB 47176782944</derivirana_varijabla>
  </DomainObject.Predmet.ProtustrankaFormatedOIB>
  <DomainObject.Predmet.ProtustrankaFormatedWithAdress>
    <izvorni_sadrzaj> Neckermann Nova Energija društvo s ograničenom odgovornošću za proizvodnju, trgovinu i usluge, Janka Draškovića 2, 42000 Varaždin</izvorni_sadrzaj>
    <derivirana_varijabla naziv="DomainObject.Predmet.ProtustrankaFormatedWithAdress_1"> Neckermann Nova Energija društvo s ograničenom odgovornošću za proizvodnju, trgovinu i usluge, Janka Draškovića 2, 42000 Varaždin</derivirana_varijabla>
  </DomainObject.Predmet.ProtustrankaFormatedWithAdress>
  <DomainObject.Predmet.ProtustrankaFormatedWithAdressOIB>
    <izvorni_sadrzaj> Neckermann Nova Energija društvo s ograničenom odgovornošću za proizvodnju, trgovinu i usluge, OIB 47176782944, Janka Draškovića 2, 42000 Varaždin</izvorni_sadrzaj>
    <derivirana_varijabla naziv="DomainObject.Predmet.ProtustrankaFormatedWithAdressOIB_1"> Neckermann Nova Energija društvo s ograničenom odgovornošću za proizvodnju, trgovinu i usluge, OIB 47176782944, Janka Draškovića 2, 42000 Varaždin</derivirana_varijabla>
  </DomainObject.Predmet.ProtustrankaFormatedWithAdressOIB>
  <DomainObject.Predmet.ProtustrankaWithAdress>
    <izvorni_sadrzaj>Neckermann Nova Energija društvo s ograničenom odgovornošću za proizvodnju, trgovinu i usluge Janka Draškovića 2, 42000 Varaždin</izvorni_sadrzaj>
    <derivirana_varijabla naziv="DomainObject.Predmet.ProtustrankaWithAdress_1">Neckermann Nova Energija društvo s ograničenom odgovornošću za proizvodnju, trgovinu i usluge Janka Draškovića 2, 42000 Varaždin</derivirana_varijabla>
  </DomainObject.Predmet.ProtustrankaWithAdress>
  <DomainObject.Predmet.ProtustrankaWithAdressOIB>
    <izvorni_sadrzaj>Neckermann Nova Energija društvo s ograničenom odgovornošću za proizvodnju, trgovinu i usluge, OIB 47176782944, Janka Draškovića 2, 42000 Varaždin</izvorni_sadrzaj>
    <derivirana_varijabla naziv="DomainObject.Predmet.ProtustrankaWithAdressOIB_1">Neckermann Nova Energija društvo s ograničenom odgovornošću za proizvodnju, trgovinu i usluge, OIB 47176782944, Janka Draškovića 2, 42000 Varaždin</derivirana_varijabla>
  </DomainObject.Predmet.ProtustrankaWithAdressOIB>
  <DomainObject.Predmet.ProtustrankaNazivFormated>
    <izvorni_sadrzaj>Neckermann Nova Energija društvo s ograničenom odgovornošću za proizvodnju, trgovinu i usluge</izvorni_sadrzaj>
    <derivirana_varijabla naziv="DomainObject.Predmet.ProtustrankaNazivFormated_1">Neckermann Nova Energija društvo s ograničenom odgovornošću za proizvodnju, trgovinu i usluge</derivirana_varijabla>
  </DomainObject.Predmet.ProtustrankaNazivFormated>
  <DomainObject.Predmet.ProtustrankaNazivFormatedOIB>
    <izvorni_sadrzaj>Neckermann Nova Energija društvo s ograničenom odgovornošću za proizvodnju, trgovinu i usluge, OIB 47176782944</izvorni_sadrzaj>
    <derivirana_varijabla naziv="DomainObject.Predmet.ProtustrankaNazivFormatedOIB_1">Neckermann Nova Energija društvo s ograničenom odgovornošću za proizvodnju, trgovinu i usluge, OIB 47176782944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4623.15</izvorni_sadrzaj>
    <derivirana_varijabla naziv="DomainObject.Predmet.TrenutnaVrijednost_1">4623.15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Neckermann Nova Energija društvo s ograničenom odgovornošću za proizvodnju, trgovinu i usluge</item>
    </izvorni_sadrzaj>
    <derivirana_varijabla naziv="DomainObject.Predmet.ProtuStrankaListFormated_1">
      <item>Neckermann Nova Energija društvo s ograničenom odgovornošću za proizvodnju, trgovinu i usluge</item>
    </derivirana_varijabla>
  </DomainObject.Predmet.ProtuStrankaListFormated>
  <DomainObject.Predmet.ProtuStrankaListFormatedOIB>
    <izvorni_sadrzaj>
      <item>Neckermann Nova Energija društvo s ograničenom odgovornošću za proizvodnju, trgovinu i usluge, OIB 47176782944</item>
    </izvorni_sadrzaj>
    <derivirana_varijabla naziv="DomainObject.Predmet.ProtuStrankaListFormatedOIB_1">
      <item>Neckermann Nova Energija društvo s ograničenom odgovornošću za proizvodnju, trgovinu i usluge, OIB 47176782944</item>
    </derivirana_varijabla>
  </DomainObject.Predmet.ProtuStrankaListFormatedOIB>
  <DomainObject.Predmet.ProtuStrankaListFormatedWithAdress>
    <izvorni_sadrzaj>
      <item>Neckermann Nova Energija društvo s ograničenom odgovornošću za proizvodnju, trgovinu i usluge, Janka Draškovića 2, 42000 Varaždin</item>
    </izvorni_sadrzaj>
    <derivirana_varijabla naziv="DomainObject.Predmet.ProtuStrankaListFormatedWithAdress_1">
      <item>Neckermann Nova Energija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Neckermann Nova Energija društvo s ograničenom odgovornošću za proizvodnju, trgovinu i usluge, OIB 47176782944, Janka Draškovića 2, 42000 Varaždin</item>
    </izvorni_sadrzaj>
    <derivirana_varijabla naziv="DomainObject.Predmet.ProtuStrankaListFormatedWithAdressOIB_1">
      <item>Neckermann Nova Energija društvo s ograničenom odgovornošću za proizvodnju, trgovinu i usluge, OIB 47176782944, Janka Draškovića 2, 42000 Varaždin</item>
    </derivirana_varijabla>
  </DomainObject.Predmet.ProtuStrankaListFormatedWithAdressOIB>
  <DomainObject.Predmet.ProtuStrankaListNazivFormated>
    <izvorni_sadrzaj>
      <item>Neckermann Nova Energija društvo s ograničenom odgovornošću za proizvodnju, trgovinu i usluge</item>
    </izvorni_sadrzaj>
    <derivirana_varijabla naziv="DomainObject.Predmet.ProtuStrankaListNazivFormated_1">
      <item>Neckermann Nova Energija društvo s ograničenom odgovornošću za proizvodnju, trgovinu i usluge</item>
    </derivirana_varijabla>
  </DomainObject.Predmet.ProtuStrankaListNazivFormated>
  <DomainObject.Predmet.ProtuStrankaListNazivFormatedOIB>
    <izvorni_sadrzaj>
      <item>Neckermann Nova Energija društvo s ograničenom odgovornošću za proizvodnju, trgovinu i usluge, OIB 47176782944</item>
    </izvorni_sadrzaj>
    <derivirana_varijabla naziv="DomainObject.Predmet.ProtuStrankaListNazivFormatedOIB_1">
      <item>Neckermann Nova Energija društvo s ograničenom odgovornošću za proizvodnju, trgovinu i usluge, OIB 47176782944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St-434/2017-19</izvorni_sadrzaj>
    <derivirana_varijabla naziv="DomainObject.PoslovniBrojDokumenta_1">St-434/2017-19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Neckermann Nova Energija društvo s ograničenom odgovornošću za proizvodnju, trgovinu i usluge</izvorni_sadrzaj>
    <derivirana_varijabla naziv="DomainObject.Predmet.ProtustrankaIDrugi_1">Neckermann Nova Energija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Neckermann Nova Energija društvo s ograničenom odgovornošću za proizvodnju, trgovinu i usluge, OIB 47176782944, Janka Draškovića 2, 42000 Varaždin</izvorni_sadrzaj>
    <derivirana_varijabla naziv="DomainObject.Predmet.ProtustrankaIDrugiAdressOIB_1">Neckermann Nova Energija društvo s ograničenom odgovornošću za proizvodnju, trgovinu i usluge, OIB 47176782944,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Neckermann Nova Energija društvo s ograničenom odgovornošću za proizvodnju, trgovinu i usluge</item>
      <item>REPUBLIKA HRVATSKA MINISTARSTVO FINANCIJA</item>
      <item>Županijsko državno odvjetništvo u Varaždinu</item>
    </izvorni_sadrzaj>
    <derivirana_varijabla naziv="DomainObject.Predmet.SudioniciListNaziv_1">
      <item>Neckermann Nova Energija društvo s ograničenom odgovornošću za proizvodnju,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47176782944</item>
      <item>, OIB 18683136487</item>
      <item>, OIB null</item>
    </izvorni_sadrzaj>
    <derivirana_varijabla naziv="DomainObject.Predmet.SudioniciListNazivOIB_1">
      <item>, OIB 47176782944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4600</properties:Characters>
  <properties:Lines>105</properties:Lines>
  <properties:Paragraphs>35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2018-04-12T07:40:00Z</cp:lastPrinted>
  <dcterms:modified xmlns:xsi="http://www.w3.org/2001/XMLSchema-instance" xsi:type="dcterms:W3CDTF">2018-04-12T07:48:00Z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St-434/2017-19 / Odluka - Rješenje - otvaranje i zaključenje stečajnog postupka (čl. 132) (ST-434-17-19 OTVARANJE I ZAKLJUČENJE KOMBINIRANI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