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36ea" w14:paraId="1a336ea" w:rsidRDefault="00A42262" w:rsidP="00A42262" w:rsidR="00A42262" w:rsidRPr="00A4226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42262">
        <w:rPr>
          <w:rFonts w:hAnsi="Times New Roman" w:ascii="Times New Roman"/>
          <w:b w:val="false"/>
        </w:rPr>
        <w:t>REPUBLIKA HRVATSKA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TRGOVAČKI SUD U RIJECI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jc w:val="center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Z A P I S N I K</w:t>
      </w:r>
    </w:p>
    <w:p w:rsidRDefault="00A42262" w:rsidP="00A42262" w:rsidR="00A42262" w:rsidRPr="00A42262">
      <w:pPr>
        <w:jc w:val="center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 xml:space="preserve">od 26. veljače 2019. </w:t>
      </w:r>
    </w:p>
    <w:p w:rsidRDefault="00A42262" w:rsidP="00A42262" w:rsidR="00A42262" w:rsidRPr="00A42262">
      <w:pPr>
        <w:jc w:val="center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SPAGHO društvo s ograničenom odgovornošću za usluge i trgovinu Rijeka (Grad Rijeka), Ivana Zajca 24/a, OIB: 12535054442, MBS: 040374044 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OD SUDA PRISUTNI: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Vera Jelenović, sudac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Danijela Fumić, zapisničar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Početak u 10,40 sati.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Utvrđuje se da su na današnje ročište pristupili: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Za predlagatelja: nitko, dostava poziva uredna</w:t>
      </w:r>
    </w:p>
    <w:p w:rsidRDefault="00A42262" w:rsidP="00A42262" w:rsidR="00A42262" w:rsidRPr="00A42262">
      <w:pPr>
        <w:jc w:val="both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Za dužnika</w:t>
      </w:r>
      <w:r w:rsidR="007718C4">
        <w:rPr>
          <w:rFonts w:hAnsi="Times New Roman" w:ascii="Times New Roman"/>
          <w:b w:val="false"/>
        </w:rPr>
        <w:t xml:space="preserve">: Alen Ivković odvjetnik u Rijeci, punomoć prilaže  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 xml:space="preserve"> </w:t>
      </w:r>
    </w:p>
    <w:p w:rsidRDefault="00A42262" w:rsidP="00A42262" w:rsidR="00A42262" w:rsidRPr="00A42262">
      <w:pPr>
        <w:jc w:val="both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Sud je uvidom u prijedlog i dopis Financijske agencije od 3. siječnja 2019. utvrdio kako dužnik ispunjava uvjete za stečaj s obzirom da je nesposoban za plaćanje.</w:t>
      </w:r>
    </w:p>
    <w:p w:rsidRDefault="00A42262" w:rsidP="00A42262" w:rsidR="00A42262" w:rsidRPr="00A42262">
      <w:pPr>
        <w:jc w:val="both"/>
        <w:rPr>
          <w:rFonts w:hAnsi="Times New Roman" w:ascii="Times New Roman"/>
          <w:b w:val="false"/>
          <w:bCs/>
        </w:rPr>
      </w:pPr>
      <w:r w:rsidRPr="00A42262">
        <w:rPr>
          <w:rFonts w:hAnsi="Times New Roman" w:ascii="Times New Roman"/>
          <w:b w:val="false"/>
        </w:rPr>
        <w:t>Iz</w:t>
      </w:r>
      <w:r w:rsidR="0029478F">
        <w:rPr>
          <w:rFonts w:hAnsi="Times New Roman" w:ascii="Times New Roman"/>
          <w:b w:val="false"/>
        </w:rPr>
        <w:t xml:space="preserve"> dužnikovog </w:t>
      </w:r>
      <w:r w:rsidRPr="00A42262">
        <w:rPr>
          <w:rFonts w:hAnsi="Times New Roman" w:ascii="Times New Roman"/>
          <w:b w:val="false"/>
        </w:rPr>
        <w:t xml:space="preserve">izvješća od </w:t>
      </w:r>
      <w:r w:rsidR="0029478F">
        <w:rPr>
          <w:rFonts w:hAnsi="Times New Roman" w:ascii="Times New Roman"/>
          <w:b w:val="false"/>
        </w:rPr>
        <w:t>16. siječnja 2019.</w:t>
      </w:r>
      <w:r w:rsidRPr="00A42262">
        <w:rPr>
          <w:rFonts w:hAnsi="Times New Roman" w:ascii="Times New Roman"/>
          <w:b w:val="false"/>
        </w:rPr>
        <w:t xml:space="preserve"> </w:t>
      </w:r>
      <w:r w:rsidRPr="00A42262">
        <w:rPr>
          <w:rFonts w:hAnsi="Times New Roman" w:ascii="Times New Roman"/>
          <w:b w:val="false"/>
          <w:bCs/>
        </w:rPr>
        <w:t>za utvrditi je kako dužnik nema imovine dostatne za pokriće troškova stečajnog postupka.</w:t>
      </w:r>
    </w:p>
    <w:p w:rsidRDefault="008A0842" w:rsidP="008A0842" w:rsidR="00E975F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Punomoćnik dužnika ističe kako je dužnikov račun blokiran zbog dugovanja za porezni dug treće osobe. Porezna uprava je Rješenjem od 21. svibnja 2018., na koji je žalba izjavljena u lipnju 2018.</w:t>
      </w:r>
      <w:r w:rsidR="007A3695"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  <w:bCs/>
        </w:rPr>
        <w:t xml:space="preserve"> </w:t>
      </w:r>
      <w:r w:rsidR="007A3695">
        <w:rPr>
          <w:rFonts w:hAnsi="Times New Roman" w:ascii="Times New Roman"/>
          <w:b w:val="false"/>
          <w:bCs/>
        </w:rPr>
        <w:t>odlučila da je dužnik odgovoran zbog zlouporabe prava kao porezni jamac za neplaćene porezne obveze društva Sereno d.o.o. Rijeka</w:t>
      </w:r>
      <w:r w:rsidR="00BB5E42">
        <w:rPr>
          <w:rFonts w:hAnsi="Times New Roman" w:ascii="Times New Roman"/>
          <w:b w:val="false"/>
          <w:bCs/>
        </w:rPr>
        <w:t>. Navedeno je rješenje Porezne uprave nepravomoćno i dužnik očekuje da bi se po dužnikovoj žalbi uskoro trebala donijeti drugostupanjska odluka.</w:t>
      </w:r>
      <w:r w:rsidR="00491213">
        <w:rPr>
          <w:rFonts w:hAnsi="Times New Roman" w:ascii="Times New Roman"/>
          <w:b w:val="false"/>
          <w:bCs/>
        </w:rPr>
        <w:t xml:space="preserve"> Dužnikov je račun blokiran na temelju rješenja o osiguranju naplate koje je Porezna uprava donijela radi osiguranja naplate potraživanja Porezne uprave na temelju neopravomoćnog navedenog rješenja. Punomoćnik dužnika u spis predaje dokumentaciju kao dokaz svojih navoda, te moli odgodu današnjeg ročišta na kraći rok u kojem će dužnik pokušati izići iz uvjeta za stečaj.</w:t>
      </w:r>
    </w:p>
    <w:p w:rsidRDefault="0080629B" w:rsidP="00194082" w:rsidR="0080629B" w:rsidRPr="0080629B">
      <w:pPr>
        <w:jc w:val="both"/>
        <w:rPr>
          <w:rFonts w:hAnsi="Times New Roman" w:ascii="Times New Roman"/>
          <w:b w:val="false"/>
        </w:rPr>
      </w:pPr>
    </w:p>
    <w:p w:rsidRDefault="0080629B" w:rsidP="00954743" w:rsidR="0080629B" w:rsidRPr="0080629B">
      <w:pPr>
        <w:rPr>
          <w:rFonts w:hAnsi="Times New Roman" w:ascii="Times New Roman"/>
          <w:b w:val="false"/>
        </w:rPr>
      </w:pPr>
      <w:r w:rsidRPr="0080629B">
        <w:rPr>
          <w:rFonts w:hAnsi="Times New Roman" w:ascii="Times New Roman"/>
          <w:b w:val="false"/>
        </w:rPr>
        <w:t xml:space="preserve">Sud donosi </w:t>
      </w:r>
    </w:p>
    <w:p w:rsidRDefault="0080629B" w:rsidP="00954743" w:rsidR="0080629B" w:rsidRPr="0080629B">
      <w:pPr>
        <w:rPr>
          <w:rFonts w:hAnsi="Times New Roman" w:ascii="Times New Roman"/>
          <w:b w:val="false"/>
        </w:rPr>
      </w:pPr>
    </w:p>
    <w:p w:rsidRDefault="0080629B" w:rsidP="00954743" w:rsidR="0080629B" w:rsidRPr="0080629B">
      <w:pPr>
        <w:jc w:val="center"/>
        <w:rPr>
          <w:rFonts w:hAnsi="Times New Roman" w:ascii="Times New Roman"/>
          <w:b w:val="false"/>
        </w:rPr>
      </w:pPr>
      <w:r w:rsidRPr="0080629B">
        <w:rPr>
          <w:rFonts w:hAnsi="Times New Roman" w:ascii="Times New Roman"/>
          <w:b w:val="false"/>
        </w:rPr>
        <w:t>r j e š e n j e</w:t>
      </w:r>
    </w:p>
    <w:p w:rsidRDefault="0080629B" w:rsidP="00954743" w:rsidR="0080629B" w:rsidRPr="0080629B">
      <w:pPr>
        <w:jc w:val="both"/>
        <w:rPr>
          <w:rFonts w:hAnsi="Times New Roman" w:ascii="Times New Roman"/>
          <w:b w:val="false"/>
        </w:rPr>
      </w:pPr>
    </w:p>
    <w:p w:rsidRDefault="0080629B" w:rsidP="00954743" w:rsidR="0080629B" w:rsidRPr="0080629B">
      <w:pPr>
        <w:jc w:val="both"/>
        <w:rPr>
          <w:rFonts w:hAnsi="Times New Roman" w:ascii="Times New Roman"/>
          <w:b w:val="false"/>
        </w:rPr>
      </w:pPr>
      <w:r w:rsidRPr="0080629B">
        <w:rPr>
          <w:rFonts w:hAnsi="Times New Roman" w:ascii="Times New Roman"/>
          <w:b w:val="false"/>
        </w:rPr>
        <w:tab/>
        <w:t xml:space="preserve">Odgađa se daljnje raspravljanje na današnjem ročištu, te se sljedeće ročište određuje za </w:t>
      </w:r>
    </w:p>
    <w:p w:rsidRDefault="0080629B" w:rsidP="00954743" w:rsidR="0080629B" w:rsidRPr="0080629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12- lipnja </w:t>
      </w:r>
      <w:r w:rsidRPr="0080629B">
        <w:rPr>
          <w:rFonts w:hAnsi="Times New Roman" w:ascii="Times New Roman"/>
          <w:b w:val="false"/>
        </w:rPr>
        <w:t>2019. u 9,00 sati</w:t>
      </w:r>
    </w:p>
    <w:p w:rsidRDefault="0080629B" w:rsidP="00954743" w:rsidR="0080629B" w:rsidRPr="0080629B">
      <w:pPr>
        <w:jc w:val="both"/>
        <w:rPr>
          <w:rFonts w:hAnsi="Times New Roman" w:ascii="Times New Roman"/>
          <w:b w:val="false"/>
        </w:rPr>
      </w:pPr>
    </w:p>
    <w:p w:rsidRDefault="0080629B" w:rsidP="00954743" w:rsidR="0080629B" w:rsidRPr="0080629B">
      <w:pPr>
        <w:jc w:val="both"/>
        <w:rPr>
          <w:rFonts w:hAnsi="Times New Roman" w:ascii="Times New Roman"/>
          <w:b w:val="false"/>
        </w:rPr>
      </w:pPr>
      <w:r w:rsidRPr="0080629B">
        <w:rPr>
          <w:rFonts w:hAnsi="Times New Roman" w:ascii="Times New Roman"/>
          <w:b w:val="false"/>
        </w:rPr>
        <w:t>u prostorijama Trgovačkog suda u Rijeci, Zadarska ulica 1 i 3, sudnica broj 3, I kat.</w:t>
      </w:r>
    </w:p>
    <w:p w:rsidRDefault="008A0842" w:rsidP="008A0842" w:rsidR="008A0842" w:rsidRPr="0080629B">
      <w:pPr>
        <w:jc w:val="both"/>
        <w:rPr>
          <w:rFonts w:hAnsi="Times New Roman" w:ascii="Times New Roman"/>
          <w:b w:val="false"/>
          <w:bCs/>
        </w:rPr>
      </w:pPr>
    </w:p>
    <w:p w:rsidRDefault="008A0842" w:rsidP="00A42262" w:rsidR="008A084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ind w:firstLine="708" w:left="3540"/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>Sudac                                Stranke</w:t>
      </w: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A42262" w:rsidR="00A42262" w:rsidRPr="00A42262">
      <w:pPr>
        <w:rPr>
          <w:rFonts w:hAnsi="Times New Roman" w:ascii="Times New Roman"/>
          <w:b w:val="false"/>
        </w:rPr>
      </w:pPr>
    </w:p>
    <w:p w:rsidRDefault="00A42262" w:rsidP="0080629B" w:rsidR="00FF6C04" w:rsidRPr="00A42262">
      <w:pPr>
        <w:rPr>
          <w:rFonts w:hAnsi="Times New Roman" w:ascii="Times New Roman"/>
          <w:b w:val="false"/>
        </w:rPr>
      </w:pPr>
      <w:r w:rsidRPr="00A42262">
        <w:rPr>
          <w:rFonts w:hAnsi="Times New Roman" w:ascii="Times New Roman"/>
          <w:b w:val="false"/>
        </w:rPr>
        <w:t xml:space="preserve">           </w:t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  <w:t xml:space="preserve">Zapisničar            </w:t>
      </w:r>
      <w:r w:rsidRPr="00A42262">
        <w:rPr>
          <w:rFonts w:hAnsi="Times New Roman" w:ascii="Times New Roman"/>
          <w:b w:val="false"/>
        </w:rPr>
        <w:tab/>
      </w:r>
      <w:r w:rsidRPr="00A42262">
        <w:rPr>
          <w:rFonts w:hAnsi="Times New Roman" w:ascii="Times New Roman"/>
          <w:b w:val="false"/>
        </w:rPr>
        <w:tab/>
        <w:t xml:space="preserve">   </w:t>
      </w:r>
    </w:p>
    <w:sectPr w:rsidSect="00C132C0" w:rsidR="00FF6C04" w:rsidRPr="00A42262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4A8" w:rsidP="00C75245" w:rsidR="005154A8">
      <w:r>
        <w:separator/>
      </w:r>
    </w:p>
  </w:endnote>
  <w:endnote w:id="0" w:type="continuationSeparator">
    <w:p w:rsidRDefault="005154A8" w:rsidP="00C75245" w:rsidR="00515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807">
          <w:rPr>
            <w:noProof/>
          </w:rPr>
          <w:t>1</w:t>
        </w:r>
        <w:r>
          <w:fldChar w:fldCharType="end"/>
        </w:r>
      </w:p>
    </w:sdtContent>
  </w:sdt>
  <w:p w:rsidRDefault="0048680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2C0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4A8" w:rsidP="00C75245" w:rsidR="005154A8">
      <w:r>
        <w:separator/>
      </w:r>
    </w:p>
  </w:footnote>
  <w:footnote w:id="0" w:type="continuationSeparator">
    <w:p w:rsidRDefault="005154A8" w:rsidP="00C75245" w:rsidR="00515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EF65A6">
      <w:rPr>
        <w:rFonts w:hAnsi="Times New Roman" w:ascii="Times New Roman"/>
        <w:b w:val="false"/>
      </w:rPr>
      <w:t>694</w:t>
    </w:r>
    <w:r w:rsidR="00E2298F">
      <w:rPr>
        <w:rFonts w:hAnsi="Times New Roman" w:ascii="Times New Roman"/>
        <w:b w:val="false"/>
      </w:rPr>
      <w:t>/201</w:t>
    </w:r>
    <w:r w:rsidR="00EF65A6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2571BC" w:rsidR="002571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7115"/>
    <w:rsid w:val="000243E1"/>
    <w:rsid w:val="0009789E"/>
    <w:rsid w:val="000C77C5"/>
    <w:rsid w:val="000E593A"/>
    <w:rsid w:val="000E6F00"/>
    <w:rsid w:val="0010127F"/>
    <w:rsid w:val="0010243B"/>
    <w:rsid w:val="001126E6"/>
    <w:rsid w:val="00126DB5"/>
    <w:rsid w:val="00152BEE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9478F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3DD1"/>
    <w:rsid w:val="00477491"/>
    <w:rsid w:val="00486807"/>
    <w:rsid w:val="00491213"/>
    <w:rsid w:val="00494FB2"/>
    <w:rsid w:val="00497052"/>
    <w:rsid w:val="004A2B10"/>
    <w:rsid w:val="004C2A9B"/>
    <w:rsid w:val="004C2D6D"/>
    <w:rsid w:val="005154A8"/>
    <w:rsid w:val="00556255"/>
    <w:rsid w:val="005C1840"/>
    <w:rsid w:val="0060550D"/>
    <w:rsid w:val="0061104D"/>
    <w:rsid w:val="00653ADA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718C4"/>
    <w:rsid w:val="00784120"/>
    <w:rsid w:val="00790743"/>
    <w:rsid w:val="007949ED"/>
    <w:rsid w:val="00796F72"/>
    <w:rsid w:val="007A3695"/>
    <w:rsid w:val="007B500B"/>
    <w:rsid w:val="007E5F1B"/>
    <w:rsid w:val="00802865"/>
    <w:rsid w:val="00805C48"/>
    <w:rsid w:val="0080629B"/>
    <w:rsid w:val="00810717"/>
    <w:rsid w:val="00814C48"/>
    <w:rsid w:val="008358BD"/>
    <w:rsid w:val="00842366"/>
    <w:rsid w:val="00842A2C"/>
    <w:rsid w:val="008964AA"/>
    <w:rsid w:val="008A0842"/>
    <w:rsid w:val="008A2140"/>
    <w:rsid w:val="008C21C5"/>
    <w:rsid w:val="008D78DC"/>
    <w:rsid w:val="008F410A"/>
    <w:rsid w:val="008F4144"/>
    <w:rsid w:val="00920C6B"/>
    <w:rsid w:val="00955063"/>
    <w:rsid w:val="0096240A"/>
    <w:rsid w:val="00996BFC"/>
    <w:rsid w:val="00A42262"/>
    <w:rsid w:val="00A51E81"/>
    <w:rsid w:val="00A805C2"/>
    <w:rsid w:val="00A811AD"/>
    <w:rsid w:val="00AC64CA"/>
    <w:rsid w:val="00AE380D"/>
    <w:rsid w:val="00AF7AF2"/>
    <w:rsid w:val="00B1301F"/>
    <w:rsid w:val="00B160AA"/>
    <w:rsid w:val="00B3391E"/>
    <w:rsid w:val="00B4445B"/>
    <w:rsid w:val="00B45B51"/>
    <w:rsid w:val="00B52032"/>
    <w:rsid w:val="00B54D90"/>
    <w:rsid w:val="00B60491"/>
    <w:rsid w:val="00B9772E"/>
    <w:rsid w:val="00BA0277"/>
    <w:rsid w:val="00BB5E42"/>
    <w:rsid w:val="00C119F5"/>
    <w:rsid w:val="00C132C0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DF0377"/>
    <w:rsid w:val="00E057A2"/>
    <w:rsid w:val="00E13E17"/>
    <w:rsid w:val="00E20C10"/>
    <w:rsid w:val="00E2298F"/>
    <w:rsid w:val="00E40102"/>
    <w:rsid w:val="00E77EC8"/>
    <w:rsid w:val="00E8615B"/>
    <w:rsid w:val="00E975FE"/>
    <w:rsid w:val="00EA1771"/>
    <w:rsid w:val="00EB21C9"/>
    <w:rsid w:val="00EC4032"/>
    <w:rsid w:val="00ED245C"/>
    <w:rsid w:val="00EF14C0"/>
    <w:rsid w:val="00EF65A6"/>
    <w:rsid w:val="00F31CAD"/>
    <w:rsid w:val="00F44656"/>
    <w:rsid w:val="00F50C0F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8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8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8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8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26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0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veljače 2019.</izvorni_sadrzaj>
    <derivirana_varijabla naziv="DomainObject.PlaniraniZavrsetakDatum_1">26. veljače 2019.</derivirana_varijabla>
  </DomainObject.PlaniraniZavrsetakDatum>
  <DomainObject.PlaniraniPocetakDatum>
    <izvorni_sadrzaj>26. veljače 2019.</izvorni_sadrzaj>
    <derivirana_varijabla naziv="DomainObject.PlaniraniPocetakDatum_1">26.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veljače 2019.</izvorni_sadrzaj>
    <derivirana_varijabla naziv="DomainObject.Zapisnik.DatumKreiranja_1">26.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St-694/2018-6</izvorni_sadrzaj>
    <derivirana_varijabla naziv="DomainObject.Zapisnik.Oznaka_1">St-694/2018-6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SPAGHO d.o.o.</izvorni_sadrzaj>
    <derivirana_varijabla naziv="DomainObject.Predmet.ProtustrankaFormated_1">  SPAGHO d.o.o.</derivirana_varijabla>
  </DomainObject.Predmet.ProtustrankaFormated>
  <DomainObject.Predmet.ProtustrankaFormatedOIB>
    <izvorni_sadrzaj>  SPAGHO d.o.o., OIB 12535054442</izvorni_sadrzaj>
    <derivirana_varijabla naziv="DomainObject.Predmet.ProtustrankaFormatedOIB_1">  SPAGHO d.o.o., OIB 12535054442</derivirana_varijabla>
  </DomainObject.Predmet.ProtustrankaFormatedOIB>
  <DomainObject.Predmet.ProtustrankaFormatedWithAdress>
    <izvorni_sadrzaj> SPAGHO d.o.o., Ivana Zajca 24a, 51000 Rijeka</izvorni_sadrzaj>
    <derivirana_varijabla naziv="DomainObject.Predmet.ProtustrankaFormatedWithAdress_1"> SPAGHO d.o.o., Ivana Zajca 24a, 51000 Rijeka</derivirana_varijabla>
  </DomainObject.Predmet.ProtustrankaFormatedWithAdress>
  <DomainObject.Predmet.ProtustrankaFormatedWithAdressOIB>
    <izvorni_sadrzaj> SPAGHO d.o.o., OIB 12535054442, Ivana Zajca 24a, 51000 Rijeka</izvorni_sadrzaj>
    <derivirana_varijabla naziv="DomainObject.Predmet.ProtustrankaFormatedWithAdressOIB_1"> SPAGHO d.o.o., OIB 12535054442, Ivana Zajca 24a, 51000 Rijeka</derivirana_varijabla>
  </DomainObject.Predmet.ProtustrankaFormatedWithAdressOIB>
  <DomainObject.Predmet.ProtustrankaWithAdress>
    <izvorni_sadrzaj>SPAGHO d.o.o. Ivana Zajca 24a, 51000 Rijeka</izvorni_sadrzaj>
    <derivirana_varijabla naziv="DomainObject.Predmet.ProtustrankaWithAdress_1">SPAGHO d.o.o. Ivana Zajca 24a, 51000 Rijeka</derivirana_varijabla>
  </DomainObject.Predmet.ProtustrankaWithAdress>
  <DomainObject.Predmet.ProtustrankaWithAdressOIB>
    <izvorni_sadrzaj>SPAGHO d.o.o., OIB 12535054442, Ivana Zajca 24a, 51000 Rijeka</izvorni_sadrzaj>
    <derivirana_varijabla naziv="DomainObject.Predmet.ProtustrankaWithAdressOIB_1">SPAGHO d.o.o., OIB 12535054442, Ivana Zajca 24a, 51000 Rijeka</derivirana_varijabla>
  </DomainObject.Predmet.ProtustrankaWithAdressOIB>
  <DomainObject.Predmet.ProtustrankaNazivFormated>
    <izvorni_sadrzaj>SPAGHO d.o.o.</izvorni_sadrzaj>
    <derivirana_varijabla naziv="DomainObject.Predmet.ProtustrankaNazivFormated_1">SPAGHO d.o.o.</derivirana_varijabla>
  </DomainObject.Predmet.ProtustrankaNazivFormated>
  <DomainObject.Predmet.ProtustrankaNazivFormatedOIB>
    <izvorni_sadrzaj>SPAGHO d.o.o., OIB 12535054442</izvorni_sadrzaj>
    <derivirana_varijabla naziv="DomainObject.Predmet.ProtustrankaNazivFormatedOIB_1">SPAGHO d.o.o., OIB 12535054442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SPAGHO d.o.o.</item>
    </izvorni_sadrzaj>
    <derivirana_varijabla naziv="DomainObject.Predmet.ProtuStrankaListFormated_1">
      <item>SPAGHO d.o.o.</item>
    </derivirana_varijabla>
  </DomainObject.Predmet.ProtuStrankaListFormated>
  <DomainObject.Predmet.ProtuStrankaListFormatedOIB>
    <izvorni_sadrzaj>
      <item>SPAGHO d.o.o., OIB 12535054442</item>
    </izvorni_sadrzaj>
    <derivirana_varijabla naziv="DomainObject.Predmet.ProtuStrankaListFormatedOIB_1">
      <item>SPAGHO d.o.o., OIB 12535054442</item>
    </derivirana_varijabla>
  </DomainObject.Predmet.ProtuStrankaListFormatedOIB>
  <DomainObject.Predmet.ProtuStrankaListFormatedWithAdress>
    <izvorni_sadrzaj>
      <item>SPAGHO d.o.o., Ivana Zajca 24a, 51000 Rijeka</item>
    </izvorni_sadrzaj>
    <derivirana_varijabla naziv="DomainObject.Predmet.ProtuStrankaListFormatedWithAdress_1">
      <item>SPAGHO d.o.o., Ivana Zajca 24a, 51000 Rijeka</item>
    </derivirana_varijabla>
  </DomainObject.Predmet.ProtuStrankaListFormatedWithAdress>
  <DomainObject.Predmet.ProtuStrankaListFormatedWithAdressOIB>
    <izvorni_sadrzaj>
      <item>SPAGHO d.o.o., OIB 12535054442, Ivana Zajca 24a, 51000 Rijeka</item>
    </izvorni_sadrzaj>
    <derivirana_varijabla naziv="DomainObject.Predmet.ProtuStrankaListFormatedWithAdressOIB_1">
      <item>SPAGHO d.o.o., OIB 12535054442, Ivana Zajca 24a, 51000 Rijeka</item>
    </derivirana_varijabla>
  </DomainObject.Predmet.ProtuStrankaListFormatedWithAdressOIB>
  <DomainObject.Predmet.ProtuStrankaListNazivFormated>
    <izvorni_sadrzaj>
      <item>SPAGHO d.o.o.</item>
    </izvorni_sadrzaj>
    <derivirana_varijabla naziv="DomainObject.Predmet.ProtuStrankaListNazivFormated_1">
      <item>SPAGHO d.o.o.</item>
    </derivirana_varijabla>
  </DomainObject.Predmet.ProtuStrankaListNazivFormated>
  <DomainObject.Predmet.ProtuStrankaListNazivFormatedOIB>
    <izvorni_sadrzaj>
      <item>SPAGHO d.o.o., OIB 12535054442</item>
    </izvorni_sadrzaj>
    <derivirana_varijabla naziv="DomainObject.Predmet.ProtuStrankaListNazivFormatedOIB_1">
      <item>SPAGHO d.o.o., OIB 12535054442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St-694/2018-6</izvorni_sadrzaj>
    <derivirana_varijabla naziv="DomainObject.PoslovniBrojDokumenta_1">St-694/2018-6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SPAGHO d.o.o.</izvorni_sadrzaj>
    <derivirana_varijabla naziv="DomainObject.Predmet.ProtustrankaIDrugi_1">SPAGHO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SPAGHO d.o.o., OIB 12535054442, Ivana Zajca 24a, 51000 Rijeka</izvorni_sadrzaj>
    <derivirana_varijabla naziv="DomainObject.Predmet.ProtustrankaIDrugiAdressOIB_1">SPAGHO d.o.o., OIB 12535054442,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SPAGHO d.o.o.</item>
    </izvorni_sadrzaj>
    <derivirana_varijabla naziv="DomainObject.Predmet.SudioniciListNaziv_1">
      <item>FINA  Rijeka</item>
      <item>SPAGHO d.o.o.</item>
    </derivirana_varijabla>
  </DomainObject.Predmet.SudioniciListNaziv>
  <DomainObject.Predmet.SudioniciListAdressOIB>
    <izvorni_sadrzaj>
      <item>FINA  Rijeka, OIB 85821130368, Frana Kurelca 8,51000 Rijeka</item>
      <item>SPAGHO d.o.o., OIB 12535054442, Ivana Zajca 24a,51000 Rijeka</item>
    </izvorni_sadrzaj>
    <derivirana_varijabla naziv="DomainObject.Predmet.SudioniciListAdressOIB_1">
      <item>FINA  Rijeka, OIB 85821130368, Frana Kurelca 8,51000 Rijeka</item>
      <item>SPAGHO d.o.o., OIB 12535054442, Ivana Zajca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12535054442</item>
    </izvorni_sadrzaj>
    <derivirana_varijabla naziv="DomainObject.Predmet.SudioniciListNazivOIB_1">
      <item>, OIB 85821130368</item>
      <item>, OIB 12535054442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83E81-95C4-4C9C-AD1D-6081C1BA3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1680</properties:Characters>
  <properties:Lines>49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2019-02-26T09:56:00Z</dcterms:created>
  <dc:creator>Danijela Fumić</dc:creator>
  <cp:lastModifiedBy>Danijela Fumić</cp:lastModifiedBy>
  <dcterms:modified xmlns:xsi="http://www.w3.org/2001/XMLSchema-instance" xsi:type="dcterms:W3CDTF">2019-02-26T09:57:00Z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St-694/2018-6 / Zapisnik - Ročište radi rasprave o uvjetima za otvaranje steč. post. (694 18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