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2278" w14:paraId="6942278" w:rsidRDefault="00E02A3D" w:rsidP="00E02A3D" w:rsidR="00E02A3D" w:rsidRPr="000F72E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0F72EA">
      <w:pPr>
        <w:rPr>
          <w:sz w:val="24"/>
          <w:szCs w:val="24"/>
          <w:lang w:val="hr-HR"/>
        </w:rPr>
      </w:pPr>
    </w:p>
    <w:p w:rsidRDefault="00BB488B" w:rsidP="00CD7F6D" w:rsidR="000F72EA">
      <w:pPr>
        <w:jc w:val="right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  <w:r w:rsidRPr="000F72EA">
        <w:rPr>
          <w:sz w:val="24"/>
          <w:szCs w:val="24"/>
          <w:lang w:val="hr-HR"/>
        </w:rPr>
        <w:tab/>
      </w:r>
    </w:p>
    <w:p w:rsidRDefault="00CD7F6D" w:rsidP="00CD7F6D" w:rsidR="00CD7F6D">
      <w:pPr>
        <w:jc w:val="right"/>
        <w:rPr>
          <w:sz w:val="24"/>
          <w:szCs w:val="24"/>
          <w:lang w:val="hr-HR"/>
        </w:rPr>
      </w:pPr>
    </w:p>
    <w:p w:rsidRDefault="000951D5" w:rsidP="00E02A3D" w:rsidR="00E02A3D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REPUBLIKA HRVATSKA</w:t>
      </w:r>
    </w:p>
    <w:p w:rsidRDefault="000951D5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F72EA">
      <w:pPr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Dr. Franje Tuđmana 35</w:t>
      </w:r>
    </w:p>
    <w:p w:rsidRDefault="00756FF6" w:rsidP="00E02A3D" w:rsidR="00756FF6" w:rsidRPr="000F72EA">
      <w:pPr>
        <w:rPr>
          <w:sz w:val="24"/>
          <w:szCs w:val="24"/>
          <w:lang w:val="hr-HR"/>
        </w:rPr>
      </w:pPr>
    </w:p>
    <w:p w:rsidRDefault="00C83F43" w:rsidP="00E02A3D" w:rsidR="00C83F43" w:rsidRPr="000F72EA">
      <w:pPr>
        <w:rPr>
          <w:sz w:val="24"/>
          <w:szCs w:val="24"/>
          <w:lang w:val="hr-HR"/>
        </w:rPr>
      </w:pP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F72EA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F72EA">
      <w:pPr>
        <w:rPr>
          <w:sz w:val="24"/>
          <w:szCs w:val="24"/>
          <w:lang w:val="hr-HR"/>
        </w:rPr>
      </w:pPr>
    </w:p>
    <w:p w:rsidRDefault="00E02A3D" w:rsidP="00DD31E4" w:rsidR="005B6035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ab/>
        <w:t xml:space="preserve"> </w:t>
      </w:r>
      <w:r w:rsidR="00125E4E" w:rsidRPr="000F72EA">
        <w:rPr>
          <w:sz w:val="24"/>
          <w:szCs w:val="24"/>
          <w:lang w:val="hr-HR"/>
        </w:rPr>
        <w:t>Trgovački sud u Zadru po su</w:t>
      </w:r>
      <w:r w:rsidR="004E733D" w:rsidRPr="000F72EA">
        <w:rPr>
          <w:sz w:val="24"/>
          <w:szCs w:val="24"/>
          <w:lang w:val="hr-HR"/>
        </w:rPr>
        <w:t xml:space="preserve">tkinji Ani Markač </w:t>
      </w:r>
      <w:r w:rsidR="00125E4E" w:rsidRPr="000F72EA">
        <w:rPr>
          <w:sz w:val="24"/>
          <w:szCs w:val="24"/>
          <w:lang w:val="hr-HR"/>
        </w:rPr>
        <w:t xml:space="preserve">u stečajnom postupku nad stečajnim dužnikom </w:t>
      </w:r>
      <w:r w:rsidR="00375A32" w:rsidRPr="000F72EA">
        <w:rPr>
          <w:sz w:val="24"/>
          <w:szCs w:val="24"/>
          <w:lang w:val="hr-HR"/>
        </w:rPr>
        <w:t xml:space="preserve">Stečajna masa iza </w:t>
      </w:r>
      <w:r w:rsidR="00DD31E4" w:rsidRPr="000F72EA">
        <w:rPr>
          <w:sz w:val="24"/>
          <w:szCs w:val="24"/>
          <w:lang w:val="hr-HR"/>
        </w:rPr>
        <w:t xml:space="preserve">GRAĐEVINSKO PODUZEĆE </w:t>
      </w:r>
      <w:r w:rsidR="00375A32" w:rsidRPr="000F72EA">
        <w:rPr>
          <w:sz w:val="24"/>
          <w:szCs w:val="24"/>
          <w:lang w:val="hr-HR"/>
        </w:rPr>
        <w:t xml:space="preserve">RADNIK d.d. u stečaju Zadar, </w:t>
      </w:r>
      <w:r w:rsidR="00DD31E4" w:rsidRPr="000F72EA">
        <w:rPr>
          <w:sz w:val="24"/>
          <w:szCs w:val="24"/>
          <w:lang w:val="hr-HR"/>
        </w:rPr>
        <w:t xml:space="preserve">Miroslava Krleže 3/C, OIB:13464167424, </w:t>
      </w:r>
      <w:r w:rsidR="00375A32" w:rsidRPr="000F72EA">
        <w:rPr>
          <w:sz w:val="24"/>
          <w:szCs w:val="24"/>
          <w:lang w:val="hr-HR"/>
        </w:rPr>
        <w:t>kojeg zastupa stečajni upravitelj Frane Zvonimir Negro, temeljem odlu</w:t>
      </w:r>
      <w:r w:rsidR="00FC0303" w:rsidRPr="000F72EA">
        <w:rPr>
          <w:sz w:val="24"/>
          <w:szCs w:val="24"/>
          <w:lang w:val="hr-HR"/>
        </w:rPr>
        <w:t xml:space="preserve">ke skupštine vjerovnika od </w:t>
      </w:r>
      <w:r w:rsidR="00375A32" w:rsidRPr="000F72EA">
        <w:rPr>
          <w:sz w:val="24"/>
          <w:szCs w:val="24"/>
          <w:lang w:val="hr-HR"/>
        </w:rPr>
        <w:t xml:space="preserve">10. </w:t>
      </w:r>
      <w:r w:rsidR="00FC0303" w:rsidRPr="000F72EA">
        <w:rPr>
          <w:sz w:val="24"/>
          <w:szCs w:val="24"/>
          <w:lang w:val="hr-HR"/>
        </w:rPr>
        <w:t>prosinca 2003.</w:t>
      </w:r>
      <w:r w:rsidR="00375A32" w:rsidRPr="000F72EA">
        <w:rPr>
          <w:sz w:val="24"/>
          <w:szCs w:val="24"/>
          <w:lang w:val="hr-HR"/>
        </w:rPr>
        <w:t xml:space="preserve">, dana </w:t>
      </w:r>
      <w:r w:rsidR="00272DD0">
        <w:rPr>
          <w:sz w:val="24"/>
          <w:szCs w:val="24"/>
          <w:lang w:val="hr-HR"/>
        </w:rPr>
        <w:t>17. svibnja 2018.</w:t>
      </w:r>
      <w:r w:rsidR="00375A32" w:rsidRPr="000F72EA">
        <w:rPr>
          <w:sz w:val="24"/>
          <w:szCs w:val="24"/>
          <w:lang w:val="hr-HR"/>
        </w:rPr>
        <w:t xml:space="preserve">  </w:t>
      </w:r>
    </w:p>
    <w:p w:rsidRDefault="00FC0303" w:rsidP="00DD31E4" w:rsidR="00FC0303" w:rsidRPr="000F72EA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0F72EA">
      <w:pPr>
        <w:jc w:val="center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0F72EA">
      <w:pPr>
        <w:jc w:val="both"/>
        <w:rPr>
          <w:sz w:val="24"/>
          <w:szCs w:val="24"/>
          <w:lang w:val="hr-HR"/>
        </w:rPr>
      </w:pPr>
    </w:p>
    <w:p w:rsidRDefault="005B6035" w:rsidP="00DD31E4" w:rsidR="00DD31E4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</w:t>
      </w:r>
      <w:r w:rsidR="006B32E6" w:rsidRPr="000F72EA">
        <w:rPr>
          <w:sz w:val="24"/>
          <w:szCs w:val="24"/>
          <w:lang w:val="hr-HR"/>
        </w:rPr>
        <w:t>.</w:t>
      </w:r>
      <w:r w:rsidR="006B32E6" w:rsidRPr="000F72EA">
        <w:rPr>
          <w:sz w:val="24"/>
          <w:szCs w:val="24"/>
          <w:lang w:val="hr-HR"/>
        </w:rPr>
        <w:tab/>
      </w:r>
      <w:r w:rsidR="00272DD0">
        <w:rPr>
          <w:sz w:val="24"/>
          <w:szCs w:val="24"/>
          <w:lang w:val="hr-HR"/>
        </w:rPr>
        <w:t>Određuje se druga prodaja u stečajnom postupku nekretnina</w:t>
      </w:r>
      <w:r w:rsidR="00733D5B" w:rsidRPr="000F72EA">
        <w:rPr>
          <w:sz w:val="24"/>
          <w:szCs w:val="24"/>
          <w:lang w:val="hr-HR"/>
        </w:rPr>
        <w:t xml:space="preserve"> dužnika </w:t>
      </w:r>
      <w:r w:rsidR="00DD31E4" w:rsidRPr="000F72EA">
        <w:rPr>
          <w:sz w:val="24"/>
          <w:szCs w:val="24"/>
          <w:lang w:val="hr-HR"/>
        </w:rPr>
        <w:t>Stečajna masa iza GRAĐEVINSKO PODUZEĆE RADNIK d.d. u stečaju Zadar, Miroslava Krleže 3/C, OIB:13464167424</w:t>
      </w:r>
      <w:r w:rsidR="00733D5B" w:rsidRPr="000F72EA">
        <w:rPr>
          <w:sz w:val="24"/>
          <w:szCs w:val="24"/>
          <w:lang w:val="hr-HR"/>
        </w:rPr>
        <w:t xml:space="preserve"> kako slijedi</w:t>
      </w:r>
      <w:r w:rsidRPr="000F72EA">
        <w:rPr>
          <w:sz w:val="24"/>
          <w:szCs w:val="24"/>
          <w:lang w:val="hr-HR"/>
        </w:rPr>
        <w:t xml:space="preserve">: </w:t>
      </w:r>
    </w:p>
    <w:p w:rsidRDefault="006B32E6" w:rsidP="00DD31E4" w:rsidR="006B32E6" w:rsidRPr="000F72EA">
      <w:pPr>
        <w:jc w:val="both"/>
        <w:rPr>
          <w:sz w:val="24"/>
          <w:szCs w:val="24"/>
          <w:lang w:val="hr-HR"/>
        </w:rPr>
      </w:pPr>
    </w:p>
    <w:p w:rsidRDefault="00733D5B" w:rsidP="00F05A1D" w:rsidR="00F05A1D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I.1.</w:t>
      </w:r>
      <w:r w:rsidRPr="000F72EA">
        <w:rPr>
          <w:sz w:val="24"/>
          <w:szCs w:val="24"/>
          <w:lang w:val="hr-HR"/>
        </w:rPr>
        <w:tab/>
        <w:t xml:space="preserve">Nekretnine upisane u zk.ul.br. 904 k.o. Buković, oznake čest. zem.  1202/24, u naravi temelji i dvorište, temelji površine 646 m2, dvorište 676 m2, ukupno 1322 m2. </w:t>
      </w:r>
      <w:r w:rsidR="00F05A1D" w:rsidRPr="00CD7F6D">
        <w:rPr>
          <w:sz w:val="24"/>
          <w:szCs w:val="24"/>
          <w:lang w:val="hr-HR"/>
        </w:rPr>
        <w:t xml:space="preserve">Utvrđena vrijednost nekretnine je 160.000,00 kuna. </w:t>
      </w:r>
    </w:p>
    <w:p w:rsidRDefault="00F05A1D" w:rsidP="00F05A1D" w:rsidR="00F05A1D" w:rsidRPr="000F72EA">
      <w:pPr>
        <w:jc w:val="both"/>
        <w:rPr>
          <w:sz w:val="24"/>
          <w:szCs w:val="24"/>
          <w:lang w:val="hr-HR"/>
        </w:rPr>
      </w:pPr>
    </w:p>
    <w:p w:rsidRDefault="005B6035" w:rsidP="00F05A1D" w:rsidR="00F05A1D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 </w:t>
      </w:r>
      <w:r w:rsidR="00F05A1D" w:rsidRPr="000F72EA">
        <w:rPr>
          <w:sz w:val="24"/>
          <w:szCs w:val="24"/>
          <w:lang w:val="hr-HR"/>
        </w:rPr>
        <w:t xml:space="preserve">I.2.  </w:t>
      </w:r>
      <w:r w:rsidR="00F05A1D" w:rsidRPr="000F72EA">
        <w:rPr>
          <w:sz w:val="24"/>
          <w:szCs w:val="24"/>
          <w:lang w:val="hr-HR"/>
        </w:rPr>
        <w:tab/>
        <w:t>Nekretnine upisane u zk.ul.br. 907 k.o. Buković, oznake čest. zem.  1202/25, suvlasnički dio s neodređenim omjerom ETAŽNO VLASNIŠTVO (E-2), stambeno poslovna zgrada "Barice" –Bs-2, lamela "B", u naravi poslovni prostor, roh bau.</w:t>
      </w:r>
      <w:r w:rsidR="00F05A1D" w:rsidRPr="000F72EA">
        <w:rPr>
          <w:b/>
          <w:sz w:val="24"/>
          <w:szCs w:val="24"/>
          <w:lang w:val="hr-HR"/>
        </w:rPr>
        <w:t xml:space="preserve"> </w:t>
      </w:r>
      <w:r w:rsidR="00F05A1D" w:rsidRPr="00CD7F6D">
        <w:rPr>
          <w:sz w:val="24"/>
          <w:szCs w:val="24"/>
          <w:lang w:val="hr-HR"/>
        </w:rPr>
        <w:t xml:space="preserve">Utvrđena vrijednost nekretnine je 80.000,00 kuna. </w:t>
      </w:r>
    </w:p>
    <w:p w:rsidRDefault="002C0DA8" w:rsidP="00F05A1D" w:rsidR="002C0DA8" w:rsidRPr="000F72EA">
      <w:pPr>
        <w:jc w:val="both"/>
        <w:rPr>
          <w:b/>
          <w:sz w:val="24"/>
          <w:szCs w:val="24"/>
          <w:lang w:val="hr-HR"/>
        </w:rPr>
      </w:pPr>
    </w:p>
    <w:p w:rsidRDefault="00F05A1D" w:rsidP="002C0DA8" w:rsidR="002C0DA8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I.3.</w:t>
      </w:r>
      <w:r w:rsidRPr="000F72EA">
        <w:rPr>
          <w:sz w:val="24"/>
          <w:szCs w:val="24"/>
          <w:lang w:val="hr-HR"/>
        </w:rPr>
        <w:tab/>
      </w:r>
      <w:r w:rsidR="002C0DA8" w:rsidRPr="000F72EA">
        <w:rPr>
          <w:sz w:val="24"/>
          <w:szCs w:val="24"/>
          <w:lang w:val="hr-HR"/>
        </w:rPr>
        <w:t xml:space="preserve">Nekretnine upisane u zk.ul.br.1132 k.o. Šopot, oznake čest. zem.  1248/193, u naravi zgrada, porta, skladište i dvor,  zgrada površine 137m2, porta površine 55m2, skladište 227m2 i dvor 12671 m2, ukupno 13090 m2. </w:t>
      </w:r>
      <w:r w:rsidR="002C0DA8" w:rsidRPr="00CD7F6D">
        <w:rPr>
          <w:sz w:val="24"/>
          <w:szCs w:val="24"/>
          <w:lang w:val="hr-HR"/>
        </w:rPr>
        <w:t>Utvrđena vrijednost nekretnine je 594.084,32 kuna</w:t>
      </w:r>
      <w:r w:rsidR="00272DD0">
        <w:rPr>
          <w:sz w:val="24"/>
          <w:szCs w:val="24"/>
          <w:lang w:val="hr-HR"/>
        </w:rPr>
        <w:t>, a početna cijena druge prodaje iznosi 534.675,88 kuna</w:t>
      </w:r>
      <w:r w:rsidR="002C0DA8" w:rsidRPr="00CD7F6D">
        <w:rPr>
          <w:sz w:val="24"/>
          <w:szCs w:val="24"/>
          <w:lang w:val="hr-HR"/>
        </w:rPr>
        <w:t xml:space="preserve">. </w:t>
      </w:r>
    </w:p>
    <w:p w:rsidRDefault="002C0DA8" w:rsidP="006B32E6" w:rsidR="00506788" w:rsidRPr="000F72EA">
      <w:pPr>
        <w:pStyle w:val="StandardWeb"/>
        <w:jc w:val="both"/>
        <w:rPr>
          <w:b/>
        </w:rPr>
      </w:pPr>
      <w:r w:rsidRPr="000F72EA">
        <w:t>II</w:t>
      </w:r>
      <w:r w:rsidR="00506788" w:rsidRPr="000F72EA">
        <w:t>.</w:t>
      </w:r>
      <w:r w:rsidR="00506788" w:rsidRPr="000F72EA">
        <w:rPr>
          <w:b/>
        </w:rPr>
        <w:t xml:space="preserve">  </w:t>
      </w:r>
      <w:r w:rsidR="00506788" w:rsidRPr="000F72EA">
        <w:rPr>
          <w:b/>
        </w:rPr>
        <w:tab/>
      </w:r>
      <w:r w:rsidRPr="000F72EA">
        <w:t>Nekretnine</w:t>
      </w:r>
      <w:r w:rsidR="00506788" w:rsidRPr="000F72EA">
        <w:t xml:space="preserve"> iz točke I.</w:t>
      </w:r>
      <w:r w:rsidRPr="000F72EA">
        <w:t xml:space="preserve">1., I2. i I.3. izreke </w:t>
      </w:r>
      <w:r w:rsidR="00506788" w:rsidRPr="000F72EA">
        <w:t xml:space="preserve">ovog </w:t>
      </w:r>
      <w:r w:rsidR="00233F47">
        <w:t xml:space="preserve">zaključka </w:t>
      </w:r>
      <w:r w:rsidR="00506788" w:rsidRPr="000F72EA">
        <w:t>su bez upisanih tereta.</w:t>
      </w:r>
    </w:p>
    <w:p w:rsidRDefault="005B6035" w:rsidP="0033269A" w:rsidR="002C0DA8" w:rsidRPr="00CD7F6D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V</w:t>
      </w:r>
      <w:r w:rsidR="00506788" w:rsidRPr="000F72EA">
        <w:rPr>
          <w:sz w:val="24"/>
          <w:szCs w:val="24"/>
          <w:lang w:val="hr-HR"/>
        </w:rPr>
        <w:t>I.</w:t>
      </w:r>
      <w:r w:rsidRPr="000F72EA">
        <w:rPr>
          <w:b/>
          <w:sz w:val="24"/>
          <w:szCs w:val="24"/>
          <w:lang w:val="hr-HR"/>
        </w:rPr>
        <w:t xml:space="preserve">  </w:t>
      </w:r>
      <w:r w:rsidR="002C0DA8" w:rsidRPr="000F72EA">
        <w:rPr>
          <w:sz w:val="24"/>
          <w:szCs w:val="24"/>
          <w:lang w:val="hr-HR"/>
        </w:rPr>
        <w:t>Nekretnine</w:t>
      </w:r>
      <w:r w:rsidRPr="000F72EA">
        <w:rPr>
          <w:sz w:val="24"/>
          <w:szCs w:val="24"/>
          <w:lang w:val="hr-HR"/>
        </w:rPr>
        <w:t xml:space="preserve"> iz točke I.</w:t>
      </w:r>
      <w:r w:rsidR="002C0DA8" w:rsidRPr="000F72EA">
        <w:rPr>
          <w:sz w:val="24"/>
          <w:szCs w:val="24"/>
          <w:lang w:val="hr-HR"/>
        </w:rPr>
        <w:t xml:space="preserve">1., I2. i I.3. izreke </w:t>
      </w:r>
      <w:r w:rsidRPr="000F72EA">
        <w:rPr>
          <w:sz w:val="24"/>
          <w:szCs w:val="24"/>
          <w:lang w:val="hr-HR"/>
        </w:rPr>
        <w:t xml:space="preserve">ovog </w:t>
      </w:r>
      <w:r w:rsidR="00233F47">
        <w:rPr>
          <w:sz w:val="24"/>
          <w:szCs w:val="24"/>
          <w:lang w:val="hr-HR"/>
        </w:rPr>
        <w:t xml:space="preserve">zaključka </w:t>
      </w:r>
      <w:r w:rsidRPr="000F72EA">
        <w:rPr>
          <w:sz w:val="24"/>
          <w:szCs w:val="24"/>
          <w:lang w:val="hr-HR"/>
        </w:rPr>
        <w:t xml:space="preserve">prodat će se na usmenoj javnoj dražbi. Ročište za prodaju održat će se u zgradi Trgovačkog suda u Zadru, Ul. Franje Tuđmana br. 35, sudnica </w:t>
      </w:r>
      <w:r w:rsidR="006B32E6" w:rsidRPr="000F72EA">
        <w:rPr>
          <w:sz w:val="24"/>
          <w:szCs w:val="24"/>
          <w:lang w:val="hr-HR"/>
        </w:rPr>
        <w:t>broj 14</w:t>
      </w:r>
      <w:r w:rsidRPr="000F72EA">
        <w:rPr>
          <w:sz w:val="24"/>
          <w:szCs w:val="24"/>
          <w:lang w:val="hr-HR"/>
        </w:rPr>
        <w:t xml:space="preserve">/I, </w:t>
      </w:r>
      <w:r w:rsidRPr="00CD7F6D">
        <w:rPr>
          <w:sz w:val="24"/>
          <w:szCs w:val="24"/>
          <w:lang w:val="hr-HR"/>
        </w:rPr>
        <w:t xml:space="preserve">dana </w:t>
      </w:r>
      <w:r w:rsidR="00A42519">
        <w:rPr>
          <w:sz w:val="24"/>
          <w:szCs w:val="24"/>
          <w:lang w:val="hr-HR"/>
        </w:rPr>
        <w:t>21. lipnja 2018. u 8,15</w:t>
      </w:r>
      <w:r w:rsidR="002B2A5A">
        <w:rPr>
          <w:sz w:val="24"/>
          <w:szCs w:val="24"/>
          <w:lang w:val="hr-HR"/>
        </w:rPr>
        <w:t xml:space="preserve"> </w:t>
      </w:r>
      <w:r w:rsidRPr="00CD7F6D">
        <w:rPr>
          <w:sz w:val="24"/>
          <w:szCs w:val="24"/>
          <w:lang w:val="hr-HR"/>
        </w:rPr>
        <w:t>sati.</w:t>
      </w:r>
    </w:p>
    <w:p w:rsidRDefault="002C0DA8" w:rsidP="0033269A" w:rsidR="002C0DA8" w:rsidRPr="000F72EA">
      <w:pPr>
        <w:jc w:val="both"/>
        <w:rPr>
          <w:sz w:val="24"/>
          <w:szCs w:val="24"/>
          <w:lang w:val="hr-HR"/>
        </w:rPr>
      </w:pPr>
    </w:p>
    <w:p w:rsidRDefault="002C0DA8" w:rsidP="0033269A" w:rsidR="005B6035" w:rsidRPr="00233F47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III.</w:t>
      </w:r>
      <w:r w:rsidRPr="000F72EA">
        <w:rPr>
          <w:sz w:val="24"/>
          <w:szCs w:val="24"/>
          <w:lang w:val="hr-HR"/>
        </w:rPr>
        <w:tab/>
        <w:t>Ovaj zaključak objavit će se na mrežnoj stranici e-Oglasna ploča sudova, web stečaj te u sredstvima javnog priopćavanja</w:t>
      </w:r>
      <w:r w:rsidR="00D32FB9" w:rsidRPr="00D32FB9">
        <w:rPr>
          <w:sz w:val="24"/>
          <w:szCs w:val="24"/>
        </w:rPr>
        <w:t xml:space="preserve"> </w:t>
      </w:r>
      <w:r w:rsidR="00D32FB9" w:rsidRPr="00233F47">
        <w:rPr>
          <w:sz w:val="24"/>
          <w:szCs w:val="24"/>
          <w:lang w:val="hr-HR"/>
        </w:rPr>
        <w:t>po izboru stečajnog upravitelja</w:t>
      </w:r>
      <w:r w:rsidRPr="00233F47">
        <w:rPr>
          <w:sz w:val="24"/>
          <w:szCs w:val="24"/>
          <w:lang w:val="hr-HR"/>
        </w:rPr>
        <w:t xml:space="preserve">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2C0DA8" w:rsidP="00B22A0D" w:rsidR="002C0DA8" w:rsidRPr="000F72EA">
      <w:pPr>
        <w:pStyle w:val="Tijeloteksta"/>
        <w:rPr>
          <w:szCs w:val="24"/>
        </w:rPr>
      </w:pPr>
      <w:r w:rsidRPr="000F72EA">
        <w:rPr>
          <w:szCs w:val="24"/>
        </w:rPr>
        <w:t>IV. Uvjeti prodaje:</w:t>
      </w:r>
    </w:p>
    <w:p w:rsidRDefault="002C0DA8" w:rsidP="00B22A0D" w:rsidR="002C0DA8" w:rsidRPr="000F72EA">
      <w:pPr>
        <w:pStyle w:val="Tijeloteksta"/>
        <w:rPr>
          <w:szCs w:val="24"/>
        </w:rPr>
      </w:pPr>
    </w:p>
    <w:p w:rsidRDefault="002C0DA8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Prodaju se nekretnine opisane u točki I.1., I</w:t>
      </w:r>
      <w:r w:rsidR="002B2A5A">
        <w:rPr>
          <w:szCs w:val="24"/>
        </w:rPr>
        <w:t>.</w:t>
      </w:r>
      <w:r w:rsidRPr="000F72EA">
        <w:rPr>
          <w:szCs w:val="24"/>
        </w:rPr>
        <w:t xml:space="preserve">2. i I3. izreke ovog zaključka prema vrijednostima koje su određene u toj točki. </w:t>
      </w:r>
    </w:p>
    <w:p w:rsidRDefault="000F72EA" w:rsidP="002C0DA8" w:rsidR="002C0DA8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lastRenderedPageBreak/>
        <w:t>Nekretnine označene</w:t>
      </w:r>
      <w:r w:rsidR="002C0DA8" w:rsidRPr="000F72EA">
        <w:rPr>
          <w:szCs w:val="24"/>
        </w:rPr>
        <w:t xml:space="preserve"> pod točkom I.1., I</w:t>
      </w:r>
      <w:r w:rsidR="002B2A5A">
        <w:rPr>
          <w:szCs w:val="24"/>
        </w:rPr>
        <w:t>.</w:t>
      </w:r>
      <w:r w:rsidR="002C0DA8" w:rsidRPr="000F72EA">
        <w:rPr>
          <w:szCs w:val="24"/>
        </w:rPr>
        <w:t>2. i I</w:t>
      </w:r>
      <w:r w:rsidR="002B2A5A">
        <w:rPr>
          <w:szCs w:val="24"/>
        </w:rPr>
        <w:t>.</w:t>
      </w:r>
      <w:r w:rsidR="002C0DA8" w:rsidRPr="000F72EA">
        <w:rPr>
          <w:szCs w:val="24"/>
        </w:rPr>
        <w:t xml:space="preserve">3. izreke ovog zaključka na ovom ročištu </w:t>
      </w:r>
      <w:r>
        <w:rPr>
          <w:szCs w:val="24"/>
        </w:rPr>
        <w:t xml:space="preserve">za dražbu </w:t>
      </w:r>
      <w:r w:rsidR="002C0DA8" w:rsidRPr="000F72EA">
        <w:rPr>
          <w:szCs w:val="24"/>
        </w:rPr>
        <w:t>ne mogu se prodati za cijenu nižu od utvrđene vrijednosti</w:t>
      </w:r>
      <w:r w:rsidR="003C0DDD">
        <w:rPr>
          <w:szCs w:val="24"/>
        </w:rPr>
        <w:t xml:space="preserve"> odnosno početne cijene druge prodaje</w:t>
      </w:r>
      <w:r w:rsidR="002C0DA8" w:rsidRPr="000F72EA">
        <w:rPr>
          <w:szCs w:val="24"/>
        </w:rPr>
        <w:t>.</w:t>
      </w:r>
    </w:p>
    <w:p w:rsidRDefault="000F72EA" w:rsidP="002C0DA8" w:rsidR="002C0DA8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Nekretnine će se prodavati putem javne dražbe s time da će se ročište održati iako na njemu sudjeluje samo jedan ponuditelj.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b/>
          <w:szCs w:val="24"/>
        </w:rPr>
      </w:pPr>
      <w:r w:rsidRPr="000F72EA">
        <w:rPr>
          <w:szCs w:val="24"/>
        </w:rPr>
        <w:t xml:space="preserve">Nekretnine </w:t>
      </w:r>
      <w:r>
        <w:rPr>
          <w:szCs w:val="24"/>
        </w:rPr>
        <w:t>označene</w:t>
      </w:r>
      <w:r w:rsidRPr="000F72EA">
        <w:rPr>
          <w:szCs w:val="24"/>
        </w:rPr>
        <w:t xml:space="preserve"> pod točkom I.1., I</w:t>
      </w:r>
      <w:r w:rsidR="002B2A5A">
        <w:rPr>
          <w:szCs w:val="24"/>
        </w:rPr>
        <w:t>.</w:t>
      </w:r>
      <w:r w:rsidRPr="000F72EA">
        <w:rPr>
          <w:szCs w:val="24"/>
        </w:rPr>
        <w:t>2. i I</w:t>
      </w:r>
      <w:r w:rsidR="002B2A5A">
        <w:rPr>
          <w:szCs w:val="24"/>
        </w:rPr>
        <w:t>.</w:t>
      </w:r>
      <w:r w:rsidRPr="000F72EA">
        <w:rPr>
          <w:szCs w:val="24"/>
        </w:rPr>
        <w:t xml:space="preserve">3. izreke ovog zaključka kupuju </w:t>
      </w:r>
      <w:r>
        <w:rPr>
          <w:szCs w:val="24"/>
        </w:rPr>
        <w:t xml:space="preserve">se </w:t>
      </w:r>
      <w:r w:rsidRPr="000F72EA">
        <w:rPr>
          <w:szCs w:val="24"/>
        </w:rPr>
        <w:t>po načelu «viđeno-kupljeno» te se isključuju sve eventualne naknadne primjedbe.</w:t>
      </w:r>
    </w:p>
    <w:p w:rsidRDefault="000F72EA" w:rsidP="000F72EA" w:rsid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 xml:space="preserve">Kupac nekretnina dužan je uplatiti kupovninu u roku od 30 dana od dana </w:t>
      </w:r>
      <w:r>
        <w:rPr>
          <w:szCs w:val="24"/>
        </w:rPr>
        <w:t>pravomoćnosti rješenja o dosudi</w:t>
      </w:r>
      <w:r w:rsidRPr="000F72EA">
        <w:rPr>
          <w:szCs w:val="24"/>
        </w:rPr>
        <w:t xml:space="preserve">. </w:t>
      </w:r>
    </w:p>
    <w:p w:rsidRDefault="000F72EA" w:rsidP="000F72EA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>
        <w:rPr>
          <w:szCs w:val="24"/>
        </w:rPr>
        <w:t>Porez na promet nekretnina</w:t>
      </w:r>
      <w:r w:rsidRPr="000F72EA">
        <w:rPr>
          <w:szCs w:val="24"/>
        </w:rPr>
        <w:t xml:space="preserve"> i sve druge troškove vezane za kupnju i prijenos nekr</w:t>
      </w:r>
      <w:r>
        <w:rPr>
          <w:szCs w:val="24"/>
        </w:rPr>
        <w:t>etnina</w:t>
      </w:r>
      <w:r w:rsidRPr="000F72EA">
        <w:rPr>
          <w:szCs w:val="24"/>
        </w:rPr>
        <w:t xml:space="preserve"> snosi kupac.</w:t>
      </w:r>
    </w:p>
    <w:p w:rsidRDefault="00B22A0D" w:rsidP="00A015A7" w:rsidR="00A015A7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0F72EA" w:rsidP="00C81075" w:rsidR="000F72EA" w:rsidRPr="00C81075">
      <w:pPr>
        <w:pStyle w:val="Tijeloteksta"/>
        <w:numPr>
          <w:ilvl w:val="0"/>
          <w:numId w:val="5"/>
        </w:numPr>
        <w:rPr>
          <w:szCs w:val="24"/>
        </w:rPr>
      </w:pPr>
      <w:r w:rsidRPr="00A015A7">
        <w:rPr>
          <w:szCs w:val="24"/>
        </w:rPr>
        <w:t xml:space="preserve">Jamčevina u iznosu od 5% od početne cijene predmetnih nekretnina uplaćuje se na žiro račun broj IBAN: </w:t>
      </w:r>
      <w:r w:rsidR="00A015A7" w:rsidRPr="006F7A0F">
        <w:t>HR 63 24070001100459651, kod OTP Banke d.d.</w:t>
      </w:r>
    </w:p>
    <w:p w:rsidRDefault="00B22A0D" w:rsidP="00B22A0D" w:rsidR="000F72EA" w:rsidRPr="000F72EA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Prijava za nadmetanje i dokaz o uplati jamčevine po ovom oglasu moraju pristi</w:t>
      </w:r>
      <w:r w:rsidR="000F72EA">
        <w:rPr>
          <w:szCs w:val="24"/>
        </w:rPr>
        <w:t>ći stečajnom upravitelju poštom</w:t>
      </w:r>
      <w:r w:rsidRPr="000F72EA">
        <w:rPr>
          <w:szCs w:val="24"/>
        </w:rPr>
        <w:t xml:space="preserve"> u preporučenoj pošiljci na adresu stečajnog upravitelja:  mr. sc. Frane Zvonimir Negro, Zadar, Miroslava Krleže 3c, „za spis St-294/03“, do dana </w:t>
      </w:r>
      <w:r w:rsidR="00A42519">
        <w:rPr>
          <w:szCs w:val="24"/>
        </w:rPr>
        <w:t xml:space="preserve">20. lipnja </w:t>
      </w:r>
      <w:r w:rsidR="000F72EA">
        <w:rPr>
          <w:szCs w:val="24"/>
        </w:rPr>
        <w:t xml:space="preserve">2018. </w:t>
      </w:r>
      <w:r w:rsidR="00A42519">
        <w:rPr>
          <w:szCs w:val="24"/>
        </w:rPr>
        <w:t>do</w:t>
      </w:r>
      <w:r w:rsidRPr="000F72EA">
        <w:rPr>
          <w:szCs w:val="24"/>
        </w:rPr>
        <w:t xml:space="preserve"> 12,00 sati.</w:t>
      </w:r>
      <w:r w:rsidRPr="000F72EA">
        <w:rPr>
          <w:b/>
          <w:szCs w:val="24"/>
        </w:rPr>
        <w:t xml:space="preserve">  </w:t>
      </w:r>
    </w:p>
    <w:p w:rsidRDefault="00B22A0D" w:rsidP="00B22A0D" w:rsidR="00B22A0D">
      <w:pPr>
        <w:pStyle w:val="Tijeloteksta"/>
        <w:numPr>
          <w:ilvl w:val="0"/>
          <w:numId w:val="5"/>
        </w:numPr>
        <w:rPr>
          <w:szCs w:val="24"/>
        </w:rPr>
      </w:pPr>
      <w:r w:rsidRPr="000F72EA">
        <w:rPr>
          <w:szCs w:val="24"/>
        </w:rPr>
        <w:t>Ponuditeljima čija ponuda ne bude prihvaćena vratiti će se uplaćena jamčevina u roku od 8 dana od donošenja odluke o prodaji.</w:t>
      </w:r>
    </w:p>
    <w:p w:rsidRDefault="000F72EA" w:rsidP="00B22A0D" w:rsid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Nekretnine iz točke I. izreke ovog zaključka sud će dosuditi kupcu koji ponudi najveću cijenu i ispunjava sve uvjete ovog zaključka. Ukoliko na javnoj dražbi sudjeluju više kupaca sud će nekretnine dosuditi i kupcima koji ponude nižu cijenu, prema veličini cijene koju su ponudili, ako kupci koji su ponudili veću cijenu ne polože kupovninu </w:t>
      </w:r>
      <w:r w:rsidR="00D32FB9" w:rsidRPr="00CD7F6D">
        <w:rPr>
          <w:szCs w:val="24"/>
        </w:rPr>
        <w:t xml:space="preserve">u roku koji im je određen. </w:t>
      </w:r>
    </w:p>
    <w:p w:rsidRDefault="00D32FB9" w:rsidP="00B22A0D" w:rsidR="00D32FB9" w:rsidRPr="00CD7F6D">
      <w:pPr>
        <w:pStyle w:val="Tijeloteksta"/>
        <w:numPr>
          <w:ilvl w:val="0"/>
          <w:numId w:val="5"/>
        </w:numPr>
        <w:rPr>
          <w:szCs w:val="24"/>
        </w:rPr>
      </w:pPr>
      <w:r w:rsidRPr="00CD7F6D">
        <w:rPr>
          <w:szCs w:val="24"/>
        </w:rPr>
        <w:t xml:space="preserve">Nakon što rješenje o dosudi postane pravomoćno i kupac položi kupovninu sud će zaključkom o predaji nekretnine kupcu </w:t>
      </w:r>
      <w:r w:rsidR="00CD7F6D" w:rsidRPr="00CD7F6D">
        <w:rPr>
          <w:szCs w:val="24"/>
        </w:rPr>
        <w:t>odrediti upis prava vlasništva u korist kupca.</w:t>
      </w:r>
    </w:p>
    <w:p w:rsidRDefault="00B22A0D" w:rsidP="00B22A0D" w:rsidR="00B22A0D" w:rsidRPr="000F72EA">
      <w:pPr>
        <w:pStyle w:val="Tijeloteksta"/>
        <w:rPr>
          <w:szCs w:val="24"/>
        </w:rPr>
      </w:pPr>
    </w:p>
    <w:p w:rsidRDefault="00506788" w:rsidP="00B22A0D" w:rsidR="00B22A0D" w:rsidRPr="000F72EA">
      <w:pPr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V</w:t>
      </w:r>
      <w:r w:rsidR="00B22A0D" w:rsidRPr="000F72EA">
        <w:rPr>
          <w:sz w:val="24"/>
          <w:szCs w:val="24"/>
          <w:lang w:val="hr-HR"/>
        </w:rPr>
        <w:t>.</w:t>
      </w:r>
      <w:r w:rsidR="00B22A0D" w:rsidRPr="000F72EA">
        <w:rPr>
          <w:b/>
          <w:sz w:val="24"/>
          <w:szCs w:val="24"/>
          <w:lang w:val="hr-HR"/>
        </w:rPr>
        <w:t xml:space="preserve">  </w:t>
      </w:r>
      <w:r w:rsidR="00B22A0D" w:rsidRPr="000F72EA">
        <w:rPr>
          <w:sz w:val="24"/>
          <w:szCs w:val="24"/>
          <w:lang w:val="hr-HR"/>
        </w:rPr>
        <w:t xml:space="preserve">Sve obavijesti o nekretninama koje su predmet prodaje zainteresirani mogu dobiti od stečajnog upravitelja na </w:t>
      </w:r>
      <w:r w:rsidR="00D32FB9">
        <w:rPr>
          <w:sz w:val="24"/>
          <w:szCs w:val="24"/>
          <w:lang w:val="hr-HR"/>
        </w:rPr>
        <w:t xml:space="preserve">mobilni </w:t>
      </w:r>
      <w:r w:rsidR="00B22A0D" w:rsidRPr="000F72EA">
        <w:rPr>
          <w:sz w:val="24"/>
          <w:szCs w:val="24"/>
          <w:lang w:val="hr-HR"/>
        </w:rPr>
        <w:t>tel</w:t>
      </w:r>
      <w:r w:rsidR="00D32FB9">
        <w:rPr>
          <w:sz w:val="24"/>
          <w:szCs w:val="24"/>
          <w:lang w:val="hr-HR"/>
        </w:rPr>
        <w:t>efon broj</w:t>
      </w:r>
      <w:r w:rsidR="00B22A0D" w:rsidRPr="000F72EA">
        <w:rPr>
          <w:sz w:val="24"/>
          <w:szCs w:val="24"/>
          <w:lang w:val="hr-HR"/>
        </w:rPr>
        <w:t xml:space="preserve"> 098/185-6902, a </w:t>
      </w:r>
      <w:r w:rsidR="00D32FB9">
        <w:rPr>
          <w:sz w:val="24"/>
          <w:szCs w:val="24"/>
          <w:lang w:val="hr-HR"/>
        </w:rPr>
        <w:t xml:space="preserve">iste se mogu razgledati </w:t>
      </w:r>
      <w:r w:rsidR="00B22A0D" w:rsidRPr="000F72EA">
        <w:rPr>
          <w:sz w:val="24"/>
          <w:szCs w:val="24"/>
          <w:lang w:val="hr-HR"/>
        </w:rPr>
        <w:t xml:space="preserve">svakog radnog dana u vremenu od 8,00-14,00 sati uz prethodnu </w:t>
      </w:r>
      <w:r w:rsidR="00D32FB9">
        <w:rPr>
          <w:sz w:val="24"/>
          <w:szCs w:val="24"/>
          <w:lang w:val="hr-HR"/>
        </w:rPr>
        <w:t xml:space="preserve">dogovor sa stečajnim upraviteljem. </w:t>
      </w:r>
    </w:p>
    <w:p w:rsidRDefault="005B6035" w:rsidP="00125E4E" w:rsidR="005B6035" w:rsidRPr="000F72EA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0F72EA">
      <w:pPr>
        <w:pStyle w:val="Tijeloteksta"/>
        <w:jc w:val="center"/>
        <w:rPr>
          <w:szCs w:val="24"/>
        </w:rPr>
      </w:pPr>
      <w:r w:rsidRPr="000F72EA">
        <w:rPr>
          <w:szCs w:val="24"/>
        </w:rPr>
        <w:t>Obrazloženje</w:t>
      </w:r>
    </w:p>
    <w:p w:rsidRDefault="00B22A0D" w:rsidP="00E02A3D" w:rsidR="00B22A0D" w:rsidRPr="000F72EA">
      <w:pPr>
        <w:pStyle w:val="Tijeloteksta"/>
        <w:jc w:val="center"/>
        <w:rPr>
          <w:szCs w:val="24"/>
        </w:rPr>
      </w:pPr>
    </w:p>
    <w:p w:rsidRDefault="00B22A0D" w:rsidP="00C81075" w:rsidR="00A42519">
      <w:pPr>
        <w:ind w:firstLine="708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U stečajnom postupku nad stečajnim dužnikom Stečajna masa iza GRAĐEVINSKO PODUZEĆE RADNIK d.d. u stečaju Zadar, Miroslava Krleže 3/C, OIB:13464167424, po prijedlogu stečajnog upravitelja i odluci skupštine vjerovnika od 10. prosinca 2003. odlučeno je da se imovina stečajnog dužnika, pa </w:t>
      </w:r>
      <w:r w:rsidR="00A42519">
        <w:rPr>
          <w:sz w:val="24"/>
          <w:szCs w:val="24"/>
          <w:lang w:val="hr-HR"/>
        </w:rPr>
        <w:t xml:space="preserve">tako </w:t>
      </w:r>
      <w:r w:rsidRPr="000F72EA">
        <w:rPr>
          <w:sz w:val="24"/>
          <w:szCs w:val="24"/>
          <w:lang w:val="hr-HR"/>
        </w:rPr>
        <w:t xml:space="preserve">i nekretnine iz točki I. i III. izreke </w:t>
      </w:r>
      <w:r w:rsidR="001601A4">
        <w:rPr>
          <w:sz w:val="24"/>
          <w:szCs w:val="24"/>
          <w:lang w:val="hr-HR"/>
        </w:rPr>
        <w:t>ovog zaključka unovče</w:t>
      </w:r>
      <w:r w:rsidRPr="000F72EA">
        <w:rPr>
          <w:sz w:val="24"/>
          <w:szCs w:val="24"/>
          <w:lang w:val="hr-HR"/>
        </w:rPr>
        <w:t>.</w:t>
      </w:r>
      <w:r w:rsidR="001601A4">
        <w:rPr>
          <w:sz w:val="24"/>
          <w:szCs w:val="24"/>
          <w:lang w:val="hr-HR"/>
        </w:rPr>
        <w:t xml:space="preserve"> </w:t>
      </w:r>
      <w:r w:rsidR="001601A4" w:rsidRPr="001601A4">
        <w:rPr>
          <w:rFonts w:eastAsia="MS Mincho"/>
          <w:sz w:val="24"/>
          <w:szCs w:val="24"/>
          <w:lang w:val="hr-HR"/>
        </w:rPr>
        <w:t>Nakon što je ovosudno rješenj</w:t>
      </w:r>
      <w:r w:rsidR="001601A4">
        <w:rPr>
          <w:rFonts w:eastAsia="MS Mincho"/>
          <w:sz w:val="24"/>
          <w:szCs w:val="24"/>
          <w:lang w:val="hr-HR"/>
        </w:rPr>
        <w:t>e</w:t>
      </w:r>
      <w:r w:rsidR="001601A4" w:rsidRPr="001601A4">
        <w:rPr>
          <w:rFonts w:eastAsia="MS Mincho"/>
          <w:sz w:val="24"/>
          <w:szCs w:val="24"/>
          <w:lang w:val="hr-HR"/>
        </w:rPr>
        <w:t xml:space="preserve"> o prodaji nekretnina dužnika </w:t>
      </w:r>
      <w:r w:rsidR="001601A4">
        <w:rPr>
          <w:rFonts w:eastAsia="MS Mincho"/>
          <w:sz w:val="24"/>
          <w:szCs w:val="24"/>
          <w:lang w:val="hr-HR"/>
        </w:rPr>
        <w:t xml:space="preserve">od 29. prosinca 2017. </w:t>
      </w:r>
      <w:r w:rsidR="001601A4" w:rsidRPr="001601A4">
        <w:rPr>
          <w:rFonts w:eastAsia="MS Mincho"/>
          <w:sz w:val="24"/>
          <w:szCs w:val="24"/>
          <w:lang w:val="hr-HR"/>
        </w:rPr>
        <w:t>postalo</w:t>
      </w:r>
      <w:r w:rsidR="001601A4">
        <w:rPr>
          <w:rFonts w:eastAsia="MS Mincho"/>
          <w:sz w:val="24"/>
          <w:szCs w:val="24"/>
          <w:lang w:val="hr-HR"/>
        </w:rPr>
        <w:t xml:space="preserve"> pravomoćno</w:t>
      </w:r>
      <w:r w:rsidR="001601A4" w:rsidRPr="001601A4">
        <w:rPr>
          <w:rFonts w:eastAsia="MS Mincho"/>
          <w:sz w:val="24"/>
          <w:szCs w:val="24"/>
          <w:lang w:val="hr-HR"/>
        </w:rPr>
        <w:t xml:space="preserve">, </w:t>
      </w:r>
      <w:r w:rsidR="001601A4">
        <w:rPr>
          <w:rFonts w:eastAsia="MS Mincho"/>
          <w:sz w:val="24"/>
          <w:szCs w:val="24"/>
          <w:lang w:val="hr-HR"/>
        </w:rPr>
        <w:t xml:space="preserve">a u kojem rješenju je ujedno utvrđena i vrijednost nekretnina sukladno </w:t>
      </w:r>
      <w:r w:rsidR="001601A4">
        <w:rPr>
          <w:sz w:val="24"/>
          <w:szCs w:val="24"/>
          <w:lang w:val="hr-HR"/>
        </w:rPr>
        <w:t>procjeni</w:t>
      </w:r>
      <w:r w:rsidR="001601A4" w:rsidRPr="000F72EA">
        <w:rPr>
          <w:sz w:val="24"/>
          <w:szCs w:val="24"/>
          <w:lang w:val="hr-HR"/>
        </w:rPr>
        <w:t xml:space="preserve"> vrijednosti po ovlaštenom sudskom vještaku</w:t>
      </w:r>
      <w:r w:rsidR="001601A4">
        <w:rPr>
          <w:sz w:val="24"/>
          <w:szCs w:val="24"/>
          <w:lang w:val="hr-HR"/>
        </w:rPr>
        <w:t>, koje procjene su dostavljene od strane stečajnog upravitelja te objavljene na mrežnoj stranici e-Oglasna ploča sudova</w:t>
      </w:r>
      <w:r w:rsidR="00CD7F6D">
        <w:rPr>
          <w:sz w:val="24"/>
          <w:szCs w:val="24"/>
          <w:lang w:val="hr-HR"/>
        </w:rPr>
        <w:t xml:space="preserve">, </w:t>
      </w:r>
      <w:r w:rsidR="001601A4" w:rsidRPr="001601A4">
        <w:rPr>
          <w:rFonts w:eastAsia="MS Mincho"/>
          <w:sz w:val="24"/>
          <w:szCs w:val="24"/>
          <w:lang w:val="hr-HR"/>
        </w:rPr>
        <w:t>te nakon što su u zemljišnim knjigama upisane zabilježbe prodaje</w:t>
      </w:r>
      <w:r w:rsidR="00CD7F6D">
        <w:rPr>
          <w:rFonts w:eastAsia="MS Mincho"/>
          <w:sz w:val="24"/>
          <w:szCs w:val="24"/>
          <w:lang w:val="hr-HR"/>
        </w:rPr>
        <w:t>,</w:t>
      </w:r>
      <w:r w:rsidR="001601A4" w:rsidRPr="001601A4">
        <w:rPr>
          <w:sz w:val="24"/>
          <w:szCs w:val="24"/>
          <w:lang w:val="hr-HR"/>
        </w:rPr>
        <w:t xml:space="preserve"> </w:t>
      </w:r>
      <w:r w:rsidR="00CD7F6D">
        <w:rPr>
          <w:sz w:val="24"/>
          <w:szCs w:val="24"/>
          <w:lang w:val="hr-HR"/>
        </w:rPr>
        <w:t>sud je odredio r</w:t>
      </w:r>
      <w:r w:rsidR="00D63872">
        <w:rPr>
          <w:sz w:val="24"/>
          <w:szCs w:val="24"/>
          <w:lang w:val="hr-HR"/>
        </w:rPr>
        <w:t xml:space="preserve">očište za javnu dražbu za dan 15. svibnja </w:t>
      </w:r>
      <w:r w:rsidR="00CD7F6D">
        <w:rPr>
          <w:sz w:val="24"/>
          <w:szCs w:val="24"/>
          <w:lang w:val="hr-HR"/>
        </w:rPr>
        <w:t>2018.</w:t>
      </w:r>
      <w:r w:rsidR="00A42519">
        <w:rPr>
          <w:sz w:val="24"/>
          <w:szCs w:val="24"/>
          <w:lang w:val="hr-HR"/>
        </w:rPr>
        <w:t xml:space="preserve"> Međutim, kako se </w:t>
      </w:r>
      <w:r w:rsidR="00A42519" w:rsidRPr="007932F9">
        <w:rPr>
          <w:sz w:val="24"/>
          <w:szCs w:val="24"/>
          <w:lang w:val="hr-HR"/>
        </w:rPr>
        <w:t xml:space="preserve">predmetne nekretnine </w:t>
      </w:r>
      <w:r w:rsidR="00A42519">
        <w:rPr>
          <w:sz w:val="24"/>
          <w:szCs w:val="24"/>
          <w:lang w:val="hr-HR"/>
        </w:rPr>
        <w:t xml:space="preserve">na navedenom ročištu nisu </w:t>
      </w:r>
      <w:r w:rsidR="00A42519">
        <w:rPr>
          <w:sz w:val="24"/>
          <w:szCs w:val="24"/>
          <w:lang w:val="hr-HR"/>
        </w:rPr>
        <w:lastRenderedPageBreak/>
        <w:t xml:space="preserve">uspjele prodati to je stečajni upravitelj predložio sudu </w:t>
      </w:r>
      <w:r w:rsidR="00C81075">
        <w:rPr>
          <w:sz w:val="24"/>
          <w:szCs w:val="24"/>
          <w:lang w:val="hr-HR"/>
        </w:rPr>
        <w:t xml:space="preserve">podneskom od 16. svibnja 2018. </w:t>
      </w:r>
      <w:r w:rsidR="00A42519">
        <w:rPr>
          <w:sz w:val="24"/>
          <w:szCs w:val="24"/>
          <w:lang w:val="hr-HR"/>
        </w:rPr>
        <w:t>da se oglasi nova prodaja predmetnih nekretnina usmenom javnom dražbom, i to za 10% nižu cijenu, a u odnosu na početnu cijenu 1. prodaje za nekretnine</w:t>
      </w:r>
      <w:r w:rsidR="00A42519" w:rsidRPr="00A42519">
        <w:rPr>
          <w:sz w:val="24"/>
          <w:szCs w:val="24"/>
          <w:lang w:val="hr-HR"/>
        </w:rPr>
        <w:t xml:space="preserve"> </w:t>
      </w:r>
      <w:r w:rsidR="00A42519" w:rsidRPr="000F72EA">
        <w:rPr>
          <w:sz w:val="24"/>
          <w:szCs w:val="24"/>
          <w:lang w:val="hr-HR"/>
        </w:rPr>
        <w:t>upisane u zk.ul.br.1132 k.o. Šopot</w:t>
      </w:r>
      <w:r w:rsidR="00A42519">
        <w:rPr>
          <w:sz w:val="24"/>
          <w:szCs w:val="24"/>
          <w:lang w:val="hr-HR"/>
        </w:rPr>
        <w:t xml:space="preserve">, koja je iznosila </w:t>
      </w:r>
      <w:r w:rsidR="00A42519" w:rsidRPr="00CD7F6D">
        <w:rPr>
          <w:sz w:val="24"/>
          <w:szCs w:val="24"/>
          <w:lang w:val="hr-HR"/>
        </w:rPr>
        <w:t xml:space="preserve">594.084,32 </w:t>
      </w:r>
      <w:r w:rsidR="00A42519">
        <w:rPr>
          <w:sz w:val="24"/>
          <w:szCs w:val="24"/>
          <w:lang w:val="hr-HR"/>
        </w:rPr>
        <w:t xml:space="preserve">kuna, dok je u odnosu na nekretnine upisane u </w:t>
      </w:r>
      <w:r w:rsidR="00DD5A49" w:rsidRPr="000F72EA">
        <w:rPr>
          <w:sz w:val="24"/>
          <w:szCs w:val="24"/>
          <w:lang w:val="hr-HR"/>
        </w:rPr>
        <w:t>zk.ul.br. 904 k.o. Buković</w:t>
      </w:r>
      <w:r w:rsidR="00DD5A49">
        <w:rPr>
          <w:sz w:val="24"/>
          <w:szCs w:val="24"/>
          <w:lang w:val="hr-HR"/>
        </w:rPr>
        <w:t xml:space="preserve"> i nekretnine upisane </w:t>
      </w:r>
      <w:r w:rsidR="00DD5A49" w:rsidRPr="000F72EA">
        <w:rPr>
          <w:sz w:val="24"/>
          <w:szCs w:val="24"/>
          <w:lang w:val="hr-HR"/>
        </w:rPr>
        <w:t xml:space="preserve">u zk.ul.br. 907 k.o. Buković, oznake čest. zem.  1202/25, suvlasnički dio s neodređenim omjerom ETAŽNO VLASNIŠTVO (E-2), stambeno poslovna zgrada "Barice" –Bs-2, lamela "B", u naravi poslovni prostor, roh bau., </w:t>
      </w:r>
      <w:r w:rsidR="00DD5A49">
        <w:rPr>
          <w:sz w:val="24"/>
          <w:szCs w:val="24"/>
          <w:lang w:val="hr-HR"/>
        </w:rPr>
        <w:t xml:space="preserve">predložio da se iste na 2. prodaji prodaju po početnoj cijeni 1. prodaje, tj. cijenama utvrđenim Elaboratom o procjeni. </w:t>
      </w:r>
      <w:r w:rsidR="00DD5A49" w:rsidRPr="00CD7F6D">
        <w:rPr>
          <w:sz w:val="24"/>
          <w:szCs w:val="24"/>
          <w:lang w:val="hr-HR"/>
        </w:rPr>
        <w:t xml:space="preserve"> </w:t>
      </w:r>
    </w:p>
    <w:p w:rsidRDefault="00A42519" w:rsidP="00A42519" w:rsidR="001601A4" w:rsidRPr="00CD7F6D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napomenuti je, da je stečajni upravitelj prethodno za predmetne nekretnine dostavio procjenu vrijednosti po ovlaštenom sudskom vještaku Marinu Beverinu koja procjena je i objavljena na mrežnoj stranici e-Oglasna ploča sudova dana 24. studenog 2017. </w:t>
      </w:r>
    </w:p>
    <w:p w:rsidRDefault="005341C2" w:rsidP="005341C2" w:rsidR="007932F9" w:rsidRPr="000F72EA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Uzimajući u obzir naprijed navedeno to je </w:t>
      </w:r>
      <w:r w:rsidR="007932F9" w:rsidRPr="000F72EA">
        <w:rPr>
          <w:sz w:val="24"/>
          <w:szCs w:val="24"/>
          <w:lang w:val="hr-HR"/>
        </w:rPr>
        <w:t xml:space="preserve">primjenom odredbi čl. </w:t>
      </w:r>
      <w:r w:rsidR="00CD7F6D">
        <w:rPr>
          <w:sz w:val="24"/>
          <w:szCs w:val="24"/>
          <w:lang w:val="hr-HR"/>
        </w:rPr>
        <w:t>92</w:t>
      </w:r>
      <w:r w:rsidR="00233F47">
        <w:rPr>
          <w:sz w:val="24"/>
          <w:szCs w:val="24"/>
          <w:lang w:val="hr-HR"/>
        </w:rPr>
        <w:t>.</w:t>
      </w:r>
      <w:r w:rsidR="00CD7F6D">
        <w:rPr>
          <w:sz w:val="24"/>
          <w:szCs w:val="24"/>
          <w:lang w:val="hr-HR"/>
        </w:rPr>
        <w:t xml:space="preserve">, </w:t>
      </w:r>
      <w:r w:rsidR="00233F47">
        <w:rPr>
          <w:sz w:val="24"/>
          <w:szCs w:val="24"/>
          <w:lang w:val="hr-HR"/>
        </w:rPr>
        <w:t>93., 95.</w:t>
      </w:r>
      <w:r w:rsidR="00CD7F6D">
        <w:rPr>
          <w:sz w:val="24"/>
          <w:szCs w:val="24"/>
          <w:lang w:val="hr-HR"/>
        </w:rPr>
        <w:t xml:space="preserve"> i 98. Ovršnog zakona </w:t>
      </w:r>
      <w:r w:rsidR="00CD7F6D" w:rsidRPr="00AB2455">
        <w:rPr>
          <w:sz w:val="24"/>
          <w:szCs w:val="24"/>
          <w:lang w:val="hr-HR"/>
        </w:rPr>
        <w:t>(N</w:t>
      </w:r>
      <w:r w:rsidR="00CD7F6D">
        <w:rPr>
          <w:sz w:val="24"/>
          <w:szCs w:val="24"/>
          <w:lang w:val="hr-HR"/>
        </w:rPr>
        <w:t xml:space="preserve">arodne novine </w:t>
      </w:r>
      <w:r w:rsidR="00CD7F6D" w:rsidRPr="00AB2455">
        <w:rPr>
          <w:sz w:val="24"/>
          <w:szCs w:val="24"/>
          <w:lang w:val="hr-HR"/>
        </w:rPr>
        <w:t>br.</w:t>
      </w:r>
      <w:r w:rsidR="00CD7F6D">
        <w:rPr>
          <w:sz w:val="24"/>
          <w:szCs w:val="24"/>
          <w:lang w:val="hr-HR"/>
        </w:rPr>
        <w:t xml:space="preserve"> 112/12, 25/13 i 93/14</w:t>
      </w:r>
      <w:r w:rsidR="00CD7F6D" w:rsidRPr="00AB2455">
        <w:rPr>
          <w:sz w:val="24"/>
          <w:szCs w:val="24"/>
          <w:lang w:val="hr-HR"/>
        </w:rPr>
        <w:t xml:space="preserve">), </w:t>
      </w:r>
      <w:r w:rsidR="00D63872" w:rsidRPr="007932F9">
        <w:rPr>
          <w:sz w:val="24"/>
          <w:szCs w:val="24"/>
          <w:lang w:val="hr-HR"/>
        </w:rPr>
        <w:t>te čl. 158. i čl. 164. Stečajnog zakona (Narodne novine br. 44/96, 29/99, 129/00, 123/03 i 82/06, 116/10</w:t>
      </w:r>
      <w:r w:rsidR="00D63872">
        <w:rPr>
          <w:sz w:val="24"/>
          <w:szCs w:val="24"/>
          <w:lang w:val="hr-HR"/>
        </w:rPr>
        <w:t>, 25/12 i 133/12</w:t>
      </w:r>
      <w:r w:rsidR="00D63872" w:rsidRPr="007932F9">
        <w:rPr>
          <w:sz w:val="24"/>
          <w:szCs w:val="24"/>
          <w:lang w:val="hr-HR"/>
        </w:rPr>
        <w:t xml:space="preserve">) </w:t>
      </w:r>
      <w:r w:rsidR="007932F9" w:rsidRPr="000F72EA">
        <w:rPr>
          <w:sz w:val="24"/>
          <w:szCs w:val="24"/>
          <w:lang w:val="hr-HR"/>
        </w:rPr>
        <w:t xml:space="preserve">donesena </w:t>
      </w:r>
      <w:r w:rsidR="00D63872">
        <w:rPr>
          <w:sz w:val="24"/>
          <w:szCs w:val="24"/>
          <w:lang w:val="hr-HR"/>
        </w:rPr>
        <w:t xml:space="preserve">je </w:t>
      </w:r>
      <w:r w:rsidR="007932F9" w:rsidRPr="000F72EA">
        <w:rPr>
          <w:sz w:val="24"/>
          <w:szCs w:val="24"/>
          <w:lang w:val="hr-HR"/>
        </w:rPr>
        <w:t xml:space="preserve">odluka kao u izreci ovog zaključka. </w:t>
      </w:r>
    </w:p>
    <w:p w:rsidRDefault="008455B9" w:rsidP="008455B9" w:rsidR="008455B9" w:rsidRPr="000F72EA">
      <w:pPr>
        <w:jc w:val="both"/>
        <w:rPr>
          <w:sz w:val="24"/>
          <w:szCs w:val="24"/>
          <w:lang w:val="hr-HR"/>
        </w:rPr>
      </w:pPr>
    </w:p>
    <w:p w:rsidRDefault="00E02A3D" w:rsidP="00357189" w:rsidR="002B2A5A">
      <w:pPr>
        <w:pStyle w:val="Tijeloteksta2"/>
        <w:spacing w:lineRule="auto" w:line="240"/>
        <w:jc w:val="center"/>
        <w:rPr>
          <w:sz w:val="24"/>
          <w:szCs w:val="24"/>
        </w:rPr>
      </w:pPr>
      <w:r w:rsidRPr="000F72EA">
        <w:rPr>
          <w:sz w:val="24"/>
          <w:szCs w:val="24"/>
          <w:lang w:val="hr-HR"/>
        </w:rPr>
        <w:t>U Zadru</w:t>
      </w:r>
      <w:r w:rsidR="00A568BD" w:rsidRPr="000F72EA">
        <w:rPr>
          <w:sz w:val="24"/>
          <w:szCs w:val="24"/>
          <w:lang w:val="hr-HR"/>
        </w:rPr>
        <w:t xml:space="preserve"> </w:t>
      </w:r>
      <w:r w:rsidR="00A42519">
        <w:rPr>
          <w:sz w:val="24"/>
          <w:szCs w:val="24"/>
          <w:lang w:val="hr-HR"/>
        </w:rPr>
        <w:t xml:space="preserve">17. svibnja </w:t>
      </w:r>
      <w:r w:rsidR="00CD7F6D">
        <w:rPr>
          <w:sz w:val="24"/>
          <w:szCs w:val="24"/>
          <w:lang w:val="hr-HR"/>
        </w:rPr>
        <w:t xml:space="preserve">2018. </w:t>
      </w:r>
      <w:r w:rsidR="00A568BD" w:rsidRPr="000F72EA">
        <w:rPr>
          <w:sz w:val="24"/>
          <w:szCs w:val="24"/>
          <w:lang w:val="hr-HR"/>
        </w:rPr>
        <w:t xml:space="preserve"> </w:t>
      </w:r>
    </w:p>
    <w:p w:rsidRDefault="00357189" w:rsidP="00357189" w:rsidR="00357189"/>
    <w:p w:rsidRDefault="00357189" w:rsidP="00357189" w:rsidR="00357189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AD2980">
        <w:rPr>
          <w:sz w:val="24"/>
          <w:szCs w:val="24"/>
        </w:rPr>
        <w:t>Sutkinja</w:t>
      </w:r>
    </w:p>
    <w:p w:rsidRDefault="00357189" w:rsidP="00357189" w:rsidR="00357189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AD2980">
        <w:rPr>
          <w:sz w:val="24"/>
          <w:szCs w:val="24"/>
        </w:rPr>
        <w:t>Ana Markač, v.r.</w:t>
      </w:r>
    </w:p>
    <w:p w:rsidRDefault="00357189" w:rsidP="00357189" w:rsidR="00357189">
      <w:pPr>
        <w:rPr>
          <w:sz w:val="24"/>
          <w:szCs w:val="24"/>
        </w:rPr>
      </w:pPr>
    </w:p>
    <w:p w:rsidRDefault="00D63872" w:rsidP="00357189" w:rsidR="00D63872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357189" w:rsidP="008455B9" w:rsidR="0035718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Protiv ovog </w:t>
      </w:r>
      <w:r w:rsidR="00E91AE3" w:rsidRPr="000F72EA">
        <w:rPr>
          <w:sz w:val="24"/>
          <w:szCs w:val="24"/>
          <w:lang w:val="hr-HR"/>
        </w:rPr>
        <w:t>zaključka nije dopuštena žalba</w:t>
      </w:r>
      <w:r w:rsidR="00D63872">
        <w:rPr>
          <w:sz w:val="24"/>
          <w:szCs w:val="24"/>
          <w:lang w:val="hr-HR"/>
        </w:rPr>
        <w:t>.</w:t>
      </w:r>
    </w:p>
    <w:p w:rsidRDefault="008455B9" w:rsidP="008455B9" w:rsidR="008455B9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 w:rsidRPr="000F72E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DNA</w:t>
      </w:r>
    </w:p>
    <w:p w:rsidRDefault="00DD264B" w:rsidP="008455B9" w:rsidR="005341C2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- stečajnom upravitelju </w:t>
      </w:r>
      <w:r w:rsidR="00FC0303" w:rsidRPr="000F72EA">
        <w:rPr>
          <w:sz w:val="24"/>
          <w:szCs w:val="24"/>
          <w:lang w:val="hr-HR"/>
        </w:rPr>
        <w:t>Frani Zvonimiru Negru,</w:t>
      </w:r>
    </w:p>
    <w:p w:rsidRDefault="00A568BD" w:rsidP="008455B9" w:rsidR="00A568BD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 xml:space="preserve">- </w:t>
      </w:r>
      <w:r w:rsidR="008455B9" w:rsidRPr="000F72EA">
        <w:rPr>
          <w:sz w:val="24"/>
          <w:szCs w:val="24"/>
          <w:lang w:val="hr-HR"/>
        </w:rPr>
        <w:t>e-</w:t>
      </w:r>
      <w:r w:rsidRPr="000F72EA">
        <w:rPr>
          <w:sz w:val="24"/>
          <w:szCs w:val="24"/>
          <w:lang w:val="hr-HR"/>
        </w:rPr>
        <w:t>Oglasna</w:t>
      </w:r>
      <w:r w:rsidR="00DD264B" w:rsidRPr="000F72EA">
        <w:rPr>
          <w:sz w:val="24"/>
          <w:szCs w:val="24"/>
          <w:lang w:val="hr-HR"/>
        </w:rPr>
        <w:t xml:space="preserve"> ploč</w:t>
      </w:r>
      <w:r w:rsidRPr="000F72EA">
        <w:rPr>
          <w:sz w:val="24"/>
          <w:szCs w:val="24"/>
          <w:lang w:val="hr-HR"/>
        </w:rPr>
        <w:t>a</w:t>
      </w:r>
      <w:r w:rsidR="00DD264B" w:rsidRPr="000F72EA">
        <w:rPr>
          <w:sz w:val="24"/>
          <w:szCs w:val="24"/>
          <w:lang w:val="hr-HR"/>
        </w:rPr>
        <w:t xml:space="preserve"> sud</w:t>
      </w:r>
      <w:r w:rsidRPr="000F72EA">
        <w:rPr>
          <w:sz w:val="24"/>
          <w:szCs w:val="24"/>
          <w:lang w:val="hr-HR"/>
        </w:rPr>
        <w:t>ov</w:t>
      </w:r>
      <w:r w:rsidR="00DD264B" w:rsidRPr="000F72EA">
        <w:rPr>
          <w:sz w:val="24"/>
          <w:szCs w:val="24"/>
          <w:lang w:val="hr-HR"/>
        </w:rPr>
        <w:t>a</w:t>
      </w:r>
      <w:r w:rsidR="00A81C49" w:rsidRPr="000F72EA">
        <w:rPr>
          <w:sz w:val="24"/>
          <w:szCs w:val="24"/>
          <w:lang w:val="hr-HR"/>
        </w:rPr>
        <w:t xml:space="preserve">, </w:t>
      </w:r>
    </w:p>
    <w:p w:rsidRDefault="00233F47" w:rsidP="008455B9" w:rsidR="00233F47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Poreznoj upravi</w:t>
      </w:r>
      <w:r w:rsidR="002B2A5A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</w:t>
      </w:r>
    </w:p>
    <w:p w:rsidRDefault="00377A00" w:rsidP="00A81C49" w:rsidR="00DD264B" w:rsidRPr="000F72EA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F72EA">
        <w:rPr>
          <w:sz w:val="24"/>
          <w:szCs w:val="24"/>
          <w:lang w:val="hr-HR"/>
        </w:rPr>
        <w:t>- u spis.</w:t>
      </w: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0F72EA">
      <w:pPr>
        <w:rPr>
          <w:sz w:val="24"/>
          <w:szCs w:val="24"/>
          <w:lang w:val="hr-HR"/>
        </w:rPr>
      </w:pPr>
    </w:p>
    <w:p w:rsidRDefault="008A33F1" w:rsidP="00BB488B" w:rsidR="008A33F1" w:rsidRPr="000F72EA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5341C2" w:rsidR="008A33F1" w:rsidRPr="000F72E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2854B7">
      <w:rPr>
        <w:rStyle w:val="Brojstranice"/>
        <w:noProof/>
        <w:sz w:val="24"/>
        <w:szCs w:val="24"/>
      </w:rPr>
      <w:t>3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272DD0">
      <w:rPr>
        <w:sz w:val="24"/>
        <w:szCs w:val="24"/>
        <w:lang w:val="hr-HR"/>
      </w:rPr>
      <w:t>03-264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272DD0">
      <w:rPr>
        <w:sz w:val="24"/>
        <w:szCs w:val="24"/>
        <w:lang w:val="hr-HR"/>
      </w:rPr>
      <w:t>03-264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610B3110"/>
    <w:multiLevelType w:val="hybridMultilevel"/>
    <w:tmpl w:val="3A982752"/>
    <w:lvl w:tplc="C234BAB8" w:ilvl="0">
      <w:start w:val="1"/>
      <w:numFmt w:val="decimal"/>
      <w:lvlText w:val="%1."/>
      <w:lvlJc w:val="left"/>
      <w:pPr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0F72EA"/>
    <w:rsid w:val="00102A6F"/>
    <w:rsid w:val="001208EA"/>
    <w:rsid w:val="001246AD"/>
    <w:rsid w:val="00125E4E"/>
    <w:rsid w:val="001601A4"/>
    <w:rsid w:val="00163CA7"/>
    <w:rsid w:val="00164A39"/>
    <w:rsid w:val="001C71D2"/>
    <w:rsid w:val="001D30E2"/>
    <w:rsid w:val="001D3850"/>
    <w:rsid w:val="00201DAF"/>
    <w:rsid w:val="00233F47"/>
    <w:rsid w:val="00234DC2"/>
    <w:rsid w:val="00251B13"/>
    <w:rsid w:val="002537A7"/>
    <w:rsid w:val="00272DD0"/>
    <w:rsid w:val="002854B7"/>
    <w:rsid w:val="002A02B6"/>
    <w:rsid w:val="002A1809"/>
    <w:rsid w:val="002B2A5A"/>
    <w:rsid w:val="002B7872"/>
    <w:rsid w:val="002C0DA8"/>
    <w:rsid w:val="002D18EC"/>
    <w:rsid w:val="003002F2"/>
    <w:rsid w:val="00315B2D"/>
    <w:rsid w:val="00324F14"/>
    <w:rsid w:val="0033269A"/>
    <w:rsid w:val="00336E57"/>
    <w:rsid w:val="00357189"/>
    <w:rsid w:val="00375A32"/>
    <w:rsid w:val="00377A00"/>
    <w:rsid w:val="00382FA3"/>
    <w:rsid w:val="00384FC8"/>
    <w:rsid w:val="003927AC"/>
    <w:rsid w:val="003A6946"/>
    <w:rsid w:val="003C0DDD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125E4"/>
    <w:rsid w:val="006B32E6"/>
    <w:rsid w:val="00701144"/>
    <w:rsid w:val="00723408"/>
    <w:rsid w:val="0073002E"/>
    <w:rsid w:val="00733D5B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015A7"/>
    <w:rsid w:val="00A12549"/>
    <w:rsid w:val="00A32BF2"/>
    <w:rsid w:val="00A42519"/>
    <w:rsid w:val="00A568BD"/>
    <w:rsid w:val="00A72C7A"/>
    <w:rsid w:val="00A81C49"/>
    <w:rsid w:val="00AA46F7"/>
    <w:rsid w:val="00AB0EB1"/>
    <w:rsid w:val="00AE347B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81075"/>
    <w:rsid w:val="00C83F43"/>
    <w:rsid w:val="00CA59B9"/>
    <w:rsid w:val="00CD7F6D"/>
    <w:rsid w:val="00D32FB9"/>
    <w:rsid w:val="00D37CF0"/>
    <w:rsid w:val="00D4471C"/>
    <w:rsid w:val="00D475F4"/>
    <w:rsid w:val="00D63872"/>
    <w:rsid w:val="00DD264B"/>
    <w:rsid w:val="00DD31E4"/>
    <w:rsid w:val="00DD5A49"/>
    <w:rsid w:val="00E02A3D"/>
    <w:rsid w:val="00E06171"/>
    <w:rsid w:val="00E21486"/>
    <w:rsid w:val="00E91AE3"/>
    <w:rsid w:val="00EC4A58"/>
    <w:rsid w:val="00F05A1D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5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4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4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4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4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85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4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4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4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4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191CA-7DEA-40C1-87F1-13A0C395D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1129</properties:Words>
  <properties:Characters>6053</properties:Characters>
  <properties:Lines>140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2018-05-17T08:39:00Z</dcterms:created>
  <dc:creator>Korisnik</dc:creator>
  <cp:lastModifiedBy>Merlina Klišmanić</cp:lastModifiedBy>
  <cp:lastPrinted>2018-05-17T08:53:00Z</cp:lastPrinted>
  <dcterms:modified xmlns:xsi="http://www.w3.org/2001/XMLSchema-instance" xsi:type="dcterms:W3CDTF">2018-05-17T12:54:00Z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(St-294-03 zaključa 2. prodaja. 17.5.2018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