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9b823" w14:paraId="269b823"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D81B9E" w:rsidP="00D81B9E" w:rsidR="00D81B9E" w:rsidRPr="00A15F9E">
      <w:r>
        <w:rPr>
          <w:rFonts w:eastAsia="MS Mincho"/>
          <w:bCs/>
          <w:szCs w:val="24"/>
          <w:lang w:val="hr-HR"/>
        </w:rPr>
        <w:t xml:space="preserve">       </w:t>
      </w:r>
      <w:r w:rsidR="00047756" w:rsidRPr="00047756">
        <w:rPr>
          <w:rFonts w:eastAsia="MS Mincho"/>
          <w:bCs/>
          <w:szCs w:val="24"/>
          <w:lang w:val="hr-HR"/>
        </w:rPr>
        <w:t>Rijeka, Zadarska 1 i 3</w:t>
      </w:r>
      <w:r w:rsidRPr="00D81B9E">
        <w:t xml:space="preserve"> </w:t>
      </w:r>
      <w:r>
        <w:tab/>
      </w:r>
      <w:r>
        <w:tab/>
      </w:r>
      <w:r>
        <w:tab/>
      </w:r>
      <w:r>
        <w:tab/>
        <w:t xml:space="preserve">    </w:t>
      </w:r>
      <w:r w:rsidRPr="00A80454">
        <w:t>P</w:t>
      </w:r>
      <w:r>
        <w:t>oslovni broj 7 St-433/2017-21</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500B8E" w:rsidRPr="00500B8E">
        <w:rPr>
          <w:bCs/>
          <w:szCs w:val="24"/>
          <w:lang w:val="hr-HR"/>
        </w:rPr>
        <w:t>LOVRO jednostavno društvo s ograničenom odgovornošću za djelatnost prijevoza Čavle, Buzdohanj, Novo naselje 46/A (MBS 040311980 – OIB 38607086704)</w:t>
      </w:r>
      <w:r w:rsidR="00500B8E">
        <w:rPr>
          <w:bCs/>
          <w:szCs w:val="24"/>
          <w:lang w:val="hr-HR"/>
        </w:rPr>
        <w:t xml:space="preserve"> </w:t>
      </w:r>
      <w:r w:rsidR="007B3E9A" w:rsidRPr="007B3E9A">
        <w:rPr>
          <w:bCs/>
          <w:szCs w:val="24"/>
          <w:lang w:val="hr-HR"/>
        </w:rPr>
        <w:t xml:space="preserve">dana </w:t>
      </w:r>
      <w:r w:rsidR="007A0C50">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500B8E" w:rsidRPr="00500B8E">
        <w:rPr>
          <w:bCs/>
          <w:szCs w:val="24"/>
          <w:lang w:val="hr-HR"/>
        </w:rPr>
        <w:t>LOVRO jednostavno društvo s ograničenom odgovornošću za djelatnost prijevoza Čavle, Buzdohanj, Novo naselje 46/A (MBS 040311980 – OIB 38607086704)</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500B8E" w:rsidRPr="00500B8E">
        <w:rPr>
          <w:lang w:val="hr-HR"/>
        </w:rPr>
        <w:t>Alein Khan (OIB 25613472359)</w:t>
      </w:r>
      <w:r w:rsidR="00D81B9E">
        <w:rPr>
          <w:lang w:val="hr-HR"/>
        </w:rPr>
        <w:t>,</w:t>
      </w:r>
      <w:r w:rsidR="00500B8E" w:rsidRPr="00500B8E">
        <w:rPr>
          <w:lang w:val="hr-HR"/>
        </w:rPr>
        <w:t xml:space="preserve"> Trg sv. Barbare 1,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D81B9E">
        <w:rPr>
          <w:lang w:val="hr-HR"/>
        </w:rPr>
        <w:t xml:space="preserve"> </w:t>
      </w:r>
      <w:r w:rsidRPr="00047756">
        <w:rPr>
          <w:lang w:val="hr-HR"/>
        </w:rPr>
        <w:t xml:space="preserve">stečajni postupak nad dužnikom </w:t>
      </w:r>
      <w:r w:rsidR="00500B8E" w:rsidRPr="00500B8E">
        <w:rPr>
          <w:bCs/>
          <w:szCs w:val="24"/>
          <w:lang w:val="hr-HR"/>
        </w:rPr>
        <w:t>LOVRO jednostavno društvo s ograničenom odgovornošću za djelatnost prijevoza Čavle, Buzdohanj, Novo naselje 46/A (MBS 040311980 – OIB 38607086704)</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B4D0F" w:rsidP="00047756" w:rsidR="007B4D0F">
      <w:pPr>
        <w:jc w:val="center"/>
        <w:textAlignment w:val="auto"/>
        <w:rPr>
          <w:szCs w:val="24"/>
          <w:lang w:val="hr-HR"/>
        </w:rPr>
      </w:pPr>
    </w:p>
    <w:p w:rsidRDefault="00FD7771" w:rsidP="00047756" w:rsidR="00FD7771">
      <w:pPr>
        <w:jc w:val="center"/>
        <w:textAlignment w:val="auto"/>
        <w:rPr>
          <w:szCs w:val="24"/>
          <w:lang w:val="hr-HR"/>
        </w:rPr>
      </w:pPr>
    </w:p>
    <w:p w:rsidRDefault="00500B8E" w:rsidP="00047756" w:rsidR="00500B8E">
      <w:pPr>
        <w:ind w:firstLine="720"/>
        <w:jc w:val="both"/>
        <w:textAlignment w:val="auto"/>
        <w:rPr>
          <w:szCs w:val="24"/>
          <w:lang w:val="hr-HR"/>
        </w:rPr>
      </w:pPr>
      <w:r w:rsidRPr="00500B8E">
        <w:rPr>
          <w:szCs w:val="24"/>
          <w:lang w:val="hr-HR"/>
        </w:rPr>
        <w:t xml:space="preserve">Financijska  agencija je na osnovu odredbe članka 110. stavak 1. Stečajnog zakona (“Narodne novine” broj 71/15, u daljem tekstu: SZ)  podnijela sudu prijedlog za otvaranje </w:t>
      </w:r>
      <w:r w:rsidRPr="00500B8E">
        <w:rPr>
          <w:szCs w:val="24"/>
          <w:lang w:val="hr-HR"/>
        </w:rPr>
        <w:lastRenderedPageBreak/>
        <w:t>stečajnoga postupka nad dužnikom LOVRO j. d. o. o.  uz obrazloženje da na dan 3. srpnja 2017. dužnik u Očevidniku redoslijeda osnova za plaćanje ima evidentirane neizvršene osnove za plaćanje u neprekinutom razdoblju od 120 dana u ukupnom iznosu od 13.809,57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00B8E">
        <w:rPr>
          <w:szCs w:val="24"/>
          <w:lang w:val="hr-HR"/>
        </w:rPr>
        <w:t>433</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7B4D0F">
        <w:rPr>
          <w:szCs w:val="24"/>
          <w:lang w:val="hr-HR"/>
        </w:rPr>
        <w:t>6</w:t>
      </w:r>
      <w:r w:rsidR="00D262D8">
        <w:rPr>
          <w:szCs w:val="24"/>
          <w:lang w:val="hr-HR"/>
        </w:rPr>
        <w:t xml:space="preserve">. </w:t>
      </w:r>
      <w:r w:rsidR="000C5D3F">
        <w:rPr>
          <w:szCs w:val="24"/>
          <w:lang w:val="hr-HR"/>
        </w:rPr>
        <w:t xml:space="preserve">srpnja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7B4D0F" w:rsidP="006C08D9" w:rsidR="007B4D0F">
      <w:pPr>
        <w:ind w:firstLine="720"/>
        <w:jc w:val="both"/>
        <w:textAlignment w:val="auto"/>
        <w:rPr>
          <w:szCs w:val="24"/>
          <w:lang w:val="hr-HR"/>
        </w:rPr>
      </w:pPr>
      <w:r>
        <w:rPr>
          <w:szCs w:val="24"/>
          <w:lang w:val="hr-HR"/>
        </w:rPr>
        <w:t>Z</w:t>
      </w:r>
      <w:r w:rsidR="001B2955">
        <w:rPr>
          <w:szCs w:val="24"/>
          <w:lang w:val="hr-HR"/>
        </w:rPr>
        <w:t>astupn</w:t>
      </w:r>
      <w:r w:rsidR="00942E07">
        <w:rPr>
          <w:szCs w:val="24"/>
          <w:lang w:val="hr-HR"/>
        </w:rPr>
        <w:t>i</w:t>
      </w:r>
      <w:r w:rsidR="00FC0E68">
        <w:rPr>
          <w:szCs w:val="24"/>
          <w:lang w:val="hr-HR"/>
        </w:rPr>
        <w:t>k</w:t>
      </w:r>
      <w:r w:rsidR="00942E07">
        <w:rPr>
          <w:szCs w:val="24"/>
          <w:lang w:val="hr-HR"/>
        </w:rPr>
        <w:t xml:space="preserve"> </w:t>
      </w:r>
      <w:r w:rsidR="001B2955">
        <w:rPr>
          <w:szCs w:val="24"/>
          <w:lang w:val="hr-HR"/>
        </w:rPr>
        <w:t>po zakonu dužnika</w:t>
      </w:r>
      <w:r w:rsidR="00531CF9">
        <w:rPr>
          <w:szCs w:val="24"/>
          <w:lang w:val="hr-HR"/>
        </w:rPr>
        <w:t xml:space="preserve"> </w:t>
      </w:r>
      <w:r>
        <w:rPr>
          <w:szCs w:val="24"/>
          <w:lang w:val="hr-HR"/>
        </w:rPr>
        <w:t xml:space="preserve">nije pristupio na </w:t>
      </w:r>
      <w:r w:rsidR="001B2955">
        <w:rPr>
          <w:szCs w:val="24"/>
          <w:lang w:val="hr-HR"/>
        </w:rPr>
        <w:t>roč</w:t>
      </w:r>
      <w:r w:rsidR="00531CF9">
        <w:rPr>
          <w:szCs w:val="24"/>
          <w:lang w:val="hr-HR"/>
        </w:rPr>
        <w:t>iš</w:t>
      </w:r>
      <w:r w:rsidR="001B2955">
        <w:rPr>
          <w:szCs w:val="24"/>
          <w:lang w:val="hr-HR"/>
        </w:rPr>
        <w:t>t</w:t>
      </w:r>
      <w:r>
        <w:rPr>
          <w:szCs w:val="24"/>
          <w:lang w:val="hr-HR"/>
        </w:rPr>
        <w:t>e</w:t>
      </w:r>
      <w:r w:rsidR="001B2955">
        <w:rPr>
          <w:szCs w:val="24"/>
          <w:lang w:val="hr-HR"/>
        </w:rPr>
        <w:t xml:space="preserve"> </w:t>
      </w:r>
      <w:r w:rsidR="00531CF9">
        <w:rPr>
          <w:szCs w:val="24"/>
          <w:lang w:val="hr-HR"/>
        </w:rPr>
        <w:t>održano</w:t>
      </w:r>
      <w:r>
        <w:rPr>
          <w:szCs w:val="24"/>
          <w:lang w:val="hr-HR"/>
        </w:rPr>
        <w:t xml:space="preserve"> </w:t>
      </w:r>
      <w:r w:rsidR="00AD4137">
        <w:rPr>
          <w:szCs w:val="24"/>
          <w:lang w:val="hr-HR"/>
        </w:rPr>
        <w:t xml:space="preserve">dana </w:t>
      </w:r>
      <w:r w:rsidR="007A0C50">
        <w:rPr>
          <w:szCs w:val="24"/>
          <w:lang w:val="hr-HR"/>
        </w:rPr>
        <w:t>2</w:t>
      </w:r>
      <w:r w:rsidR="00500B8E">
        <w:rPr>
          <w:szCs w:val="24"/>
          <w:lang w:val="hr-HR"/>
        </w:rPr>
        <w:t>3</w:t>
      </w:r>
      <w:r w:rsidR="000C5D3F">
        <w:rPr>
          <w:szCs w:val="24"/>
          <w:lang w:val="hr-HR"/>
        </w:rPr>
        <w:t xml:space="preserve">. studenog </w:t>
      </w:r>
      <w:r w:rsidR="00F3496C">
        <w:rPr>
          <w:szCs w:val="24"/>
          <w:lang w:val="hr-HR"/>
        </w:rPr>
        <w:t xml:space="preserve"> </w:t>
      </w:r>
      <w:r w:rsidR="00715876">
        <w:rPr>
          <w:szCs w:val="24"/>
          <w:lang w:val="hr-HR"/>
        </w:rPr>
        <w:t>2017</w:t>
      </w:r>
      <w:r w:rsidR="001B2955">
        <w:rPr>
          <w:szCs w:val="24"/>
          <w:lang w:val="hr-HR"/>
        </w:rPr>
        <w:t>.</w:t>
      </w:r>
      <w:r w:rsidR="007A0C50">
        <w:rPr>
          <w:szCs w:val="24"/>
          <w:lang w:val="hr-HR"/>
        </w:rPr>
        <w:t xml:space="preserve"> </w:t>
      </w:r>
      <w:r>
        <w:rPr>
          <w:szCs w:val="24"/>
          <w:lang w:val="hr-HR"/>
        </w:rPr>
        <w:t xml:space="preserve">ni na ročište radi </w:t>
      </w:r>
      <w:r w:rsidR="002A2928">
        <w:rPr>
          <w:lang w:val="hr-HR"/>
        </w:rPr>
        <w:t>rasprave o pretpostavkama za otvaranje stečajnog postupka</w:t>
      </w:r>
      <w:r w:rsidR="002A2928">
        <w:rPr>
          <w:szCs w:val="24"/>
          <w:lang w:val="hr-HR"/>
        </w:rPr>
        <w:t xml:space="preserve"> dan</w:t>
      </w:r>
      <w:r w:rsidR="007A0C50">
        <w:rPr>
          <w:szCs w:val="24"/>
          <w:lang w:val="hr-HR"/>
        </w:rPr>
        <w:t>a</w:t>
      </w:r>
      <w:r w:rsidR="002A2928">
        <w:rPr>
          <w:szCs w:val="24"/>
          <w:lang w:val="hr-HR"/>
        </w:rPr>
        <w:t xml:space="preserve"> </w:t>
      </w:r>
      <w:r w:rsidR="00500B8E">
        <w:rPr>
          <w:szCs w:val="24"/>
          <w:lang w:val="hr-HR"/>
        </w:rPr>
        <w:t xml:space="preserve">20. veljače </w:t>
      </w:r>
      <w:r w:rsidR="00F3496C">
        <w:rPr>
          <w:szCs w:val="24"/>
          <w:lang w:val="hr-HR"/>
        </w:rPr>
        <w:t>2018</w:t>
      </w:r>
      <w:r w:rsidR="00531CF9">
        <w:rPr>
          <w:szCs w:val="24"/>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w:t>
      </w:r>
      <w:r w:rsidR="00500B8E">
        <w:rPr>
          <w:lang w:val="hr-HR"/>
        </w:rPr>
        <w:t>Podataka banke koja za dužnika vodi poslove platnog prometa</w:t>
      </w:r>
      <w:r w:rsidR="00D70EE6">
        <w:rPr>
          <w:lang w:val="hr-HR"/>
        </w:rPr>
        <w:t xml:space="preserve"> od </w:t>
      </w:r>
      <w:r w:rsidR="00500B8E">
        <w:rPr>
          <w:lang w:val="hr-HR"/>
        </w:rPr>
        <w:t>11</w:t>
      </w:r>
      <w:r w:rsidR="007A0C50">
        <w:rPr>
          <w:lang w:val="hr-HR"/>
        </w:rPr>
        <w:t xml:space="preserve">. </w:t>
      </w:r>
      <w:r w:rsidR="00500B8E">
        <w:rPr>
          <w:lang w:val="hr-HR"/>
        </w:rPr>
        <w:t xml:space="preserve">kolovoza </w:t>
      </w:r>
      <w:r w:rsidR="004C77B4">
        <w:rPr>
          <w:lang w:val="hr-HR"/>
        </w:rPr>
        <w:t xml:space="preserve"> </w:t>
      </w:r>
      <w:r w:rsidR="00D70EE6">
        <w:rPr>
          <w:lang w:val="hr-HR"/>
        </w:rPr>
        <w:t xml:space="preserve">2017. utvrđeno da </w:t>
      </w:r>
      <w:r w:rsidR="00500B8E">
        <w:rPr>
          <w:lang w:val="hr-HR"/>
        </w:rPr>
        <w:t>je račun dužnika u nepr</w:t>
      </w:r>
      <w:r w:rsidR="00D8476E">
        <w:rPr>
          <w:lang w:val="hr-HR"/>
        </w:rPr>
        <w:t>e</w:t>
      </w:r>
      <w:r w:rsidR="00500B8E">
        <w:rPr>
          <w:lang w:val="hr-HR"/>
        </w:rPr>
        <w:t>kidnoj blokadi 158 dana, a da blokada iznosi 13.900,06 kn</w:t>
      </w:r>
      <w:r w:rsidR="00D8476E">
        <w:rPr>
          <w:lang w:val="hr-HR"/>
        </w:rPr>
        <w:t xml:space="preserve"> (list 9 i 10 spisa)</w:t>
      </w:r>
      <w:r w:rsidR="00500B8E">
        <w:rPr>
          <w:lang w:val="hr-HR"/>
        </w:rPr>
        <w:t>,</w:t>
      </w:r>
      <w:r w:rsidR="00500B8E">
        <w:rPr>
          <w:szCs w:val="24"/>
          <w:lang w:val="hr-HR"/>
        </w:rPr>
        <w:t xml:space="preserve"> dok je </w:t>
      </w:r>
      <w:r w:rsidR="00D8476E">
        <w:rPr>
          <w:szCs w:val="24"/>
          <w:lang w:val="hr-HR"/>
        </w:rPr>
        <w:t xml:space="preserve">prema podacima FINA-e </w:t>
      </w:r>
      <w:r w:rsidR="00500B8E">
        <w:rPr>
          <w:szCs w:val="24"/>
          <w:lang w:val="hr-HR"/>
        </w:rPr>
        <w:t xml:space="preserve">na dan donošenja ove odluke </w:t>
      </w:r>
      <w:r w:rsidR="00D8476E">
        <w:rPr>
          <w:szCs w:val="24"/>
          <w:lang w:val="hr-HR"/>
        </w:rPr>
        <w:t xml:space="preserve">utvrđeno da je </w:t>
      </w:r>
      <w:r w:rsidR="00500B8E">
        <w:rPr>
          <w:szCs w:val="24"/>
          <w:lang w:val="hr-HR"/>
        </w:rPr>
        <w:t xml:space="preserve">ukupan iznos </w:t>
      </w:r>
      <w:r w:rsidR="00D8476E">
        <w:rPr>
          <w:szCs w:val="24"/>
          <w:lang w:val="hr-HR"/>
        </w:rPr>
        <w:t xml:space="preserve">blokade </w:t>
      </w:r>
      <w:r w:rsidR="00500B8E" w:rsidRPr="00500B8E">
        <w:rPr>
          <w:szCs w:val="24"/>
          <w:lang w:val="hr-HR"/>
        </w:rPr>
        <w:t>24.633,20</w:t>
      </w:r>
      <w:r w:rsidR="00500B8E">
        <w:rPr>
          <w:szCs w:val="24"/>
          <w:lang w:val="hr-HR"/>
        </w:rPr>
        <w:t xml:space="preserve"> kn</w:t>
      </w:r>
      <w:r w:rsidR="00D8476E">
        <w:rPr>
          <w:szCs w:val="24"/>
          <w:lang w:val="hr-HR"/>
        </w:rPr>
        <w:t xml:space="preserve"> (list 37 spisa)</w:t>
      </w:r>
      <w:r w:rsidR="00500B8E">
        <w:rPr>
          <w:szCs w:val="24"/>
          <w:lang w:val="hr-HR"/>
        </w:rPr>
        <w:t xml:space="preserve">. </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D262D8">
        <w:rPr>
          <w:szCs w:val="24"/>
          <w:lang w:val="hr-HR"/>
        </w:rPr>
        <w:t>iz posljednjeg</w:t>
      </w:r>
      <w:r w:rsidR="00186C30">
        <w:rPr>
          <w:szCs w:val="24"/>
          <w:lang w:val="hr-HR"/>
        </w:rPr>
        <w:t xml:space="preserve"> </w:t>
      </w:r>
      <w:r w:rsidR="00D262D8">
        <w:rPr>
          <w:szCs w:val="24"/>
          <w:lang w:val="hr-HR"/>
        </w:rPr>
        <w:t xml:space="preserve"> </w:t>
      </w:r>
      <w:r w:rsidR="00457284" w:rsidRPr="00457284">
        <w:rPr>
          <w:szCs w:val="24"/>
          <w:lang w:val="hr-HR"/>
        </w:rPr>
        <w:t>javno objav</w:t>
      </w:r>
      <w:r w:rsidR="00D262D8">
        <w:rPr>
          <w:szCs w:val="24"/>
          <w:lang w:val="hr-HR"/>
        </w:rPr>
        <w:t xml:space="preserve">ljenog </w:t>
      </w:r>
      <w:r w:rsidR="000C5D3F">
        <w:rPr>
          <w:szCs w:val="24"/>
          <w:lang w:val="hr-HR"/>
        </w:rPr>
        <w:t>F</w:t>
      </w:r>
      <w:r w:rsidR="00457284" w:rsidRPr="00457284">
        <w:rPr>
          <w:szCs w:val="24"/>
          <w:lang w:val="hr-HR"/>
        </w:rPr>
        <w:t>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D8476E">
        <w:rPr>
          <w:szCs w:val="24"/>
          <w:lang w:val="hr-HR"/>
        </w:rPr>
        <w:t>6</w:t>
      </w:r>
      <w:r w:rsidR="00D262D8">
        <w:rPr>
          <w:szCs w:val="24"/>
          <w:lang w:val="hr-HR"/>
        </w:rPr>
        <w:t xml:space="preserve">. </w:t>
      </w:r>
      <w:r w:rsidR="000C5D3F">
        <w:rPr>
          <w:szCs w:val="24"/>
          <w:lang w:val="hr-HR"/>
        </w:rPr>
        <w:t xml:space="preserve">(list </w:t>
      </w:r>
      <w:r w:rsidR="00D8476E">
        <w:rPr>
          <w:szCs w:val="24"/>
          <w:lang w:val="hr-HR"/>
        </w:rPr>
        <w:t>23</w:t>
      </w:r>
      <w:r w:rsidR="007A0C50">
        <w:rPr>
          <w:szCs w:val="24"/>
          <w:lang w:val="hr-HR"/>
        </w:rPr>
        <w:t xml:space="preserve"> </w:t>
      </w:r>
      <w:r w:rsidR="000C5D3F">
        <w:rPr>
          <w:szCs w:val="24"/>
          <w:lang w:val="hr-HR"/>
        </w:rPr>
        <w:t xml:space="preserve">do </w:t>
      </w:r>
      <w:r w:rsidR="00D8476E">
        <w:rPr>
          <w:szCs w:val="24"/>
          <w:lang w:val="hr-HR"/>
        </w:rPr>
        <w:t>27</w:t>
      </w:r>
      <w:r w:rsidR="000C5D3F">
        <w:rPr>
          <w:szCs w:val="24"/>
          <w:lang w:val="hr-HR"/>
        </w:rPr>
        <w:t xml:space="preserve"> spisa) </w:t>
      </w:r>
      <w:r>
        <w:rPr>
          <w:szCs w:val="24"/>
          <w:lang w:val="hr-HR"/>
        </w:rPr>
        <w:t xml:space="preserve">ne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w:t>
      </w:r>
      <w:r>
        <w:rPr>
          <w:szCs w:val="24"/>
          <w:lang w:val="hr-HR"/>
        </w:rPr>
        <w:t xml:space="preserve">unovčive </w:t>
      </w:r>
      <w:r w:rsidR="00165A60" w:rsidRPr="00457284">
        <w:rPr>
          <w:szCs w:val="24"/>
          <w:lang w:val="hr-HR"/>
        </w:rPr>
        <w:t xml:space="preserve">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8476E">
        <w:rPr>
          <w:szCs w:val="24"/>
          <w:lang w:val="hr-HR"/>
        </w:rPr>
        <w:t>433/</w:t>
      </w:r>
      <w:r w:rsidR="00665246" w:rsidRPr="00457284">
        <w:rPr>
          <w:szCs w:val="24"/>
          <w:lang w:val="hr-HR"/>
        </w:rPr>
        <w:t>201</w:t>
      </w:r>
      <w:r w:rsidR="000C5D3F">
        <w:rPr>
          <w:szCs w:val="24"/>
          <w:lang w:val="hr-HR"/>
        </w:rPr>
        <w:t>7</w:t>
      </w:r>
      <w:r w:rsidR="00665246" w:rsidRPr="00457284">
        <w:rPr>
          <w:szCs w:val="24"/>
          <w:lang w:val="hr-HR"/>
        </w:rPr>
        <w:t>-</w:t>
      </w:r>
      <w:r w:rsidR="00D8476E">
        <w:rPr>
          <w:szCs w:val="24"/>
          <w:lang w:val="hr-HR"/>
        </w:rPr>
        <w:t>16</w:t>
      </w:r>
      <w:r w:rsidR="007B4D0F">
        <w:rPr>
          <w:lang w:val="hr-HR"/>
        </w:rPr>
        <w:t xml:space="preserve"> </w:t>
      </w:r>
      <w:r w:rsidR="00047756" w:rsidRPr="00047756">
        <w:rPr>
          <w:lang w:val="hr-HR"/>
        </w:rPr>
        <w:t>od</w:t>
      </w:r>
      <w:r w:rsidR="00FC0E68">
        <w:rPr>
          <w:lang w:val="hr-HR"/>
        </w:rPr>
        <w:t xml:space="preserve"> </w:t>
      </w:r>
      <w:r w:rsidR="00D8476E">
        <w:rPr>
          <w:lang w:val="hr-HR"/>
        </w:rPr>
        <w:t>20</w:t>
      </w:r>
      <w:r w:rsidR="007A0C50">
        <w:rPr>
          <w:lang w:val="hr-HR"/>
        </w:rPr>
        <w:t xml:space="preserve">. veljače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6D3E1B" w:rsidP="008C698B" w:rsidR="006D3E1B">
      <w:pPr>
        <w:jc w:val="center"/>
        <w:textAlignment w:val="auto"/>
        <w:rPr>
          <w:szCs w:val="24"/>
          <w:lang w:val="hr-HR"/>
        </w:rPr>
      </w:pPr>
    </w:p>
    <w:p w:rsidRDefault="00047756" w:rsidP="008C698B" w:rsidR="00047756">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6D3E1B" w:rsidP="008C698B" w:rsidR="006D3E1B" w:rsidRPr="006D3E1B">
      <w:pPr>
        <w:jc w:val="center"/>
        <w:textAlignment w:val="auto"/>
        <w:rPr>
          <w:lang w:val="hr-HR"/>
        </w:rPr>
      </w:pP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 xml:space="preserve">  S</w:t>
      </w:r>
      <w:r w:rsidRPr="006D3E1B">
        <w:rPr>
          <w:szCs w:val="24"/>
          <w:lang w:val="hr-HR"/>
        </w:rPr>
        <w:t xml:space="preserve">udac                               </w:t>
      </w:r>
    </w:p>
    <w:p w:rsidRDefault="00D81B9E" w:rsidP="00D81B9E" w:rsidR="00047756" w:rsidRPr="006D3E1B">
      <w:pPr>
        <w:ind w:firstLine="720" w:left="576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7B4D0F" w:rsidP="00047756" w:rsidR="007B4D0F">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D81B9E" w:rsidP="00D81B9E" w:rsidR="00D81B9E" w:rsidRPr="00361B6B">
      <w:pPr>
        <w:ind w:left="4320"/>
        <w:jc w:val="both"/>
      </w:pPr>
      <w:r>
        <w:t xml:space="preserve">         Za točnost otpravka </w:t>
      </w:r>
      <w:r w:rsidRPr="00361B6B">
        <w:t>ovlašteni službenik</w:t>
      </w:r>
      <w:r>
        <w:t>:</w:t>
      </w:r>
    </w:p>
    <w:p w:rsidRDefault="00D81B9E" w:rsidP="00D81B9E" w:rsidR="00D81B9E" w:rsidRPr="00361B6B">
      <w:pPr>
        <w:ind w:firstLine="720" w:left="5040"/>
        <w:jc w:val="both"/>
      </w:pPr>
      <w:r>
        <w:t xml:space="preserve">  </w:t>
      </w:r>
      <w:r w:rsidRPr="00361B6B">
        <w:t>Elizabet Jovanović</w:t>
      </w: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D81B9E"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490F" w:rsidR="0089490F">
      <w:r>
        <w:separator/>
      </w:r>
    </w:p>
  </w:endnote>
  <w:endnote w:id="0" w:type="continuationSeparator">
    <w:p w:rsidRDefault="0089490F" w:rsidR="008949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883018">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490F" w:rsidR="0089490F">
      <w:r>
        <w:separator/>
      </w:r>
    </w:p>
  </w:footnote>
  <w:footnote w:id="0" w:type="continuationSeparator">
    <w:p w:rsidRDefault="0089490F" w:rsidR="008949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B9E" w:rsidP="00D81B9E" w:rsidR="00D81B9E" w:rsidRPr="00A15F9E">
    <w:pPr>
      <w:jc w:val="right"/>
    </w:pPr>
    <w:r w:rsidRPr="00A80454">
      <w:t>P</w:t>
    </w:r>
    <w:r>
      <w:t>oslovni broj 7 St-433/2017-21</w:t>
    </w:r>
  </w:p>
  <w:p w:rsidRDefault="00D81B9E" w:rsidR="00D81B9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A23E6"/>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3018"/>
    <w:rsid w:val="0089490F"/>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1B9E"/>
    <w:rsid w:val="00D8476E"/>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883018"/>
    <w:rPr>
      <w:color w:val="808080"/>
      <w:bdr w:space="0" w:sz="0" w:color="auto" w:val="none"/>
      <w:shd w:fill="auto" w:color="auto" w:val="clear"/>
    </w:rPr>
  </w:style>
  <w:style w:customStyle="true" w:styleId="eSPISCCParagraphDefaultFont" w:type="character">
    <w:name w:val="eSPIS_CC_Paragraph Default Font"/>
    <w:basedOn w:val="Zadanifontodlomka"/>
    <w:rsid w:val="008830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3018"/>
    <w:rPr>
      <w:bdr w:space="0" w:sz="0" w:color="auto" w:val="none"/>
      <w:shd w:fill="FFFFCC" w:color="auto" w:val="clear"/>
      <w:lang w:val="hr-HR"/>
    </w:rPr>
  </w:style>
  <w:style w:customStyle="true" w:styleId="PozadinaSvijetloCrvena" w:type="character">
    <w:name w:val="Pozadina_SvijetloCrvena"/>
    <w:basedOn w:val="eSPISCCParagraphDefaultFont"/>
    <w:rsid w:val="008830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30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883018"/>
    <w:rPr>
      <w:color w:val="808080"/>
      <w:bdr w:color="auto" w:space="0" w:sz="0" w:val="none"/>
      <w:shd w:color="auto" w:fill="auto" w:val="clear"/>
    </w:rPr>
  </w:style>
  <w:style w:customStyle="1" w:styleId="eSPISCCParagraphDefaultFont" w:type="character">
    <w:name w:val="eSPIS_CC_Paragraph Default Font"/>
    <w:basedOn w:val="Zadanifontodlomka"/>
    <w:rsid w:val="008830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3018"/>
    <w:rPr>
      <w:bdr w:color="auto" w:space="0" w:sz="0" w:val="none"/>
      <w:shd w:color="auto" w:fill="FFFFCC" w:val="clear"/>
      <w:lang w:val="hr-HR"/>
    </w:rPr>
  </w:style>
  <w:style w:customStyle="1" w:styleId="PozadinaSvijetloCrvena" w:type="character">
    <w:name w:val="Pozadina_SvijetloCrvena"/>
    <w:basedOn w:val="eSPISCCParagraphDefaultFont"/>
    <w:rsid w:val="008830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30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St-433/2017</izvorni_sadrzaj>
    <derivirana_varijabla naziv="DomainObject.Predmet.OznakaBroj_1">St-433/2017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LOVRO j.d.o.o. zastupanog po punomoćniku Janja Buljević</izvorni_sadrzaj>
    <derivirana_varijabla naziv="DomainObject.Predmet.ProtustrankaFormated_1">  LOVRO j.d.o.o. zastupanog po punomoćniku Janja Buljević</derivirana_varijabla>
  </DomainObject.Predmet.ProtustrankaFormated>
  <DomainObject.Predmet.ProtustrankaFormatedOIB>
    <izvorni_sadrzaj>  LOVRO j.d.o.o., OIB 38607086704 zastupanog po punomoćniku Janja Buljević</izvorni_sadrzaj>
    <derivirana_varijabla naziv="DomainObject.Predmet.ProtustrankaFormatedOIB_1">  LOVRO j.d.o.o., OIB 38607086704 zastupanog po punomoćniku Janja Buljević</derivirana_varijabla>
  </DomainObject.Predmet.ProtustrankaFormatedOIB>
  <DomainObject.Predmet.ProtustrankaFormatedWithAdress>
    <izvorni_sadrzaj> LOVRO j.d.o.o., Novo naselje 46a, 51219 Čavle zastupanog po punomoćniku Janja Buljević</izvorni_sadrzaj>
    <derivirana_varijabla naziv="DomainObject.Predmet.ProtustrankaFormatedWithAdress_1"> LOVRO j.d.o.o., Novo naselje 46a, 51219 Čavle zastupanog po punomoćniku Janja Buljević</derivirana_varijabla>
  </DomainObject.Predmet.ProtustrankaFormatedWithAdress>
  <DomainObject.Predmet.ProtustrankaFormatedWithAdressOIB>
    <izvorni_sadrzaj> LOVRO j.d.o.o., OIB 38607086704, Novo naselje 46a, 51219 Čavle zastupanog po punomoćniku Janja Buljević</izvorni_sadrzaj>
    <derivirana_varijabla naziv="DomainObject.Predmet.ProtustrankaFormatedWithAdressOIB_1"> LOVRO j.d.o.o., OIB 38607086704, Novo naselje 46a, 51219 Čavle zastupanog po punomoćniku Janja Buljević</derivirana_varijabla>
  </DomainObject.Predmet.ProtustrankaFormatedWithAdressOIB>
  <DomainObject.Predmet.ProtustrankaWithAdress>
    <izvorni_sadrzaj>LOVRO j.d.o.o. Novo naselje 46a, 51219 Čavle</izvorni_sadrzaj>
    <derivirana_varijabla naziv="DomainObject.Predmet.ProtustrankaWithAdress_1">LOVRO j.d.o.o. Novo naselje 46a, 51219 Čavle</derivirana_varijabla>
  </DomainObject.Predmet.ProtustrankaWithAdress>
  <DomainObject.Predmet.ProtustrankaWithAdressOIB>
    <izvorni_sadrzaj>LOVRO j.d.o.o., OIB 38607086704, Novo naselje 46a, 51219 Čavle</izvorni_sadrzaj>
    <derivirana_varijabla naziv="DomainObject.Predmet.ProtustrankaWithAdressOIB_1">LOVRO j.d.o.o., OIB 38607086704, Novo naselje 46a, 51219 Čavle</derivirana_varijabla>
  </DomainObject.Predmet.ProtustrankaWithAdressOIB>
  <DomainObject.Predmet.ProtustrankaNazivFormated>
    <izvorni_sadrzaj>LOVRO j.d.o.o.</izvorni_sadrzaj>
    <derivirana_varijabla naziv="DomainObject.Predmet.ProtustrankaNazivFormated_1">LOVRO j.d.o.o.</derivirana_varijabla>
  </DomainObject.Predmet.ProtustrankaNazivFormated>
  <DomainObject.Predmet.ProtustrankaNazivFormatedOIB>
    <izvorni_sadrzaj>LOVRO j.d.o.o., OIB 38607086704</izvorni_sadrzaj>
    <derivirana_varijabla naziv="DomainObject.Predmet.ProtustrankaNazivFormatedOIB_1">LOVRO j.d.o.o., OIB 38607086704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LOVRO j.d.o.o. zastupanog po punomoćniku Janja Buljević</item>
    </izvorni_sadrzaj>
    <derivirana_varijabla naziv="DomainObject.Predmet.ProtuStrankaListFormated_1">
      <item>LOVRO j.d.o.o. zastupanog po punomoćniku Janja Buljević</item>
    </derivirana_varijabla>
  </DomainObject.Predmet.ProtuStrankaListFormated>
  <DomainObject.Predmet.ProtuStrankaListFormatedOIB>
    <izvorni_sadrzaj>
      <item>LOVRO j.d.o.o., OIB 38607086704 zastupanog po punomoćniku Janja Buljević</item>
    </izvorni_sadrzaj>
    <derivirana_varijabla naziv="DomainObject.Predmet.ProtuStrankaListFormatedOIB_1">
      <item>LOVRO j.d.o.o., OIB 38607086704 zastupanog po punomoćniku Janja Buljević</item>
    </derivirana_varijabla>
  </DomainObject.Predmet.ProtuStrankaListFormatedOIB>
  <DomainObject.Predmet.ProtuStrankaListFormatedWithAdress>
    <izvorni_sadrzaj>
      <item>LOVRO j.d.o.o., Novo naselje 46a, 51219 Čavle zastupanog po punomoćniku Janja Buljević</item>
    </izvorni_sadrzaj>
    <derivirana_varijabla naziv="DomainObject.Predmet.ProtuStrankaListFormatedWithAdress_1">
      <item>LOVRO j.d.o.o., Novo naselje 46a, 51219 Čavle zastupanog po punomoćniku Janja Buljević</item>
    </derivirana_varijabla>
  </DomainObject.Predmet.ProtuStrankaListFormatedWithAdress>
  <DomainObject.Predmet.ProtuStrankaListFormatedWithAdressOIB>
    <izvorni_sadrzaj>
      <item>LOVRO j.d.o.o., OIB 38607086704, Novo naselje 46a, 51219 Čavle zastupanog po punomoćniku Janja Buljević</item>
    </izvorni_sadrzaj>
    <derivirana_varijabla naziv="DomainObject.Predmet.ProtuStrankaListFormatedWithAdressOIB_1">
      <item>LOVRO j.d.o.o., OIB 38607086704, Novo naselje 46a, 51219 Čavle zastupanog po punomoćniku Janja Buljević</item>
    </derivirana_varijabla>
  </DomainObject.Predmet.ProtuStrankaListFormatedWithAdressOIB>
  <DomainObject.Predmet.ProtuStrankaListNazivFormated>
    <izvorni_sadrzaj>
      <item>LOVRO j.d.o.o.</item>
    </izvorni_sadrzaj>
    <derivirana_varijabla naziv="DomainObject.Predmet.ProtuStrankaListNazivFormated_1">
      <item>LOVRO j.d.o.o.</item>
    </derivirana_varijabla>
  </DomainObject.Predmet.ProtuStrankaListNazivFormated>
  <DomainObject.Predmet.ProtuStrankaListNazivFormatedOIB>
    <izvorni_sadrzaj>
      <item>LOVRO j.d.o.o., OIB 38607086704</item>
    </izvorni_sadrzaj>
    <derivirana_varijabla naziv="DomainObject.Predmet.ProtuStrankaListNazivFormatedOIB_1">
      <item>LOVRO j.d.o.o., OIB 38607086704</item>
    </derivirana_varijabla>
  </DomainObject.Predmet.ProtuStrankaListNazivFormatedOIB>
  <DomainObject.Predmet.OstaliListFormated>
    <izvorni_sadrzaj>
      <item>Janja Buljević punomoćnik sudionika u postupku LOVRO j.d.o.o.</item>
    </izvorni_sadrzaj>
    <derivirana_varijabla naziv="DomainObject.Predmet.OstaliListFormated_1">
      <item>Janja Buljević punomoćnik sudionika u postupku LOVRO j.d.o.o.</item>
    </derivirana_varijabla>
  </DomainObject.Predmet.OstaliListFormated>
  <DomainObject.Predmet.OstaliListFormatedOIB>
    <izvorni_sadrzaj>
      <item>Janja Buljević, OIB 67848429370 punomoćnik sudionika u postupku LOVRO j.d.o.o.</item>
    </izvorni_sadrzaj>
    <derivirana_varijabla naziv="DomainObject.Predmet.OstaliListFormatedOIB_1">
      <item>Janja Buljević, OIB 67848429370 punomoćnik sudionika u postupku LOVRO j.d.o.o.</item>
    </derivirana_varijabla>
  </DomainObject.Predmet.OstaliListFormatedOIB>
  <DomainObject.Predmet.OstaliListFormatedWithAdress>
    <izvorni_sadrzaj>
      <item>Janja Buljević, Novo Naselje 46a, 51218 Buzdohanj punomoćnik sudionika u postupku LOVRO j.d.o.o.</item>
    </izvorni_sadrzaj>
    <derivirana_varijabla naziv="DomainObject.Predmet.OstaliListFormatedWithAdress_1">
      <item>Janja Buljević, Novo Naselje 46a, 51218 Buzdohanj punomoćnik sudionika u postupku LOVRO j.d.o.o.</item>
    </derivirana_varijabla>
  </DomainObject.Predmet.OstaliListFormatedWithAdress>
  <DomainObject.Predmet.OstaliListFormatedWithAdressOIB>
    <izvorni_sadrzaj>
      <item>Janja Buljević, OIB 67848429370, Novo Naselje 46a, 51218 Buzdohanj punomoćnik sudionika u postupku LOVRO j.d.o.o.</item>
    </izvorni_sadrzaj>
    <derivirana_varijabla naziv="DomainObject.Predmet.OstaliListFormatedWithAdressOIB_1">
      <item>Janja Buljević, OIB 67848429370, Novo Naselje 46a, 51218 Buzdohanj punomoćnik sudionika u postupku LOVRO j.d.o.o.</item>
    </derivirana_varijabla>
  </DomainObject.Predmet.OstaliListFormatedWithAdressOIB>
  <DomainObject.Predmet.OstaliListNazivFormated>
    <izvorni_sadrzaj>
      <item>Janja Buljević</item>
    </izvorni_sadrzaj>
    <derivirana_varijabla naziv="DomainObject.Predmet.OstaliListNazivFormated_1">
      <item>Janja Buljević</item>
    </derivirana_varijabla>
  </DomainObject.Predmet.OstaliListNazivFormated>
  <DomainObject.Predmet.OstaliListNazivFormatedOIB>
    <izvorni_sadrzaj>
      <item>Janja Buljević, OIB 67848429370</item>
    </izvorni_sadrzaj>
    <derivirana_varijabla naziv="DomainObject.Predmet.OstaliListNazivFormatedOIB_1">
      <item>Janja Buljević, OIB 67848429370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LOVRO j.d.o.o.</izvorni_sadrzaj>
    <derivirana_varijabla naziv="DomainObject.Predmet.ProtustrankaIDrugi_1">LOVRO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LOVRO j.d.o.o., OIB 38607086704, Novo naselje 46a, 51219 Čavle</izvorni_sadrzaj>
    <derivirana_varijabla naziv="DomainObject.Predmet.ProtustrankaIDrugiAdressOIB_1">LOVRO j.d.o.o., OIB 38607086704, Novo naselje 46a,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LOVRO j.d.o.o.</item>
      <item>Janja Buljević</item>
    </izvorni_sadrzaj>
    <derivirana_varijabla naziv="DomainObject.Predmet.SudioniciListNaziv_1">
      <item>FINA  Rijeka</item>
      <item>LOVRO j.d.o.o.</item>
      <item>Janja Buljević</item>
    </derivirana_varijabla>
  </DomainObject.Predmet.SudioniciListNaziv>
  <DomainObject.Predmet.SudioniciListAdressOIB>
    <izvorni_sadrzaj>
      <item>FINA  Rijeka, OIB 85821130368, Frana Kurelca 8,51000 Rijeka</item>
      <item>LOVRO j.d.o.o., OIB 38607086704, Novo naselje 46a,51219 Čavle</item>
      <item>Janja Buljević, OIB 67848429370, Novo Naselje 46a,51218 Buzdohanj</item>
    </izvorni_sadrzaj>
    <derivirana_varijabla naziv="DomainObject.Predmet.SudioniciListAdressOIB_1">
      <item>FINA  Rijeka, OIB 85821130368, Frana Kurelca 8,51000 Rijeka</item>
      <item>LOVRO j.d.o.o., OIB 38607086704, Novo naselje 46a,51219 Čavle</item>
      <item>Janja Buljević, OIB 67848429370, Novo Naselje 46a,51218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38607086704</item>
      <item>, OIB 67848429370</item>
    </izvorni_sadrzaj>
    <derivirana_varijabla naziv="DomainObject.Predmet.SudioniciListNazivOIB_1">
      <item>, OIB 85821130368</item>
      <item>, OIB 38607086704</item>
      <item>, OIB 67848429370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41D4F6-1426-4A51-A510-45802ABE51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794</properties:Words>
  <properties:Characters>4211</properties:Characters>
  <properties:Lines>112</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2018-04-13T11:08:00Z</dcterms:created>
  <dc:creator>T SUD</dc:creator>
  <cp:lastModifiedBy>Elizabet Jovanović</cp:lastModifiedBy>
  <cp:lastPrinted>2018-04-13T11:08:00Z</cp:lastPrinted>
  <dcterms:modified xmlns:xsi="http://www.w3.org/2001/XMLSchema-instance" xsi:type="dcterms:W3CDTF">2018-04-13T11:09:00Z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(433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