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78e0" w14:paraId="37f78e0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03935">
        <w:rPr>
          <w:rFonts w:hAnsi="Times New Roman" w:ascii="Times New Roman"/>
          <w:color w:val="000000"/>
          <w:sz w:val="24"/>
          <w:szCs w:val="24"/>
        </w:rPr>
        <w:t>27</w:t>
      </w:r>
      <w:r w:rsidR="00E924F8">
        <w:rPr>
          <w:rFonts w:hAnsi="Times New Roman" w:ascii="Times New Roman"/>
          <w:color w:val="000000"/>
          <w:sz w:val="24"/>
          <w:szCs w:val="24"/>
        </w:rPr>
        <w:t>98</w:t>
      </w:r>
      <w:r w:rsidR="006042B1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503935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503935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E924F8">
        <w:rPr>
          <w:rFonts w:hAnsi="Times New Roman" w:ascii="Times New Roman"/>
          <w:b/>
          <w:color w:val="000000"/>
          <w:sz w:val="24"/>
          <w:szCs w:val="24"/>
        </w:rPr>
        <w:t xml:space="preserve">BEFO </w:t>
      </w:r>
      <w:proofErr w:type="spellStart"/>
      <w:r w:rsidR="00E924F8">
        <w:rPr>
          <w:rFonts w:hAnsi="Times New Roman" w:ascii="Times New Roman"/>
          <w:b/>
          <w:color w:val="000000"/>
          <w:sz w:val="24"/>
          <w:szCs w:val="24"/>
        </w:rPr>
        <w:t>Forwarding</w:t>
      </w:r>
      <w:proofErr w:type="spellEnd"/>
      <w:r w:rsidR="00E924F8">
        <w:rPr>
          <w:rFonts w:hAnsi="Times New Roman" w:ascii="Times New Roman"/>
          <w:b/>
          <w:color w:val="000000"/>
          <w:sz w:val="24"/>
          <w:szCs w:val="24"/>
        </w:rPr>
        <w:t xml:space="preserve"> d.o.o., Zagreb, Petra </w:t>
      </w:r>
      <w:proofErr w:type="spellStart"/>
      <w:r w:rsidR="00E924F8">
        <w:rPr>
          <w:rFonts w:hAnsi="Times New Roman" w:ascii="Times New Roman"/>
          <w:b/>
          <w:color w:val="000000"/>
          <w:sz w:val="24"/>
          <w:szCs w:val="24"/>
        </w:rPr>
        <w:t>Hektorovića</w:t>
      </w:r>
      <w:proofErr w:type="spellEnd"/>
      <w:r w:rsidR="00E924F8">
        <w:rPr>
          <w:rFonts w:hAnsi="Times New Roman" w:ascii="Times New Roman"/>
          <w:b/>
          <w:color w:val="000000"/>
          <w:sz w:val="24"/>
          <w:szCs w:val="24"/>
        </w:rPr>
        <w:t xml:space="preserve"> 2, OIB: 57458651666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D238D2">
        <w:rPr>
          <w:rFonts w:hAnsi="Times New Roman" w:ascii="Times New Roman"/>
          <w:color w:val="000000"/>
          <w:sz w:val="24"/>
          <w:szCs w:val="24"/>
        </w:rPr>
        <w:t>2. siječnja</w:t>
      </w:r>
      <w:r w:rsidR="00127620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>201</w:t>
      </w:r>
      <w:r w:rsidR="00D238D2">
        <w:rPr>
          <w:rFonts w:hAnsi="Times New Roman" w:ascii="Times New Roman"/>
          <w:color w:val="000000"/>
          <w:sz w:val="24"/>
          <w:szCs w:val="24"/>
        </w:rPr>
        <w:t>7</w:t>
      </w:r>
      <w:r w:rsidRPr="00467E86">
        <w:rPr>
          <w:rFonts w:hAnsi="Times New Roman" w:ascii="Times New Roman"/>
          <w:color w:val="000000"/>
          <w:sz w:val="24"/>
          <w:szCs w:val="24"/>
        </w:rPr>
        <w:t>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E924F8">
        <w:rPr>
          <w:rFonts w:hAnsi="Times New Roman" w:ascii="Times New Roman"/>
          <w:b/>
          <w:color w:val="000000"/>
          <w:sz w:val="24"/>
          <w:szCs w:val="24"/>
        </w:rPr>
        <w:t xml:space="preserve">BEFO </w:t>
      </w:r>
      <w:proofErr w:type="spellStart"/>
      <w:r w:rsidR="00E924F8">
        <w:rPr>
          <w:rFonts w:hAnsi="Times New Roman" w:ascii="Times New Roman"/>
          <w:b/>
          <w:color w:val="000000"/>
          <w:sz w:val="24"/>
          <w:szCs w:val="24"/>
        </w:rPr>
        <w:t>Forwarding</w:t>
      </w:r>
      <w:proofErr w:type="spellEnd"/>
      <w:r w:rsidR="00E924F8">
        <w:rPr>
          <w:rFonts w:hAnsi="Times New Roman" w:ascii="Times New Roman"/>
          <w:b/>
          <w:color w:val="000000"/>
          <w:sz w:val="24"/>
          <w:szCs w:val="24"/>
        </w:rPr>
        <w:t xml:space="preserve"> d.o.o., Zagreb, Petra </w:t>
      </w:r>
      <w:proofErr w:type="spellStart"/>
      <w:r w:rsidR="00E924F8">
        <w:rPr>
          <w:rFonts w:hAnsi="Times New Roman" w:ascii="Times New Roman"/>
          <w:b/>
          <w:color w:val="000000"/>
          <w:sz w:val="24"/>
          <w:szCs w:val="24"/>
        </w:rPr>
        <w:t>Hektorovića</w:t>
      </w:r>
      <w:proofErr w:type="spellEnd"/>
      <w:r w:rsidR="00E924F8">
        <w:rPr>
          <w:rFonts w:hAnsi="Times New Roman" w:ascii="Times New Roman"/>
          <w:b/>
          <w:color w:val="000000"/>
          <w:sz w:val="24"/>
          <w:szCs w:val="24"/>
        </w:rPr>
        <w:t xml:space="preserve"> 2, OIB: 57458651666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2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 xml:space="preserve">siječnja 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D238D2">
        <w:rPr>
          <w:rFonts w:hAnsi="Times New Roman" w:ascii="Times New Roman"/>
          <w:b/>
          <w:color w:val="000000"/>
          <w:sz w:val="24"/>
          <w:szCs w:val="24"/>
        </w:rPr>
        <w:t>7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1</w:t>
      </w:r>
      <w:r w:rsidR="00E924F8">
        <w:rPr>
          <w:rFonts w:hAnsi="Times New Roman" w:ascii="Times New Roman"/>
          <w:b/>
          <w:color w:val="000000"/>
          <w:sz w:val="24"/>
          <w:szCs w:val="24"/>
        </w:rPr>
        <w:t>2,00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E924F8">
        <w:rPr>
          <w:rFonts w:hAnsi="Times New Roman" w:ascii="Times New Roman"/>
          <w:b/>
          <w:color w:val="000000"/>
          <w:sz w:val="24"/>
          <w:szCs w:val="24"/>
        </w:rPr>
        <w:t>Nada Reljić, Slavonski Brod, Naselje A. Hebranga 7/9, OIB: 63776354688.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6042B1">
        <w:rPr>
          <w:rFonts w:hAnsi="Times New Roman" w:ascii="Times New Roman"/>
          <w:b/>
          <w:color w:val="000000"/>
          <w:sz w:val="24"/>
          <w:szCs w:val="24"/>
        </w:rPr>
        <w:t xml:space="preserve">i banci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E37D15">
        <w:rPr>
          <w:rFonts w:hAnsi="Times New Roman" w:ascii="Times New Roman"/>
          <w:color w:val="000000"/>
          <w:sz w:val="24"/>
          <w:szCs w:val="24"/>
        </w:rPr>
        <w:t>2</w:t>
      </w:r>
      <w:r w:rsidR="00E924F8">
        <w:rPr>
          <w:rFonts w:hAnsi="Times New Roman" w:ascii="Times New Roman"/>
          <w:color w:val="000000"/>
          <w:sz w:val="24"/>
          <w:szCs w:val="24"/>
        </w:rPr>
        <w:t>798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E924F8">
        <w:rPr>
          <w:rFonts w:hAnsi="Times New Roman" w:ascii="Times New Roman"/>
          <w:b/>
          <w:color w:val="000000"/>
          <w:sz w:val="24"/>
          <w:szCs w:val="24"/>
        </w:rPr>
        <w:t>8</w:t>
      </w:r>
      <w:r w:rsidR="00BB319C">
        <w:rPr>
          <w:rFonts w:hAnsi="Times New Roman" w:ascii="Times New Roman"/>
          <w:b/>
          <w:color w:val="000000"/>
          <w:sz w:val="24"/>
          <w:szCs w:val="24"/>
        </w:rPr>
        <w:t>.</w:t>
      </w:r>
      <w:r w:rsidR="00127620">
        <w:rPr>
          <w:rFonts w:hAnsi="Times New Roman" w:ascii="Times New Roman"/>
          <w:b/>
          <w:color w:val="000000"/>
          <w:sz w:val="24"/>
          <w:szCs w:val="24"/>
        </w:rPr>
        <w:t>11.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E37D15">
        <w:rPr>
          <w:rFonts w:hAnsi="Times New Roman" w:ascii="Times New Roman"/>
          <w:color w:val="000000"/>
          <w:sz w:val="24"/>
          <w:szCs w:val="24"/>
        </w:rPr>
        <w:t>2</w:t>
      </w:r>
      <w:r w:rsidR="00844438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E37D15">
        <w:rPr>
          <w:rFonts w:hAnsi="Times New Roman" w:ascii="Times New Roman"/>
          <w:color w:val="000000"/>
          <w:sz w:val="24"/>
          <w:szCs w:val="24"/>
        </w:rPr>
        <w:t>siječnja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</w:t>
      </w:r>
      <w:r w:rsidR="00E37D15">
        <w:rPr>
          <w:rFonts w:hAnsi="Times New Roman" w:ascii="Times New Roman"/>
          <w:color w:val="000000"/>
          <w:sz w:val="24"/>
          <w:szCs w:val="24"/>
        </w:rPr>
        <w:t>7</w:t>
      </w:r>
      <w:r w:rsidRPr="00467E86">
        <w:rPr>
          <w:rFonts w:hAnsi="Times New Roman" w:ascii="Times New Roman"/>
          <w:color w:val="000000"/>
          <w:sz w:val="24"/>
          <w:szCs w:val="24"/>
        </w:rPr>
        <w:t>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394FAE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</w:t>
      </w:r>
      <w:r w:rsidR="006042B1">
        <w:rPr>
          <w:rFonts w:hAnsi="Times New Roman" w:ascii="Times New Roman"/>
          <w:color w:val="000000"/>
          <w:sz w:val="20"/>
          <w:szCs w:val="20"/>
        </w:rPr>
        <w:t>i banci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0EA5"/>
    <w:rsid w:val="0011402C"/>
    <w:rsid w:val="0011566B"/>
    <w:rsid w:val="00125957"/>
    <w:rsid w:val="00127620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73FCA"/>
    <w:rsid w:val="002D3049"/>
    <w:rsid w:val="002E0564"/>
    <w:rsid w:val="002E2869"/>
    <w:rsid w:val="00311FAD"/>
    <w:rsid w:val="00394FAE"/>
    <w:rsid w:val="003C098E"/>
    <w:rsid w:val="003C2BEE"/>
    <w:rsid w:val="003F512F"/>
    <w:rsid w:val="004015AF"/>
    <w:rsid w:val="00401762"/>
    <w:rsid w:val="004035BA"/>
    <w:rsid w:val="004101ED"/>
    <w:rsid w:val="00426A3F"/>
    <w:rsid w:val="00432FBF"/>
    <w:rsid w:val="00461EC5"/>
    <w:rsid w:val="00467E86"/>
    <w:rsid w:val="00490A27"/>
    <w:rsid w:val="004B4E02"/>
    <w:rsid w:val="004D75A8"/>
    <w:rsid w:val="004D7D69"/>
    <w:rsid w:val="004F2BFB"/>
    <w:rsid w:val="00503935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042B1"/>
    <w:rsid w:val="00615992"/>
    <w:rsid w:val="00627AE0"/>
    <w:rsid w:val="00666004"/>
    <w:rsid w:val="006A4129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74FE9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049E3"/>
    <w:rsid w:val="00B302F1"/>
    <w:rsid w:val="00B45DD7"/>
    <w:rsid w:val="00B45E4F"/>
    <w:rsid w:val="00B56181"/>
    <w:rsid w:val="00B6266E"/>
    <w:rsid w:val="00BA3435"/>
    <w:rsid w:val="00BB319C"/>
    <w:rsid w:val="00BB6CB2"/>
    <w:rsid w:val="00BB7410"/>
    <w:rsid w:val="00BD1A01"/>
    <w:rsid w:val="00BE5491"/>
    <w:rsid w:val="00BE5E6B"/>
    <w:rsid w:val="00BF4324"/>
    <w:rsid w:val="00BF45E2"/>
    <w:rsid w:val="00C05CAB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CF7D54"/>
    <w:rsid w:val="00D238D2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E276F"/>
    <w:rsid w:val="00DE636E"/>
    <w:rsid w:val="00DF2B30"/>
    <w:rsid w:val="00E37D15"/>
    <w:rsid w:val="00E43926"/>
    <w:rsid w:val="00E44C1A"/>
    <w:rsid w:val="00E6703B"/>
    <w:rsid w:val="00E872C6"/>
    <w:rsid w:val="00E924F8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7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7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7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7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7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76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7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7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2798</izvorni_sadrzaj>
    <derivirana_varijabla naziv="DomainObject.Predmet.Broj_1">2798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St-2798/2016</izvorni_sadrzaj>
    <derivirana_varijabla naziv="DomainObject.Predmet.OznakaBroj_1">St-2798/2016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BEFO Forwarding d.o.o.</izvorni_sadrzaj>
    <derivirana_varijabla naziv="DomainObject.Predmet.ProtustrankaFormated_1">  BEFO Forwarding d.o.o.</derivirana_varijabla>
  </DomainObject.Predmet.ProtustrankaFormated>
  <DomainObject.Predmet.ProtustrankaFormatedOIB>
    <izvorni_sadrzaj>  BEFO Forwarding d.o.o., OIB 57458651666</izvorni_sadrzaj>
    <derivirana_varijabla naziv="DomainObject.Predmet.ProtustrankaFormatedOIB_1">  BEFO Forwarding d.o.o., OIB 57458651666</derivirana_varijabla>
  </DomainObject.Predmet.ProtustrankaFormatedOIB>
  <DomainObject.Predmet.ProtustrankaFormatedWithAdress>
    <izvorni_sadrzaj> BEFO Forwarding d.o.o., Petra Hektorovića 2, 10000 Zagreb</izvorni_sadrzaj>
    <derivirana_varijabla naziv="DomainObject.Predmet.ProtustrankaFormatedWithAdress_1"> BEFO Forwarding d.o.o., Petra Hektorovića 2, 10000 Zagreb</derivirana_varijabla>
  </DomainObject.Predmet.ProtustrankaFormatedWithAdress>
  <DomainObject.Predmet.ProtustrankaFormatedWithAdressOIB>
    <izvorni_sadrzaj> BEFO Forwarding d.o.o., OIB 57458651666, Petra Hektorovića 2, 10000 Zagreb</izvorni_sadrzaj>
    <derivirana_varijabla naziv="DomainObject.Predmet.ProtustrankaFormatedWithAdressOIB_1"> BEFO Forwarding d.o.o., OIB 57458651666, Petra Hektorovića 2, 10000 Zagreb</derivirana_varijabla>
  </DomainObject.Predmet.ProtustrankaFormatedWithAdressOIB>
  <DomainObject.Predmet.ProtustrankaWithAdress>
    <izvorni_sadrzaj>BEFO Forwarding d.o.o. Petra Hektorovića 2, 10000 Zagreb</izvorni_sadrzaj>
    <derivirana_varijabla naziv="DomainObject.Predmet.ProtustrankaWithAdress_1">BEFO Forwarding d.o.o. Petra Hektorovića 2, 10000 Zagreb</derivirana_varijabla>
  </DomainObject.Predmet.ProtustrankaWithAdress>
  <DomainObject.Predmet.ProtustrankaWithAdressOIB>
    <izvorni_sadrzaj>BEFO Forwarding d.o.o., OIB 57458651666, Petra Hektorovića 2, 10000 Zagreb</izvorni_sadrzaj>
    <derivirana_varijabla naziv="DomainObject.Predmet.ProtustrankaWithAdressOIB_1">BEFO Forwarding d.o.o., OIB 57458651666, Petra Hektorovića 2, 10000 Zagreb</derivirana_varijabla>
  </DomainObject.Predmet.ProtustrankaWithAdressOIB>
  <DomainObject.Predmet.ProtustrankaNazivFormated>
    <izvorni_sadrzaj>BEFO Forwarding d.o.o.</izvorni_sadrzaj>
    <derivirana_varijabla naziv="DomainObject.Predmet.ProtustrankaNazivFormated_1">BEFO Forwarding d.o.o.</derivirana_varijabla>
  </DomainObject.Predmet.ProtustrankaNazivFormated>
  <DomainObject.Predmet.ProtustrankaNazivFormatedOIB>
    <izvorni_sadrzaj>BEFO Forwarding d.o.o., OIB 57458651666</izvorni_sadrzaj>
    <derivirana_varijabla naziv="DomainObject.Predmet.ProtustrankaNazivFormatedOIB_1">BEFO Forwarding d.o.o., OIB 57458651666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45901.08</izvorni_sadrzaj>
    <derivirana_varijabla naziv="DomainObject.Predmet.TrenutnaVrijednost_1">45901.08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BEFO Forwarding d.o.o.</item>
    </izvorni_sadrzaj>
    <derivirana_varijabla naziv="DomainObject.Predmet.ProtuStrankaListFormated_1">
      <item>BEFO Forwarding d.o.o.</item>
    </derivirana_varijabla>
  </DomainObject.Predmet.ProtuStrankaListFormated>
  <DomainObject.Predmet.ProtuStrankaListFormatedOIB>
    <izvorni_sadrzaj>
      <item>BEFO Forwarding d.o.o., OIB 57458651666</item>
    </izvorni_sadrzaj>
    <derivirana_varijabla naziv="DomainObject.Predmet.ProtuStrankaListFormatedOIB_1">
      <item>BEFO Forwarding d.o.o., OIB 57458651666</item>
    </derivirana_varijabla>
  </DomainObject.Predmet.ProtuStrankaListFormatedOIB>
  <DomainObject.Predmet.ProtuStrankaListFormatedWithAdress>
    <izvorni_sadrzaj>
      <item>BEFO Forwarding d.o.o., Petra Hektorovića 2, 10000 Zagreb</item>
    </izvorni_sadrzaj>
    <derivirana_varijabla naziv="DomainObject.Predmet.ProtuStrankaListFormatedWithAdress_1">
      <item>BEFO Forwarding d.o.o., Petra Hektorovića 2, 10000 Zagreb</item>
    </derivirana_varijabla>
  </DomainObject.Predmet.ProtuStrankaListFormatedWithAdress>
  <DomainObject.Predmet.ProtuStrankaListFormatedWithAdressOIB>
    <izvorni_sadrzaj>
      <item>BEFO Forwarding d.o.o., OIB 57458651666, Petra Hektorovića 2, 10000 Zagreb</item>
    </izvorni_sadrzaj>
    <derivirana_varijabla naziv="DomainObject.Predmet.ProtuStrankaListFormatedWithAdressOIB_1">
      <item>BEFO Forwarding d.o.o., OIB 57458651666, Petra Hektorovića 2, 10000 Zagreb</item>
    </derivirana_varijabla>
  </DomainObject.Predmet.ProtuStrankaListFormatedWithAdressOIB>
  <DomainObject.Predmet.ProtuStrankaListNazivFormated>
    <izvorni_sadrzaj>
      <item>BEFO Forwarding d.o.o.</item>
    </izvorni_sadrzaj>
    <derivirana_varijabla naziv="DomainObject.Predmet.ProtuStrankaListNazivFormated_1">
      <item>BEFO Forwarding d.o.o.</item>
    </derivirana_varijabla>
  </DomainObject.Predmet.ProtuStrankaListNazivFormated>
  <DomainObject.Predmet.ProtuStrankaListNazivFormatedOIB>
    <izvorni_sadrzaj>
      <item>BEFO Forwarding d.o.o., OIB 57458651666</item>
    </izvorni_sadrzaj>
    <derivirana_varijabla naziv="DomainObject.Predmet.ProtuStrankaListNazivFormatedOIB_1">
      <item>BEFO Forwarding d.o.o., OIB 57458651666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BEFO Forwarding d.o.o.</izvorni_sadrzaj>
    <derivirana_varijabla naziv="DomainObject.Predmet.ProtustrankaIDrugi_1">BEFO Forwarding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BEFO Forwarding d.o.o., OIB 57458651666, Petra Hektorovića 2, 10000 Zagreb</izvorni_sadrzaj>
    <derivirana_varijabla naziv="DomainObject.Predmet.ProtustrankaIDrugiAdressOIB_1">BEFO Forwarding d.o.o., OIB 57458651666,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BEFO Forwarding d.o.o.</item>
      <item>FINA Regionalni centar Zagreb</item>
    </izvorni_sadrzaj>
    <derivirana_varijabla naziv="DomainObject.Predmet.SudioniciListNaziv_1">
      <item>BEFO Forwarding d.o.o.</item>
      <item>FINA Regionalni centar Zagreb</item>
    </derivirana_varijabla>
  </DomainObject.Predmet.SudioniciListNaziv>
  <DomainObject.Predmet.SudioniciListAdressOIB>
    <izvorni_sadrzaj>
      <item>BEFO Forwarding d.o.o., OIB 57458651666, Petra Hektorovića 2,10000 Zagreb</item>
      <item>FINA Regionalni centar Zagreb, OIB 85821130368, Trg svibanjskih žrtava 1995. br. 1,10000 Zagreb</item>
    </izvorni_sadrzaj>
    <derivirana_varijabla naziv="DomainObject.Predmet.SudioniciListAdressOIB_1">
      <item>BEFO Forwarding d.o.o., OIB 57458651666, Petra Hektorovića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57458651666</item>
      <item>, OIB 85821130368</item>
    </izvorni_sadrzaj>
    <derivirana_varijabla naziv="DomainObject.Predmet.SudioniciListNazivOIB_1">
      <item>, OIB 57458651666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9AC44-37D8-4642-AA7B-138B6CDCC7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630</properties:Words>
  <properties:Characters>3399</properties:Characters>
  <properties:Lines>92</properties:Lines>
  <properties:Paragraphs>35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2017-01-02T09:59:00Z</dcterms:created>
  <dc:creator>marija jankovic</dc:creator>
  <cp:lastModifiedBy>wsadmin</cp:lastModifiedBy>
  <cp:lastPrinted>2017-01-02T10:29:00Z</cp:lastPrinted>
  <dcterms:modified xmlns:xsi="http://www.w3.org/2001/XMLSchema-instance" xsi:type="dcterms:W3CDTF">2017-01-02T10:31:00Z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