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7f478" w14:paraId="807f478" w:rsidRDefault="003F7D4A" w:rsidP="003F7D4A" w:rsidR="003F7D4A">
      <w:pPr>
        <w:jc w:val="both"/>
        <w15:collapsed w:val="false"/>
        <w:rPr>
          <w:rFonts w:hAnsi="Times New Roman" w:ascii="Times New Roman"/>
          <w:color w:themeColor="text1" w:val="000000"/>
          <w:szCs w:val="24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269240</wp:posOffset>
            </wp:positionH>
            <wp:positionV relativeFrom="paragraph">
              <wp:posOffset>-11430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F7D4A" w:rsidP="003F7D4A" w:rsidR="003F7D4A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3F7D4A" w:rsidP="003F7D4A" w:rsidR="003F7D4A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3F7D4A" w:rsidP="003F7D4A" w:rsidR="003F7D4A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3F7D4A" w:rsidP="003F7D4A" w:rsidR="003F7D4A">
      <w:pPr>
        <w:pStyle w:val="Zaglavlje"/>
        <w:ind w:left="426"/>
        <w:rPr>
          <w:rFonts w:hAnsi="Times New Roman" w:ascii="Times New Roman"/>
        </w:rPr>
      </w:pPr>
    </w:p>
    <w:p w:rsidRDefault="003F7D4A" w:rsidP="003F7D4A" w:rsidR="003F7D4A" w:rsidRPr="00953077">
      <w:pPr>
        <w:pStyle w:val="Zaglavlje"/>
        <w:ind w:left="426"/>
        <w:rPr>
          <w:rFonts w:hAnsi="Times New Roman" w:ascii="Times New Roman"/>
        </w:rPr>
      </w:pPr>
      <w:r w:rsidRPr="00953077">
        <w:rPr>
          <w:rFonts w:hAnsi="Times New Roman" w:ascii="Times New Roman"/>
        </w:rPr>
        <w:t>REPUBLIKA HRVAT</w:t>
      </w:r>
      <w:r>
        <w:rPr>
          <w:rFonts w:hAnsi="Times New Roman" w:ascii="Times New Roman"/>
        </w:rPr>
        <w:t>S</w:t>
      </w:r>
      <w:r w:rsidRPr="00953077">
        <w:rPr>
          <w:rFonts w:hAnsi="Times New Roman" w:ascii="Times New Roman"/>
        </w:rPr>
        <w:t>KA</w:t>
      </w:r>
    </w:p>
    <w:p w:rsidRDefault="003F7D4A" w:rsidP="003F7D4A" w:rsidR="003F7D4A" w:rsidRPr="00953077">
      <w:pPr>
        <w:pStyle w:val="Zaglavlje"/>
        <w:ind w:left="426"/>
        <w:rPr>
          <w:rFonts w:hAnsi="Times New Roman" w:ascii="Times New Roman"/>
        </w:rPr>
      </w:pPr>
      <w:r w:rsidRPr="00953077">
        <w:rPr>
          <w:rFonts w:hAnsi="Times New Roman" w:ascii="Times New Roman"/>
        </w:rPr>
        <w:t>Trgovački sud u Zagrebu</w:t>
      </w:r>
    </w:p>
    <w:p w:rsidRDefault="003F7D4A" w:rsidP="003F7D4A" w:rsidR="003F7D4A" w:rsidRPr="00953077">
      <w:pPr>
        <w:pStyle w:val="Zaglavlje"/>
        <w:ind w:left="426"/>
        <w:rPr>
          <w:rFonts w:hAnsi="Times New Roman" w:ascii="Times New Roman"/>
        </w:rPr>
      </w:pPr>
      <w:r w:rsidRPr="00953077">
        <w:rPr>
          <w:rFonts w:hAnsi="Times New Roman" w:ascii="Times New Roman"/>
        </w:rPr>
        <w:t xml:space="preserve">Zagreb, </w:t>
      </w:r>
      <w:r>
        <w:rPr>
          <w:rFonts w:hAnsi="Times New Roman" w:ascii="Times New Roman"/>
        </w:rPr>
        <w:t>Amruševa 2/II, desno (p.p. 432</w:t>
      </w:r>
      <w:r w:rsidRPr="00953077">
        <w:rPr>
          <w:rFonts w:hAnsi="Times New Roman" w:ascii="Times New Roman"/>
        </w:rPr>
        <w:t>)</w:t>
      </w:r>
    </w:p>
    <w:p w:rsidRDefault="003F7D4A" w:rsidP="003F7D4A" w:rsidR="003F7D4A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3F7D4A" w:rsidP="003F7D4A" w:rsidR="003F7D4A">
      <w:pPr>
        <w:ind w:firstLine="708" w:left="6372"/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20. St-2867/16-13</w:t>
      </w:r>
    </w:p>
    <w:p w:rsidRDefault="003F7D4A" w:rsidP="003F7D4A" w:rsidR="003F7D4A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 I M E  R E P U B L I K E  H R V A T S K E</w:t>
      </w:r>
    </w:p>
    <w:p w:rsidRDefault="003F7D4A" w:rsidP="003F7D4A" w:rsidR="003F7D4A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3F7D4A" w:rsidP="003F7D4A" w:rsidR="003F7D4A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3F7D4A" w:rsidP="003F7D4A" w:rsidR="003F7D4A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3F7D4A" w:rsidP="003F7D4A" w:rsidR="003F7D4A" w:rsidRPr="003F7D4A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Trgovački sud u Zagrebu, po sucu Luciji </w:t>
      </w:r>
      <w:r w:rsidRPr="003F7D4A">
        <w:rPr>
          <w:rFonts w:hAnsi="Times New Roman" w:ascii="Times New Roman"/>
          <w:color w:themeColor="text1" w:val="000000"/>
          <w:szCs w:val="24"/>
        </w:rPr>
        <w:t xml:space="preserve">Butigan, u stečajnom postupku povodom prijedloga predlagatelja FINANCIJSKE AGENCIJE, Regionalni centar Zagreb, podružnica Zagreb,Trg svibanjskih žrtava 1995. 1, za otvaranje stečajnog postupka nad dužnikom </w:t>
      </w:r>
      <w:r w:rsidRPr="003F7D4A">
        <w:rPr>
          <w:rFonts w:hAnsi="Times New Roman" w:ascii="Times New Roman"/>
        </w:rPr>
        <w:t>USPJEH SAVJETOVANJE d.o.o., Zagreb, Pakoštanska 3 B, OIB:50001569189</w:t>
      </w:r>
      <w:r w:rsidRPr="003F7D4A">
        <w:rPr>
          <w:rFonts w:hAnsi="Times New Roman" w:ascii="Times New Roman"/>
          <w:color w:themeColor="text1" w:val="000000"/>
          <w:szCs w:val="24"/>
        </w:rPr>
        <w:t>,</w:t>
      </w:r>
      <w:r w:rsidRPr="003F7D4A">
        <w:rPr>
          <w:rFonts w:hAnsi="Times New Roman" w:ascii="Times New Roman"/>
          <w:color w:themeColor="text1" w:val="000000"/>
        </w:rPr>
        <w:t xml:space="preserve"> </w:t>
      </w:r>
      <w:r w:rsidRPr="003F7D4A">
        <w:rPr>
          <w:rFonts w:hAnsi="Times New Roman" w:ascii="Times New Roman"/>
          <w:color w:themeColor="text1" w:val="000000"/>
          <w:szCs w:val="24"/>
        </w:rPr>
        <w:t>dana 1. prosinca 2017.</w:t>
      </w:r>
    </w:p>
    <w:p w:rsidRDefault="003F7D4A" w:rsidP="003F7D4A" w:rsidR="003F7D4A" w:rsidRPr="003F7D4A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3F7D4A">
        <w:rPr>
          <w:rFonts w:hAnsi="Times New Roman" w:ascii="Times New Roman"/>
          <w:color w:themeColor="text1" w:val="000000"/>
          <w:szCs w:val="24"/>
        </w:rPr>
        <w:t>r i j e š i o   j e</w:t>
      </w:r>
    </w:p>
    <w:p w:rsidRDefault="003F7D4A" w:rsidP="003F7D4A" w:rsidR="003F7D4A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3F7D4A" w:rsidP="003F7D4A" w:rsidR="003F7D4A">
      <w:pPr>
        <w:pStyle w:val="Odlomakpopisa"/>
        <w:numPr>
          <w:ilvl w:val="0"/>
          <w:numId w:val="1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  <w:u w:val="single"/>
        </w:rPr>
      </w:pPr>
      <w:r>
        <w:rPr>
          <w:rFonts w:hAnsi="Times New Roman" w:ascii="Times New Roman"/>
          <w:color w:themeColor="text1" w:val="000000"/>
          <w:szCs w:val="24"/>
        </w:rPr>
        <w:t xml:space="preserve">Otvara se stečajni postupak nad dužnikom </w:t>
      </w:r>
      <w:r w:rsidRPr="003F7D4A">
        <w:rPr>
          <w:rFonts w:hAnsi="Times New Roman" w:ascii="Times New Roman"/>
        </w:rPr>
        <w:t>USPJEH SAVJETOVANJE d.o.o., Zagreb, Pakoštanska 3 B, OIB:50001569189</w:t>
      </w:r>
      <w:r>
        <w:rPr>
          <w:rFonts w:hAnsi="Times New Roman" w:ascii="Times New Roman"/>
          <w:color w:themeColor="text1" w:val="000000"/>
          <w:szCs w:val="24"/>
        </w:rPr>
        <w:t>.</w:t>
      </w:r>
    </w:p>
    <w:p w:rsidRDefault="003F7D4A" w:rsidP="003F7D4A" w:rsidR="003F7D4A">
      <w:pPr>
        <w:pStyle w:val="Odlomakpopisa"/>
        <w:numPr>
          <w:ilvl w:val="0"/>
          <w:numId w:val="1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  <w:u w:val="single"/>
        </w:rPr>
      </w:pPr>
      <w:r>
        <w:rPr>
          <w:rFonts w:hAnsi="Times New Roman" w:ascii="Times New Roman"/>
          <w:color w:themeColor="text1" w:val="000000"/>
          <w:szCs w:val="24"/>
        </w:rPr>
        <w:t>Za stečajnog upravitelja imenuje se Marko Marić, Zagreb, Petrinjska 59a, OIB 40578632064.</w:t>
      </w:r>
    </w:p>
    <w:p w:rsidRDefault="003F7D4A" w:rsidP="003F7D4A" w:rsidR="003F7D4A">
      <w:pPr>
        <w:pStyle w:val="Odlomakpopisa"/>
        <w:numPr>
          <w:ilvl w:val="0"/>
          <w:numId w:val="1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Zaključuje se stečajni postupak nad dužnikom </w:t>
      </w:r>
      <w:r w:rsidRPr="003F7D4A">
        <w:rPr>
          <w:rFonts w:hAnsi="Times New Roman" w:ascii="Times New Roman"/>
        </w:rPr>
        <w:t>USPJEH SAVJETOVANJE d.o.o., Zagreb, Pakoštanska 3 B, OIB:50001569189</w:t>
      </w:r>
      <w:r>
        <w:rPr>
          <w:rFonts w:hAnsi="Times New Roman" w:ascii="Times New Roman"/>
          <w:color w:themeColor="text1" w:val="000000"/>
          <w:szCs w:val="24"/>
        </w:rPr>
        <w:t>, temeljem odredbe čl. 132. Stečajnog zakona.</w:t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</w:p>
    <w:p w:rsidRDefault="003F7D4A" w:rsidP="003F7D4A" w:rsidR="003F7D4A">
      <w:pPr>
        <w:pStyle w:val="Odlomakpopisa"/>
        <w:numPr>
          <w:ilvl w:val="0"/>
          <w:numId w:val="1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Ovo će se rješenje objaviti na mrežnoj stranici e-Oglasna ploča Trgovačkog suda u Zagrebu, a nakon pravomoćnosti će se dostaviti sudskom registru radi brisanja dužnika iz istoga.</w:t>
      </w:r>
    </w:p>
    <w:p w:rsidRDefault="003F7D4A" w:rsidP="003F7D4A" w:rsidR="003F7D4A">
      <w:pPr>
        <w:pStyle w:val="Odlomakpopisa"/>
        <w:rPr>
          <w:rFonts w:hAnsi="Times New Roman" w:ascii="Times New Roman"/>
          <w:color w:themeColor="text1" w:val="000000"/>
          <w:szCs w:val="24"/>
        </w:rPr>
      </w:pPr>
    </w:p>
    <w:p w:rsidRDefault="003F7D4A" w:rsidP="003F7D4A" w:rsidR="003F7D4A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Obrazloženje</w:t>
      </w:r>
    </w:p>
    <w:p w:rsidRDefault="003F7D4A" w:rsidP="003F7D4A" w:rsidR="003F7D4A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3F7D4A" w:rsidP="003F7D4A" w:rsidR="003F7D4A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szCs w:val="24"/>
        </w:rPr>
        <w:t xml:space="preserve">Financijska agencija, Regionalni centar Zagreb, podnijela je ovom sudu prijedlog za otvaranje stečajnog postupka nad dužnikom </w:t>
      </w:r>
      <w:r w:rsidRPr="003F7D4A">
        <w:rPr>
          <w:rFonts w:hAnsi="Times New Roman" w:ascii="Times New Roman"/>
        </w:rPr>
        <w:t>USPJEH SAVJETOVANJE d.o.o., Zagreb, Pakoštanska 3 B, OIB:50001569189</w:t>
      </w:r>
      <w:r>
        <w:rPr>
          <w:rFonts w:hAnsi="Times New Roman" w:ascii="Times New Roman"/>
          <w:szCs w:val="24"/>
        </w:rPr>
        <w:t>.</w:t>
      </w:r>
    </w:p>
    <w:p w:rsidRDefault="003F7D4A" w:rsidP="003F7D4A" w:rsidR="003F7D4A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3F7D4A" w:rsidP="003F7D4A" w:rsidR="003F7D4A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3F7D4A" w:rsidP="003F7D4A" w:rsidR="003F7D4A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3F7D4A" w:rsidP="003F7D4A" w:rsidR="003F7D4A">
      <w:pPr>
        <w:ind w:firstLine="709"/>
        <w:jc w:val="both"/>
        <w:rPr>
          <w:rFonts w:hAnsi="Times New Roman" w:ascii="Times New Roman"/>
          <w:szCs w:val="24"/>
        </w:rPr>
      </w:pPr>
    </w:p>
    <w:p w:rsidRDefault="003F7D4A" w:rsidP="003F7D4A" w:rsidR="003F7D4A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1009 dana, u ukupnom iznosu od 38.854,84 kn, kao i da dužnik ima 1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3F7D4A" w:rsidP="003F7D4A" w:rsidR="003F7D4A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3F7D4A" w:rsidP="003F7D4A" w:rsidR="003F7D4A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  <w:t xml:space="preserve">Na zakazanom ročištu radi očitovanja o prijedlogu za otvaranje stečajnog postupka  zakonski zastupnik dužnika je uredno pozvan, nije se odazvao ročištu, niti je dostavio pismeno očitovanje sukladno čl. 123 st. 2 Stečajnog zakona. </w:t>
      </w:r>
    </w:p>
    <w:p w:rsidRDefault="003F7D4A" w:rsidP="003F7D4A" w:rsidR="003F7D4A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3F7D4A" w:rsidP="003F7D4A" w:rsidR="003F7D4A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Izvršenim elektronskim pretraživanjem, a u odnosu na popis nekretnina ovog dužnika, utvrđeno je da isti ne raspolože nikakvim nekretninama (list 16 spisa).</w:t>
      </w:r>
    </w:p>
    <w:p w:rsidRDefault="003F7D4A" w:rsidP="003F7D4A" w:rsidR="003F7D4A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Sud je Rješenjem od 12. srpnja 2017.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3F7D4A" w:rsidP="003F7D4A" w:rsidR="003F7D4A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 st. 1 SZ te zatim na temelju izbora stečajnog upravitelja, sud je imenovao stečajnog upravitelja sukladno čl. 85 st. 1 SZ.</w:t>
      </w:r>
    </w:p>
    <w:p w:rsidRDefault="003F7D4A" w:rsidP="003F7D4A" w:rsidR="003F7D4A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3F7D4A" w:rsidP="003F7D4A" w:rsidR="003F7D4A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3F7D4A" w:rsidP="003F7D4A" w:rsidR="003F7D4A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3F7D4A" w:rsidP="003F7D4A" w:rsidR="003F7D4A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Zagrebu, 1. prosinca 2017.</w:t>
      </w:r>
    </w:p>
    <w:p w:rsidRDefault="003F7D4A" w:rsidP="003F7D4A" w:rsidR="003F7D4A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3F7D4A" w:rsidP="003F7D4A" w:rsidR="003F7D4A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   SUDAC:</w:t>
      </w:r>
    </w:p>
    <w:p w:rsidRDefault="003F7D4A" w:rsidP="003F7D4A" w:rsidR="003F7D4A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LUCIJA BUTIGAN, v.r.</w:t>
      </w:r>
    </w:p>
    <w:p w:rsidRDefault="003F7D4A" w:rsidP="003F7D4A" w:rsidR="003F7D4A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3F7D4A" w:rsidP="003F7D4A" w:rsidR="003F7D4A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Uputa o pravnom lijeku:</w:t>
      </w:r>
    </w:p>
    <w:p w:rsidRDefault="003F7D4A" w:rsidP="003F7D4A" w:rsidR="003F7D4A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Protiv rješenja dopuštena je žalba Visokom trgovačkom sudu RH, u roku od 8 dana, a koja se podnosi putem ovog suda u 3 primjerka.</w:t>
      </w:r>
    </w:p>
    <w:p w:rsidRDefault="003F7D4A" w:rsidP="003F7D4A" w:rsidR="003F7D4A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3F7D4A" w:rsidP="003F7D4A" w:rsidR="003F7D4A">
      <w:pPr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Za točnost otpravka – ovlašteni službenik:</w:t>
      </w:r>
    </w:p>
    <w:p w:rsidRDefault="003F7D4A" w:rsidP="00C7469B" w:rsidR="00E33188" w:rsidRPr="003F7D4A">
      <w:pPr>
        <w:jc w:val="right"/>
      </w:pPr>
      <w:r>
        <w:rPr>
          <w:rFonts w:hAnsi="Times New Roman" w:ascii="Times New Roman"/>
          <w:color w:themeColor="text1" w:val="000000"/>
          <w:szCs w:val="24"/>
        </w:rPr>
        <w:t>Antonija Fuš</w:t>
      </w:r>
    </w:p>
    <w:sectPr w:rsidSect="003F7D4A" w:rsidR="00E33188" w:rsidRPr="003F7D4A">
      <w:headerReference w:type="default" r:id="rId10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D4A" w:rsidP="003F7D4A" w:rsidR="003F7D4A">
      <w:r>
        <w:separator/>
      </w:r>
    </w:p>
  </w:endnote>
  <w:endnote w:id="0" w:type="continuationSeparator">
    <w:p w:rsidRDefault="003F7D4A" w:rsidP="003F7D4A" w:rsidR="003F7D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D4A" w:rsidP="003F7D4A" w:rsidR="003F7D4A">
      <w:r>
        <w:separator/>
      </w:r>
    </w:p>
  </w:footnote>
  <w:footnote w:id="0" w:type="continuationSeparator">
    <w:p w:rsidRDefault="003F7D4A" w:rsidP="003F7D4A" w:rsidR="003F7D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D4A" w:rsidP="003F7D4A" w:rsidR="003F7D4A">
    <w:pPr>
      <w:pStyle w:val="Zaglavlje"/>
      <w:tabs>
        <w:tab w:pos="7088" w:val="left"/>
      </w:tabs>
    </w:pPr>
    <w:r>
      <w:tab/>
    </w:r>
    <w:sdt>
      <w:sdtPr>
        <w:id w:val="-48647996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7469B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color w:themeColor="text1" w:val="000000"/>
        <w:szCs w:val="24"/>
      </w:rPr>
      <w:t>20. St-2867/16-13</w:t>
    </w:r>
  </w:p>
  <w:p w:rsidRDefault="003F7D4A" w:rsidR="003F7D4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strike w:val="false"/>
        <w:dstrike w:val="false"/>
        <w:color w:val="auto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2F96"/>
    <w:rsid w:val="00331AD6"/>
    <w:rsid w:val="003F7D4A"/>
    <w:rsid w:val="00467027"/>
    <w:rsid w:val="00AE2F96"/>
    <w:rsid w:val="00BE3772"/>
    <w:rsid w:val="00C64445"/>
    <w:rsid w:val="00C7469B"/>
    <w:rsid w:val="00CE0253"/>
    <w:rsid w:val="00D964F7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64445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444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644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4445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F7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F7D4A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70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7027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7027"/>
    <w:rPr>
      <w:rFonts w:hAnsi="Times New Roman" w:ascii="Times New Roman"/>
      <w:color w:themeColor="text1"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7027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7027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64445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444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644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4445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F7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F7D4A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70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7027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7027"/>
    <w:rPr>
      <w:rFonts w:ascii="Times New Roman" w:hAnsi="Times New Roman"/>
      <w:color w:themeColor="text1"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7027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7027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2867</izvorni_sadrzaj>
    <derivirana_varijabla naziv="DomainObject.Predmet.Broj_1">2867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St-2867/2016</izvorni_sadrzaj>
    <derivirana_varijabla naziv="DomainObject.Predmet.OznakaBroj_1">St-2867/2016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USPJEH SAVJETOVANJE d.o.o. zastupanog po punomoćniku Predrag Hajdin</izvorni_sadrzaj>
    <derivirana_varijabla naziv="DomainObject.Predmet.ProtustrankaFormated_1">  USPJEH SAVJETOVANJE d.o.o. zastupanog po punomoćniku Predrag Hajdin</derivirana_varijabla>
  </DomainObject.Predmet.ProtustrankaFormated>
  <DomainObject.Predmet.ProtustrankaFormatedOIB>
    <izvorni_sadrzaj>  USPJEH SAVJETOVANJE d.o.o., OIB 50001569189 zastupanog po punomoćniku Predrag Hajdin</izvorni_sadrzaj>
    <derivirana_varijabla naziv="DomainObject.Predmet.ProtustrankaFormatedOIB_1">  USPJEH SAVJETOVANJE d.o.o., OIB 50001569189 zastupanog po punomoćniku Predrag Hajdin</derivirana_varijabla>
  </DomainObject.Predmet.ProtustrankaFormatedOIB>
  <DomainObject.Predmet.ProtustrankaFormatedWithAdress>
    <izvorni_sadrzaj> USPJEH SAVJETOVANJE d.o.o., Pakoštanska 3/B, 10000 Zagreb zastupanog po punomoćniku Predrag Hajdin</izvorni_sadrzaj>
    <derivirana_varijabla naziv="DomainObject.Predmet.ProtustrankaFormatedWithAdress_1"> USPJEH SAVJETOVANJE d.o.o., Pakoštanska 3/B, 10000 Zagreb zastupanog po punomoćniku Predrag Hajdin</derivirana_varijabla>
  </DomainObject.Predmet.ProtustrankaFormatedWithAdress>
  <DomainObject.Predmet.ProtustrankaFormatedWithAdressOIB>
    <izvorni_sadrzaj> USPJEH SAVJETOVANJE d.o.o., OIB 50001569189, Pakoštanska 3/B, 10000 Zagreb zastupanog po punomoćniku Predrag Hajdin</izvorni_sadrzaj>
    <derivirana_varijabla naziv="DomainObject.Predmet.ProtustrankaFormatedWithAdressOIB_1"> USPJEH SAVJETOVANJE d.o.o., OIB 50001569189, Pakoštanska 3/B, 10000 Zagreb zastupanog po punomoćniku Predrag Hajdin</derivirana_varijabla>
  </DomainObject.Predmet.ProtustrankaFormatedWithAdressOIB>
  <DomainObject.Predmet.ProtustrankaWithAdress>
    <izvorni_sadrzaj>USPJEH SAVJETOVANJE d.o.o. Pakoštanska 3/B, 10000 Zagreb</izvorni_sadrzaj>
    <derivirana_varijabla naziv="DomainObject.Predmet.ProtustrankaWithAdress_1">USPJEH SAVJETOVANJE d.o.o. Pakoštanska 3/B, 10000 Zagreb</derivirana_varijabla>
  </DomainObject.Predmet.ProtustrankaWithAdress>
  <DomainObject.Predmet.ProtustrankaWithAdressOIB>
    <izvorni_sadrzaj>USPJEH SAVJETOVANJE d.o.o., OIB 50001569189, Pakoštanska 3/B, 10000 Zagreb</izvorni_sadrzaj>
    <derivirana_varijabla naziv="DomainObject.Predmet.ProtustrankaWithAdressOIB_1">USPJEH SAVJETOVANJE d.o.o., OIB 50001569189, Pakoštanska 3/B, 10000 Zagreb</derivirana_varijabla>
  </DomainObject.Predmet.ProtustrankaWithAdressOIB>
  <DomainObject.Predmet.ProtustrankaNazivFormated>
    <izvorni_sadrzaj>USPJEH SAVJETOVANJE d.o.o.</izvorni_sadrzaj>
    <derivirana_varijabla naziv="DomainObject.Predmet.ProtustrankaNazivFormated_1">USPJEH SAVJETOVANJE d.o.o.</derivirana_varijabla>
  </DomainObject.Predmet.ProtustrankaNazivFormated>
  <DomainObject.Predmet.ProtustrankaNazivFormatedOIB>
    <izvorni_sadrzaj>USPJEH SAVJETOVANJE d.o.o., OIB 50001569189</izvorni_sadrzaj>
    <derivirana_varijabla naziv="DomainObject.Predmet.ProtustrankaNazivFormatedOIB_1">USPJEH SAVJETOVANJE d.o.o., OIB 50001569189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USPJEH SAVJETOVANJE d.o.o. zastupanog po punomoćniku Predrag Hajdin</item>
    </izvorni_sadrzaj>
    <derivirana_varijabla naziv="DomainObject.Predmet.ProtuStrankaListFormated_1">
      <item>USPJEH SAVJETOVANJE d.o.o. zastupanog po punomoćniku Predrag Hajdin</item>
    </derivirana_varijabla>
  </DomainObject.Predmet.ProtuStrankaListFormated>
  <DomainObject.Predmet.ProtuStrankaListFormatedOIB>
    <izvorni_sadrzaj>
      <item>USPJEH SAVJETOVANJE d.o.o., OIB 50001569189 zastupanog po punomoćniku Predrag Hajdin</item>
    </izvorni_sadrzaj>
    <derivirana_varijabla naziv="DomainObject.Predmet.ProtuStrankaListFormatedOIB_1">
      <item>USPJEH SAVJETOVANJE d.o.o., OIB 50001569189 zastupanog po punomoćniku Predrag Hajdin</item>
    </derivirana_varijabla>
  </DomainObject.Predmet.ProtuStrankaListFormatedOIB>
  <DomainObject.Predmet.ProtuStrankaListFormatedWithAdress>
    <izvorni_sadrzaj>
      <item>USPJEH SAVJETOVANJE d.o.o., Pakoštanska 3/B, 10000 Zagreb zastupanog po punomoćniku Predrag Hajdin</item>
    </izvorni_sadrzaj>
    <derivirana_varijabla naziv="DomainObject.Predmet.ProtuStrankaListFormatedWithAdress_1">
      <item>USPJEH SAVJETOVANJE d.o.o., Pakoštanska 3/B, 10000 Zagreb zastupanog po punomoćniku Predrag Hajdin</item>
    </derivirana_varijabla>
  </DomainObject.Predmet.ProtuStrankaListFormatedWithAdress>
  <DomainObject.Predmet.ProtuStrankaListFormatedWithAdressOIB>
    <izvorni_sadrzaj>
      <item>USPJEH SAVJETOVANJE d.o.o., OIB 50001569189, Pakoštanska 3/B, 10000 Zagreb zastupanog po punomoćniku Predrag Hajdin</item>
    </izvorni_sadrzaj>
    <derivirana_varijabla naziv="DomainObject.Predmet.ProtuStrankaListFormatedWithAdressOIB_1">
      <item>USPJEH SAVJETOVANJE d.o.o., OIB 50001569189, Pakoštanska 3/B, 10000 Zagreb zastupanog po punomoćniku Predrag Hajdin</item>
    </derivirana_varijabla>
  </DomainObject.Predmet.ProtuStrankaListFormatedWithAdressOIB>
  <DomainObject.Predmet.ProtuStrankaListNazivFormated>
    <izvorni_sadrzaj>
      <item>USPJEH SAVJETOVANJE d.o.o.</item>
    </izvorni_sadrzaj>
    <derivirana_varijabla naziv="DomainObject.Predmet.ProtuStrankaListNazivFormated_1">
      <item>USPJEH SAVJETOVANJE d.o.o.</item>
    </derivirana_varijabla>
  </DomainObject.Predmet.ProtuStrankaListNazivFormated>
  <DomainObject.Predmet.ProtuStrankaListNazivFormatedOIB>
    <izvorni_sadrzaj>
      <item>USPJEH SAVJETOVANJE d.o.o., OIB 50001569189</item>
    </izvorni_sadrzaj>
    <derivirana_varijabla naziv="DomainObject.Predmet.ProtuStrankaListNazivFormatedOIB_1">
      <item>USPJEH SAVJETOVANJE d.o.o., OIB 50001569189</item>
    </derivirana_varijabla>
  </DomainObject.Predmet.ProtuStrankaListNazivFormatedOIB>
  <DomainObject.Predmet.OstaliListFormated>
    <izvorni_sadrzaj>
      <item>Predrag Hajdin punomoćnik sudionika u postupku USPJEH SAVJETOVANJE d.o.o.</item>
    </izvorni_sadrzaj>
    <derivirana_varijabla naziv="DomainObject.Predmet.OstaliListFormated_1">
      <item>Predrag Hajdin punomoćnik sudionika u postupku USPJEH SAVJETOVANJE d.o.o.</item>
    </derivirana_varijabla>
  </DomainObject.Predmet.OstaliListFormated>
  <DomainObject.Predmet.OstaliListFormatedOIB>
    <izvorni_sadrzaj>
      <item>Predrag Hajdin, OIB 27671869126 punomoćnik sudionika u postupku USPJEH SAVJETOVANJE d.o.o.</item>
    </izvorni_sadrzaj>
    <derivirana_varijabla naziv="DomainObject.Predmet.OstaliListFormatedOIB_1">
      <item>Predrag Hajdin, OIB 27671869126 punomoćnik sudionika u postupku USPJEH SAVJETOVANJE d.o.o.</item>
    </derivirana_varijabla>
  </DomainObject.Predmet.OstaliListFormatedOIB>
  <DomainObject.Predmet.OstaliListFormatedWithAdress>
    <izvorni_sadrzaj>
      <item>Predrag Hajdin, Pakoštanska Ulica 3 B, 10000 Zagreb punomoćnik sudionika u postupku USPJEH SAVJETOVANJE d.o.o.</item>
    </izvorni_sadrzaj>
    <derivirana_varijabla naziv="DomainObject.Predmet.OstaliListFormatedWithAdress_1">
      <item>Predrag Hajdin, Pakoštanska Ulica 3 B, 10000 Zagreb punomoćnik sudionika u postupku USPJEH SAVJETOVANJE d.o.o.</item>
    </derivirana_varijabla>
  </DomainObject.Predmet.OstaliListFormatedWithAdress>
  <DomainObject.Predmet.OstaliListFormatedWithAdressOIB>
    <izvorni_sadrzaj>
      <item>Predrag Hajdin, OIB 27671869126, Pakoštanska Ulica 3 B, 10000 Zagreb punomoćnik sudionika u postupku USPJEH SAVJETOVANJE d.o.o.</item>
    </izvorni_sadrzaj>
    <derivirana_varijabla naziv="DomainObject.Predmet.OstaliListFormatedWithAdressOIB_1">
      <item>Predrag Hajdin, OIB 27671869126, Pakoštanska Ulica 3 B, 10000 Zagreb punomoćnik sudionika u postupku USPJEH SAVJETOVANJE d.o.o.</item>
    </derivirana_varijabla>
  </DomainObject.Predmet.OstaliListFormatedWithAdressOIB>
  <DomainObject.Predmet.OstaliListNazivFormated>
    <izvorni_sadrzaj>
      <item>Predrag Hajdin</item>
    </izvorni_sadrzaj>
    <derivirana_varijabla naziv="DomainObject.Predmet.OstaliListNazivFormated_1">
      <item>Predrag Hajdin</item>
    </derivirana_varijabla>
  </DomainObject.Predmet.OstaliListNazivFormated>
  <DomainObject.Predmet.OstaliListNazivFormatedOIB>
    <izvorni_sadrzaj>
      <item>Predrag Hajdin, OIB 27671869126</item>
    </izvorni_sadrzaj>
    <derivirana_varijabla naziv="DomainObject.Predmet.OstaliListNazivFormatedOIB_1">
      <item>Predrag Hajdin, OIB 27671869126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USPJEH SAVJETOVANJE d.o.o.</izvorni_sadrzaj>
    <derivirana_varijabla naziv="DomainObject.Predmet.ProtustrankaIDrugi_1">USPJEH SAVJETOVANJE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USPJEH SAVJETOVANJE d.o.o., OIB 50001569189, Pakoštanska 3/B, 10000 Zagreb</izvorni_sadrzaj>
    <derivirana_varijabla naziv="DomainObject.Predmet.ProtustrankaIDrugiAdressOIB_1">USPJEH SAVJETOVANJE d.o.o., OIB 50001569189, Pakoštanska 3/B,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USPJEH SAVJETOVANJE d.o.o.</item>
      <item>Predrag Hajdin</item>
    </izvorni_sadrzaj>
    <derivirana_varijabla naziv="DomainObject.Predmet.SudioniciListNaziv_1">
      <item>FINA Regionalni centar Zagreb</item>
      <item>USPJEH SAVJETOVANJE d.o.o.</item>
      <item>Predrag Hajdin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USPJEH SAVJETOVANJE d.o.o., OIB 50001569189, Pakoštanska 3/B,10000 Zagreb</item>
      <item>Predrag Hajdin, OIB 27671869126, Pakoštanska Ulica 3 B,10000 Zagreb</item>
    </izvorni_sadrzaj>
    <derivirana_varijabla naziv="DomainObject.Predmet.SudioniciListAdressOIB_1">
      <item>FINA Regionalni centar Zagreb, OIB 85821130368, Trg svibanjskih žrtava 1995. br. 1,10000 Zagreb</item>
      <item>USPJEH SAVJETOVANJE d.o.o., OIB 50001569189, Pakoštanska 3/B,10000 Zagreb</item>
      <item>Predrag Hajdin, OIB 27671869126, Pakoštanska Ulica 3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50001569189</item>
      <item>, OIB 27671869126</item>
    </izvorni_sadrzaj>
    <derivirana_varijabla naziv="DomainObject.Predmet.SudioniciListNazivOIB_1">
      <item>, OIB 85821130368</item>
      <item>, OIB 50001569189</item>
      <item>, OIB 27671869126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862</properties:Words>
  <properties:Characters>4764</properties:Characters>
  <properties:Lines>102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2017-12-01T13:26:00Z</dcterms:created>
  <dc:creator>Valentina Kranjčić</dc:creator>
  <dc:description/>
  <cp:keywords/>
  <cp:lastModifiedBy>Valentina Kranjčić</cp:lastModifiedBy>
  <cp:lastPrinted>2017-12-01T14:05:00Z</cp:lastPrinted>
  <dcterms:modified xmlns:xsi="http://www.w3.org/2001/XMLSchema-instance" xsi:type="dcterms:W3CDTF">2017-12-01T14:06:00Z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