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A250E" w:rsidR="00017A72" w:rsidRPr="002A37B5">
        <w:trPr>
          <w:gridAfter w:val="1"/>
          <w:wAfter w:type="dxa" w:w="284"/>
        </w:trPr>
        <w:tc>
          <w:tcPr>
            <w:tcW w:type="dxa" w:w="2943"/>
          </w:tcPr>
          <w:p w:rsidRDefault="00017A72" w:rsidP="00DA250E" w:rsidR="00017A72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A250E" w:rsidR="00017A72" w:rsidRPr="002A37B5">
        <w:tc>
          <w:tcPr>
            <w:tcW w:type="dxa" w:w="3227"/>
            <w:gridSpan w:val="2"/>
          </w:tcPr>
          <w:p w:rsidRDefault="00017A72" w:rsidP="00DA250E" w:rsidR="00017A7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17A72" w:rsidP="00DA250E" w:rsidR="00017A7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17A72" w:rsidP="00DA250E" w:rsidR="00017A7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499033" w14:paraId="3499033" w:rsidRDefault="002D49EC" w:rsidP="003F6C53" w:rsidR="002D49EC" w:rsidRPr="00E8339B">
      <w:pPr>
        <w15:collapsed w:val="false"/>
      </w:pP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6867D8" w:rsidRPr="002A5A5A">
        <w:t>OPTO LENS j.d.o.o. za trgovinu i usluge, OIB:31800722689, Fažana, Proštin 13</w:t>
      </w:r>
      <w:r w:rsidR="006867D8">
        <w:t>.</w:t>
      </w:r>
      <w:r w:rsidR="006867D8" w:rsidRPr="002A5A5A">
        <w:t>,</w:t>
      </w:r>
      <w:r w:rsidR="00E8339B" w:rsidRPr="00E8339B">
        <w:t xml:space="preserve"> </w:t>
      </w:r>
      <w:r w:rsidR="006867D8">
        <w:t>28.</w:t>
      </w:r>
      <w:r w:rsidR="00E8339B" w:rsidRPr="00E8339B">
        <w:t xml:space="preserve"> </w:t>
      </w:r>
      <w:r w:rsidR="006867D8">
        <w:t>ožujka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6867D8" w:rsidP="006867D8" w:rsidR="00E8339B">
      <w:pPr>
        <w:pStyle w:val="Odlomakpopisa"/>
        <w:numPr>
          <w:ilvl w:val="0"/>
          <w:numId w:val="11"/>
        </w:numPr>
        <w:ind w:firstLine="0" w:left="0"/>
        <w:jc w:val="both"/>
      </w:pPr>
      <w:r>
        <w:t xml:space="preserve"> </w:t>
      </w:r>
      <w:r w:rsidR="00E8339B" w:rsidRPr="00E8339B">
        <w:t xml:space="preserve">Pokreće se prethodni postupak radi utvrđivanja pretpostavki za otvaranje stečajnog postupka nad stečajnim dužnikom </w:t>
      </w:r>
      <w:r w:rsidRPr="002A5A5A">
        <w:t>OPTO LENS j.d.o.o. za trgovinu i usluge, OIB:31800722689, Fažana, Proštin 13</w:t>
      </w:r>
      <w:r>
        <w:t>.</w:t>
      </w:r>
    </w:p>
    <w:p w:rsidRDefault="006867D8" w:rsidP="006867D8" w:rsidR="006867D8" w:rsidRPr="00E8339B">
      <w:pPr>
        <w:ind w:left="360"/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867D8">
        <w:t>17. travnja 2018. u 13,00 sati</w:t>
      </w:r>
      <w:r w:rsidRPr="00E8339B">
        <w:t xml:space="preserve"> kod ovog suda, </w:t>
      </w:r>
      <w:r w:rsidR="00027F5F">
        <w:t xml:space="preserve">Zadar, </w:t>
      </w:r>
      <w:r w:rsidRPr="00E8339B">
        <w:t>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6867D8">
        <w:t>Hella Kosović iz Fažane, Proštinj 13.</w:t>
      </w:r>
      <w:r w:rsidRPr="00E8339B">
        <w:t>, da u slučaju</w:t>
      </w:r>
      <w:r w:rsidR="006867D8">
        <w:t xml:space="preserve"> neodazivanja iste</w:t>
      </w:r>
      <w:r w:rsidRPr="00E8339B">
        <w:t xml:space="preserve"> ovom pozivu, Sud će temeljem čl. 180. u svezi čl. 178. Stečajnog zakona odrediti nje</w:t>
      </w:r>
      <w:r w:rsidR="006867D8">
        <w:t>zino</w:t>
      </w:r>
      <w:r w:rsidRPr="00E8339B">
        <w:t xml:space="preserve">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710218" w:rsidP="00710218" w:rsidR="00710218" w:rsidRPr="002A5A5A">
      <w:pPr>
        <w:ind w:firstLine="708"/>
        <w:jc w:val="both"/>
      </w:pPr>
      <w:r w:rsidRPr="002A5A5A">
        <w:t xml:space="preserve">Postupajući po zahtjevu Financijske agencije, RC Rijeka, Podružnica Pula od 31. ožujka 2016., oglasom ovog suda od 20. srpnja  2016. pozvani su članovi uprave da dostave prokazni popis imovine i vjerovnici da u roku od 45 dana predlože otvaranje postupka. </w:t>
      </w:r>
    </w:p>
    <w:p w:rsidRDefault="00710218" w:rsidP="00710218" w:rsidR="00710218">
      <w:pPr>
        <w:ind w:firstLine="708"/>
        <w:jc w:val="both"/>
      </w:pPr>
      <w:r w:rsidRPr="002A5A5A">
        <w:t>U propisanom roku prijedlog za otvaranje stečajnog postupka podnijeli su vjerovnici VAN GOGH d.o.o. Dubrovnik, Nikole Tesle 4, OIB:02084449003 navodeći da ima tražbinu prema dužniku u iznosu od 280.854,25 kn i AGENCIJA ZA LIJEKOVE I MEDICINSKE PROIZVODE, Zagreb, Ksaverska cesta 4, OIB:7926884937, a koji vjerovnik je naveo u svom prijedlogu da ima tražbinu prema dužniku u iznosu od 1.625,00 kn. Budući su predmetni vjerovnici učinili vjerojatnim postojanje svojih tražbina to je sud, a obzirom da nisu bile  ispunjene pretpostavke za otvaranje i zaključenje skraćenog stečajnog postupka propisane čl. 431. Stečajnog zakona, skraćeni stečajni postupak obustavio primjenom odredbe čl. 433. Stečajnog zakona (Narodne novine broj 71/2015).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Dakle, po pravomoćnosti toga rješenja, a temeljem iste zakonske odredbe odlučeno je pokrenuti prethodni postupak radi utvrđivanja uvjeta za otvaranje stečajnog postupka odnosno </w:t>
      </w:r>
      <w:r w:rsidRPr="00E8339B">
        <w:lastRenderedPageBreak/>
        <w:t>radi utvrđivanja činjenica vezan</w:t>
      </w:r>
      <w:r w:rsidR="00FD0A19">
        <w:t xml:space="preserve">ih za imovinu stečajnog dužnika, s time da su predlagatelji prethodno za otvaranje stečajnog postupka VAN GOGH d.o.o., Dubrovnik i </w:t>
      </w:r>
      <w:r w:rsidR="00FD0A19" w:rsidRPr="002A5A5A">
        <w:t>AGENCIJA ZA LIJEKOVE I MEDICINSKE PROIZVODE, Zagreb</w:t>
      </w:r>
      <w:r w:rsidR="00FD0A19">
        <w:t>, a sukladno rješenju suda St-17/2017-15 od 20. ožujka 2018. solidarno uplatili predujam sukladno čl. 114. st. 1. a u svezi čl. 434. Stečajnog zakona.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6867D8">
        <w:t>28. ožujka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C53890" w:rsidP="00017A72" w:rsidR="00C53890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53890" w:rsidP="00017A72" w:rsidR="00C5389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</w:t>
      </w:r>
      <w:r w:rsidR="00017A72">
        <w:t xml:space="preserve">  </w:t>
      </w:r>
      <w:r>
        <w:t xml:space="preserve"> </w:t>
      </w:r>
      <w:r w:rsidRPr="00AD2980">
        <w:t>Ana Markač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710218" w:rsidP="00E8339B" w:rsidR="00B31DFE">
      <w:pPr>
        <w:numPr>
          <w:ilvl w:val="0"/>
          <w:numId w:val="3"/>
        </w:numPr>
      </w:pPr>
      <w:r>
        <w:t>dužniku,</w:t>
      </w:r>
    </w:p>
    <w:p w:rsidRDefault="00710218" w:rsidP="00E8339B" w:rsidR="00EB057A">
      <w:pPr>
        <w:numPr>
          <w:ilvl w:val="0"/>
          <w:numId w:val="3"/>
        </w:numPr>
      </w:pPr>
      <w:r>
        <w:t>Hella Kosović, Fažana, Proštin 13.,</w:t>
      </w:r>
    </w:p>
    <w:p w:rsidRDefault="00017A72" w:rsidP="00E8339B" w:rsidR="00710218">
      <w:pPr>
        <w:numPr>
          <w:ilvl w:val="0"/>
          <w:numId w:val="3"/>
        </w:numPr>
      </w:pPr>
      <w:r>
        <w:t xml:space="preserve">predlagatelju </w:t>
      </w:r>
      <w:r w:rsidR="00710218">
        <w:t>VAN GOGH d.o.o., Dubrovnik putem punomoćnika Slavena Šoša, odvjetnika u Dubrovniku Vukovarska 19/II</w:t>
      </w:r>
    </w:p>
    <w:p w:rsidRDefault="00017A72" w:rsidP="00E8339B" w:rsidR="00710218">
      <w:pPr>
        <w:numPr>
          <w:ilvl w:val="0"/>
          <w:numId w:val="3"/>
        </w:numPr>
      </w:pPr>
      <w:r>
        <w:t xml:space="preserve">predlagatelju </w:t>
      </w:r>
      <w:r w:rsidR="00710218">
        <w:t xml:space="preserve">Agencija za lijekove i medicinske proizvode Zagreb, Ksaverska cesta 4., </w:t>
      </w:r>
    </w:p>
    <w:p w:rsidRDefault="00E8339B" w:rsidP="00E8339B" w:rsidR="00710218">
      <w:pPr>
        <w:numPr>
          <w:ilvl w:val="0"/>
          <w:numId w:val="3"/>
        </w:numPr>
      </w:pPr>
      <w:r w:rsidRPr="00E8339B">
        <w:t xml:space="preserve">FINA  </w:t>
      </w:r>
      <w:r w:rsidR="00710218">
        <w:t xml:space="preserve">Pula,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  <w:r w:rsidR="00710218">
        <w:t>Pazin,</w:t>
      </w:r>
      <w:r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  <w:r w:rsidR="00017A72">
        <w:t>,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  <w:r w:rsidR="00017A72">
        <w:t>.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F30DD">
      <w:rPr>
        <w:noProof/>
      </w:rPr>
      <w:t>2</w:t>
    </w:r>
    <w:r>
      <w:fldChar w:fldCharType="end"/>
    </w:r>
    <w:r>
      <w:tab/>
      <w:t>Poslovni broj: 2 St-</w:t>
    </w:r>
    <w:r w:rsidR="00FD0A19">
      <w:t>17/2017-18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</w:t>
    </w:r>
    <w:r w:rsidR="006867D8">
      <w:t>oslovni broj: 2 St-17/2017-1</w:t>
    </w:r>
    <w:r w:rsidR="00FD0A1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99A3BAF"/>
    <w:multiLevelType w:val="hybridMultilevel"/>
    <w:tmpl w:val="B4F244E2"/>
    <w:lvl w:tplc="F03CD9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E962CF6"/>
    <w:multiLevelType w:val="hybridMultilevel"/>
    <w:tmpl w:val="F94692E0"/>
    <w:lvl w:tplc="6652D2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72"/>
    <w:rsid w:val="0002702C"/>
    <w:rsid w:val="00027F5F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0D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7D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218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389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A19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017A7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3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0D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30D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30D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30D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017A7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3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0D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30D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30D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30D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9B0D6-369B-4205-ACCE-716FAA7F2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2802</properties:Characters>
  <properties:Lines>81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2018-03-28T09:38:00Z</dcterms:created>
  <dc:creator>Administrator</dc:creator>
  <cp:lastModifiedBy>Vedrana Raspović</cp:lastModifiedBy>
  <cp:lastPrinted>2018-03-28T09:51:00Z</cp:lastPrinted>
  <dcterms:modified xmlns:xsi="http://www.w3.org/2001/XMLSchema-instance" xsi:type="dcterms:W3CDTF">2018-03-29T06:16:00Z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(St-17-17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