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483e" w14:paraId="b40483e" w:rsidRDefault="00BE6920" w:rsidP="00910611" w:rsidR="00BE692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920" w:rsidP="00910611" w:rsidR="00BE6920">
      <w:r>
        <w:rPr>
          <w:rFonts w:eastAsia="MS Mincho"/>
        </w:rPr>
        <w:t xml:space="preserve">   REPUBLIKA HRVATSKA</w:t>
      </w:r>
    </w:p>
    <w:p w:rsidRDefault="00BE6920" w:rsidP="00910611" w:rsidR="00BE6920">
      <w:r>
        <w:rPr>
          <w:rFonts w:eastAsia="MS Mincho"/>
        </w:rPr>
        <w:t>TRGOVAČKI SUD U RIJECI</w:t>
      </w:r>
    </w:p>
    <w:p w:rsidRDefault="00BE6920" w:rsidR="00BE692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457A" w:rsidP="00D5144B" w:rsidR="0093457A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C47AC9" w:rsidP="0093457A" w:rsidR="00D5144B">
      <w:pPr>
        <w:jc w:val="right"/>
        <w:rPr>
          <w:b/>
        </w:rPr>
      </w:pPr>
      <w:r>
        <w:t>Poslovni broj</w:t>
      </w:r>
      <w:r w:rsidR="0093457A" w:rsidRPr="00E31274">
        <w:t xml:space="preserve"> 15 St-</w:t>
      </w:r>
      <w:r w:rsidR="00182973">
        <w:t>190/18-</w:t>
      </w:r>
      <w:r w:rsidR="00545C05">
        <w:t>7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175810">
      <w:pPr>
        <w:rPr>
          <w:lang w:eastAsia="en-US"/>
        </w:rPr>
      </w:pPr>
    </w:p>
    <w:p w:rsidRDefault="00D5144B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</w:r>
      <w:r w:rsidR="00182973" w:rsidRPr="005C23C3">
        <w:t xml:space="preserve">Trgovački sud u Rijeci, OIB 88785964957, po sucu pojedincu Danieli Korlević, odlučujući o prijedlogu </w:t>
      </w:r>
      <w:r w:rsidR="00182973">
        <w:t>Financijske agencije</w:t>
      </w:r>
      <w:r w:rsidR="00182973" w:rsidRPr="005C23C3">
        <w:t xml:space="preserve">, </w:t>
      </w:r>
      <w:r w:rsidR="00182973">
        <w:t xml:space="preserve">Regionalni centar Rijeka, Podružnica Rijeka, F. Kurelca 8, u prethodnom postupku radi utvrđivanja pretpostavki za otvaranje stečajnog postupka </w:t>
      </w:r>
      <w:r w:rsidR="00182973" w:rsidRPr="005C23C3">
        <w:t xml:space="preserve">nad dužnikom trgovačkim društvom </w:t>
      </w:r>
      <w:r w:rsidR="00182973" w:rsidRPr="006C1D05">
        <w:rPr>
          <w:b/>
        </w:rPr>
        <w:t>ETERNA CONSULTING</w:t>
      </w:r>
      <w:r w:rsidR="00182973">
        <w:rPr>
          <w:b/>
        </w:rPr>
        <w:t xml:space="preserve"> </w:t>
      </w:r>
      <w:r w:rsidR="00182973" w:rsidRPr="005D311F">
        <w:rPr>
          <w:b/>
        </w:rPr>
        <w:t xml:space="preserve">društvo s ograničenom odgovornošću za </w:t>
      </w:r>
      <w:r w:rsidR="00182973">
        <w:rPr>
          <w:b/>
        </w:rPr>
        <w:t>konzalting i trgovinu</w:t>
      </w:r>
      <w:r w:rsidR="00182973" w:rsidRPr="005D311F">
        <w:rPr>
          <w:b/>
        </w:rPr>
        <w:t xml:space="preserve">, </w:t>
      </w:r>
      <w:r w:rsidR="00182973">
        <w:rPr>
          <w:b/>
        </w:rPr>
        <w:t>Rab Palit 256</w:t>
      </w:r>
      <w:r w:rsidR="00182973" w:rsidRPr="005D311F">
        <w:rPr>
          <w:b/>
        </w:rPr>
        <w:t xml:space="preserve">, OIB </w:t>
      </w:r>
      <w:r w:rsidR="00182973" w:rsidRPr="006C1D05">
        <w:rPr>
          <w:b/>
        </w:rPr>
        <w:t>88102508756</w:t>
      </w:r>
      <w:r w:rsidRPr="00BB52A2">
        <w:rPr>
          <w:b/>
        </w:rPr>
        <w:t xml:space="preserve">, </w:t>
      </w:r>
      <w:r w:rsidRPr="00BB52A2">
        <w:t xml:space="preserve">dana </w:t>
      </w:r>
      <w:r w:rsidR="00182973">
        <w:t>29</w:t>
      </w:r>
      <w:r w:rsidR="00EF4DB3">
        <w:t>. ožujka</w:t>
      </w:r>
      <w:r w:rsidR="004302D2">
        <w:t xml:space="preserve"> </w:t>
      </w:r>
      <w:r w:rsidRPr="00BB52A2">
        <w:t>201</w:t>
      </w:r>
      <w:r w:rsidR="00C55D97">
        <w:t>8</w:t>
      </w:r>
      <w:r w:rsidRPr="00BB52A2">
        <w:t xml:space="preserve">. </w:t>
      </w:r>
    </w:p>
    <w:p w:rsidRDefault="00BB52A2" w:rsidP="00D5144B" w:rsidR="00BB52A2" w:rsidRPr="00E31274"/>
    <w:p w:rsidRDefault="00D5144B" w:rsidP="00D5144B" w:rsidR="00D5144B" w:rsidRPr="00175810">
      <w:pPr>
        <w:jc w:val="center"/>
      </w:pPr>
      <w:r w:rsidRPr="00175810">
        <w:t>r i j e š i o</w:t>
      </w:r>
      <w:r w:rsidR="00F571DC" w:rsidRPr="00175810">
        <w:t xml:space="preserve"> </w:t>
      </w:r>
      <w:r w:rsidRPr="00175810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545C05">
        <w:t xml:space="preserve"> </w:t>
      </w:r>
      <w:r w:rsidR="00F571DC" w:rsidRPr="00E31274">
        <w:t>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182973">
        <w:rPr>
          <w:b/>
        </w:rPr>
        <w:t>190/18</w:t>
      </w:r>
      <w:r w:rsidR="00112F3F">
        <w:rPr>
          <w:b/>
        </w:rPr>
        <w:t>-</w:t>
      </w:r>
      <w:r w:rsidR="00182973">
        <w:rPr>
          <w:b/>
        </w:rPr>
        <w:t>3</w:t>
      </w:r>
      <w:r w:rsidR="00BB52A2">
        <w:t xml:space="preserve"> od</w:t>
      </w:r>
      <w:r w:rsidR="004364AA" w:rsidRPr="00E31274">
        <w:t xml:space="preserve"> </w:t>
      </w:r>
      <w:r w:rsidR="00182973">
        <w:t>19</w:t>
      </w:r>
      <w:r w:rsidR="00EF4DB3">
        <w:t>. ožujka</w:t>
      </w:r>
      <w:r w:rsidR="004302D2">
        <w:t xml:space="preserve"> </w:t>
      </w:r>
      <w:r w:rsidR="00F571DC" w:rsidRPr="00E31274">
        <w:t>201</w:t>
      </w:r>
      <w:r w:rsidR="00C55D97">
        <w:t>8</w:t>
      </w:r>
      <w:r w:rsidR="00FF6984" w:rsidRPr="00E31274">
        <w:t>.</w:t>
      </w:r>
      <w:r w:rsidR="00112F3F">
        <w:t xml:space="preserve"> </w:t>
      </w:r>
      <w:r w:rsidR="00182973">
        <w:t xml:space="preserve">na stranici prvoj, u uvodu, redak peti i u izreci, točka I., redak treći </w:t>
      </w:r>
      <w:r w:rsidR="00281AA0">
        <w:t>tako</w:t>
      </w:r>
      <w:r w:rsidR="00112F3F">
        <w:t xml:space="preserve"> da umjesto </w:t>
      </w:r>
      <w:r w:rsidR="00182973">
        <w:t xml:space="preserve">OIB-a </w:t>
      </w:r>
      <w:r w:rsidR="00112F3F">
        <w:t>"</w:t>
      </w:r>
      <w:r w:rsidR="00182973" w:rsidRPr="00182973">
        <w:rPr>
          <w:b/>
        </w:rPr>
        <w:t>2</w:t>
      </w:r>
      <w:r w:rsidR="00182973" w:rsidRPr="006C1D05">
        <w:rPr>
          <w:b/>
        </w:rPr>
        <w:t>88102508756</w:t>
      </w:r>
      <w:r w:rsidR="00545C05">
        <w:rPr>
          <w:b/>
        </w:rPr>
        <w:t>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182973" w:rsidRPr="006C1D05">
        <w:rPr>
          <w:b/>
        </w:rPr>
        <w:t>88102508756</w:t>
      </w:r>
      <w:r w:rsidR="00545C05">
        <w:rPr>
          <w:b/>
        </w:rPr>
        <w:t>".</w:t>
      </w:r>
    </w:p>
    <w:p w:rsidRDefault="00D5144B" w:rsidP="00E13EF1" w:rsidR="00D5144B" w:rsidRPr="00E31274">
      <w:pPr>
        <w:jc w:val="both"/>
      </w:pPr>
    </w:p>
    <w:p w:rsidRDefault="00182973" w:rsidP="00D5144B" w:rsidR="00D5144B" w:rsidRPr="00E31274">
      <w:pPr>
        <w:jc w:val="both"/>
      </w:pPr>
      <w:r>
        <w:tab/>
        <w:t>U ostalom dijelu</w:t>
      </w:r>
      <w:r w:rsidR="00545C05">
        <w:t xml:space="preserve"> </w:t>
      </w:r>
      <w:r w:rsidR="00FF6984" w:rsidRPr="00E31274">
        <w:t>rješenj</w:t>
      </w:r>
      <w:r w:rsidR="00BB52A2">
        <w:t>e</w:t>
      </w:r>
      <w:r w:rsidR="00FF6984" w:rsidRPr="00E31274">
        <w:t xml:space="preserve"> ostaj</w:t>
      </w:r>
      <w:r w:rsidR="00BB52A2">
        <w:t>e</w:t>
      </w:r>
      <w:r w:rsidR="00FF6984" w:rsidRPr="00E31274">
        <w:t xml:space="preserve"> neizmijenjen</w:t>
      </w:r>
      <w:r w:rsidR="00BB52A2">
        <w:t>o</w:t>
      </w:r>
      <w:r w:rsidR="00FF6984"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175810">
      <w:pPr>
        <w:pStyle w:val="Naslov2"/>
        <w:jc w:val="center"/>
        <w:rPr>
          <w:b w:val="false"/>
          <w:bCs w:val="false"/>
          <w:szCs w:val="24"/>
        </w:rPr>
      </w:pPr>
      <w:r w:rsidRPr="00175810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C55D97">
      <w:pPr>
        <w:jc w:val="both"/>
      </w:pPr>
      <w:r w:rsidRPr="00E31274">
        <w:tab/>
        <w:t xml:space="preserve">U </w:t>
      </w:r>
      <w:proofErr w:type="spellStart"/>
      <w:r w:rsidRPr="00E31274">
        <w:t>ovosudn</w:t>
      </w:r>
      <w:r w:rsidR="00BB52A2">
        <w:t>o</w:t>
      </w:r>
      <w:r w:rsidR="009B46DE">
        <w:t>m</w:t>
      </w:r>
      <w:proofErr w:type="spellEnd"/>
      <w:r w:rsidR="009B46DE">
        <w:t xml:space="preserve"> </w:t>
      </w:r>
      <w:r w:rsidRPr="00E31274">
        <w:t>rješenj</w:t>
      </w:r>
      <w:r w:rsidR="00BB52A2">
        <w:t>u</w:t>
      </w:r>
      <w:r w:rsidRPr="00E31274">
        <w:t xml:space="preserve"> </w:t>
      </w:r>
      <w:r w:rsidR="00182973">
        <w:t>poslovni</w:t>
      </w:r>
      <w:r w:rsidR="00D5144B" w:rsidRPr="00E31274">
        <w:t xml:space="preserve"> br. St-</w:t>
      </w:r>
      <w:r w:rsidR="00182973" w:rsidRPr="00182973">
        <w:t>190/18-3</w:t>
      </w:r>
      <w:r w:rsidR="00182973">
        <w:t xml:space="preserve"> od</w:t>
      </w:r>
      <w:r w:rsidR="00182973" w:rsidRPr="00E31274">
        <w:t xml:space="preserve"> </w:t>
      </w:r>
      <w:r w:rsidR="00182973">
        <w:t xml:space="preserve">19. ožujka </w:t>
      </w:r>
      <w:r w:rsidR="00182973" w:rsidRPr="00E31274">
        <w:t>201</w:t>
      </w:r>
      <w:r w:rsidR="00182973">
        <w:t>8</w:t>
      </w:r>
      <w:r w:rsidR="00182973" w:rsidRPr="00E31274">
        <w:t>.</w:t>
      </w:r>
      <w:r w:rsidR="00182973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>.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545C05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545C05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182973">
        <w:t>29</w:t>
      </w:r>
      <w:r w:rsidR="00C55D97">
        <w:t xml:space="preserve">. ožujka </w:t>
      </w:r>
      <w:r w:rsidR="00C55D97" w:rsidRPr="00BB52A2">
        <w:t>201</w:t>
      </w:r>
      <w:r w:rsidR="00C55D97">
        <w:t>8</w:t>
      </w:r>
      <w:r w:rsidR="00C55D97" w:rsidRPr="00BB52A2">
        <w:t>.</w:t>
      </w:r>
    </w:p>
    <w:p w:rsidRDefault="00BB52A2" w:rsidP="00D5144B" w:rsidR="00BB52A2" w:rsidRPr="00E31274">
      <w:pPr>
        <w:jc w:val="center"/>
      </w:pPr>
    </w:p>
    <w:p w:rsidRDefault="00391ACD" w:rsidP="00391ACD" w:rsidR="00D5144B" w:rsidRPr="00E31274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5713DD">
        <w:t xml:space="preserve">                  </w:t>
      </w:r>
      <w:r w:rsidR="00545C05">
        <w:t>S</w:t>
      </w:r>
      <w:r w:rsidR="00D5144B" w:rsidRPr="00E31274">
        <w:t>udac</w:t>
      </w:r>
    </w:p>
    <w:p w:rsidRDefault="00391ACD" w:rsidP="00182973" w:rsidR="00BB52A2" w:rsidRPr="005713DD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 w:rsidR="00D5144B" w:rsidRPr="00E31274">
        <w:t>Daniela Korlević</w:t>
      </w:r>
      <w:r w:rsidR="005713DD">
        <w:t xml:space="preserve"> </w:t>
      </w:r>
    </w:p>
    <w:p w:rsidRDefault="00933609" w:rsidP="00933609" w:rsidR="00933609">
      <w:pPr>
        <w:ind w:left="2160"/>
        <w:jc w:val="right"/>
      </w:pPr>
    </w:p>
    <w:p w:rsidRDefault="001A6C01" w:rsidP="00933609" w:rsidR="001A6C01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175810">
      <w:pPr>
        <w:jc w:val="both"/>
      </w:pPr>
      <w:r w:rsidRPr="00175810">
        <w:t>UPUTA O PRAVNOM LIJEKU:</w:t>
      </w:r>
    </w:p>
    <w:p w:rsidRDefault="00545C05" w:rsidP="00545C05" w:rsidR="00545C05">
      <w:pPr>
        <w:jc w:val="both"/>
      </w:pPr>
      <w:r>
        <w:tab/>
      </w: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93457A" w:rsidP="00BB52A2" w:rsidR="0093457A" w:rsidRPr="0093457A">
      <w:pPr>
        <w:jc w:val="both"/>
      </w:pPr>
    </w:p>
    <w:sectPr w:rsidSect="0093457A" w:rsidR="0093457A" w:rsidRPr="0093457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9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</w:t>
    </w:r>
    <w:r w:rsidR="00C55D97">
      <w:t>1383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16FE"/>
    <w:rsid w:val="00112F3F"/>
    <w:rsid w:val="00161DE3"/>
    <w:rsid w:val="00175810"/>
    <w:rsid w:val="00182973"/>
    <w:rsid w:val="001A6C01"/>
    <w:rsid w:val="00281AA0"/>
    <w:rsid w:val="002F0716"/>
    <w:rsid w:val="002F7228"/>
    <w:rsid w:val="00357717"/>
    <w:rsid w:val="00387D25"/>
    <w:rsid w:val="00391ACD"/>
    <w:rsid w:val="003C0557"/>
    <w:rsid w:val="003C21C0"/>
    <w:rsid w:val="00427A29"/>
    <w:rsid w:val="004302D2"/>
    <w:rsid w:val="004364AA"/>
    <w:rsid w:val="00545C05"/>
    <w:rsid w:val="00560044"/>
    <w:rsid w:val="00562BC1"/>
    <w:rsid w:val="005713DD"/>
    <w:rsid w:val="00627A71"/>
    <w:rsid w:val="00667199"/>
    <w:rsid w:val="006E5449"/>
    <w:rsid w:val="00735F23"/>
    <w:rsid w:val="00894211"/>
    <w:rsid w:val="0090539B"/>
    <w:rsid w:val="00933609"/>
    <w:rsid w:val="0093457A"/>
    <w:rsid w:val="009526C6"/>
    <w:rsid w:val="009538AF"/>
    <w:rsid w:val="00975FE7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E6920"/>
    <w:rsid w:val="00BF763A"/>
    <w:rsid w:val="00C47AC9"/>
    <w:rsid w:val="00C55D97"/>
    <w:rsid w:val="00C70229"/>
    <w:rsid w:val="00D02005"/>
    <w:rsid w:val="00D03A40"/>
    <w:rsid w:val="00D442D0"/>
    <w:rsid w:val="00D5144B"/>
    <w:rsid w:val="00DE682C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9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9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9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9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E69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69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9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9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9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9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E69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69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ETERNA CONSULTING d.o.o.</izvorni_sadrzaj>
    <derivirana_varijabla naziv="DomainObject.Predmet.ProtustrankaFormated_1">  ETERNA CONSULTING d.o.o.</derivirana_varijabla>
  </DomainObject.Predmet.ProtustrankaFormated>
  <DomainObject.Predmet.ProtustrankaFormatedOIB>
    <izvorni_sadrzaj>  ETERNA CONSULTING d.o.o., OIB 88102508756</izvorni_sadrzaj>
    <derivirana_varijabla naziv="DomainObject.Predmet.ProtustrankaFormatedOIB_1">  ETERNA CONSULTING d.o.o., OIB 88102508756</derivirana_varijabla>
  </DomainObject.Predmet.ProtustrankaFormatedOIB>
  <DomainObject.Predmet.ProtustrankaFormatedWithAdress>
    <izvorni_sadrzaj> ETERNA CONSULTING d.o.o., Ive Šodića 30, 51221 Kostrena</izvorni_sadrzaj>
    <derivirana_varijabla naziv="DomainObject.Predmet.ProtustrankaFormatedWithAdress_1"> ETERNA CONSULTING d.o.o., Ive Šodića 30, 51221 Kostrena</derivirana_varijabla>
  </DomainObject.Predmet.ProtustrankaFormatedWithAdress>
  <DomainObject.Predmet.ProtustrankaFormatedWithAdressOIB>
    <izvorni_sadrzaj> ETERNA CONSULTING d.o.o., OIB 88102508756, Ive Šodića 30, 51221 Kostrena</izvorni_sadrzaj>
    <derivirana_varijabla naziv="DomainObject.Predmet.ProtustrankaFormatedWithAdressOIB_1"> ETERNA CONSULTING d.o.o., OIB 88102508756, Ive Šodića 30, 51221 Kostrena</derivirana_varijabla>
  </DomainObject.Predmet.ProtustrankaFormatedWithAdressOIB>
  <DomainObject.Predmet.ProtustrankaWithAdress>
    <izvorni_sadrzaj>ETERNA CONSULTING d.o.o. Ive Šodića 30, 51221 Kostrena</izvorni_sadrzaj>
    <derivirana_varijabla naziv="DomainObject.Predmet.ProtustrankaWithAdress_1">ETERNA CONSULTING d.o.o. Ive Šodića 30, 51221 Kostrena</derivirana_varijabla>
  </DomainObject.Predmet.ProtustrankaWithAdress>
  <DomainObject.Predmet.ProtustrankaWithAdressOIB>
    <izvorni_sadrzaj>ETERNA CONSULTING d.o.o., OIB 88102508756, Ive Šodića 30, 51221 Kostrena</izvorni_sadrzaj>
    <derivirana_varijabla naziv="DomainObject.Predmet.ProtustrankaWithAdressOIB_1">ETERNA CONSULTING d.o.o., OIB 88102508756, Ive Šodića 30, 51221 Kostrena</derivirana_varijabla>
  </DomainObject.Predmet.ProtustrankaWithAdressOIB>
  <DomainObject.Predmet.ProtustrankaNazivFormated>
    <izvorni_sadrzaj>ETERNA CONSULTING d.o.o.</izvorni_sadrzaj>
    <derivirana_varijabla naziv="DomainObject.Predmet.ProtustrankaNazivFormated_1">ETERNA CONSULTING d.o.o.</derivirana_varijabla>
  </DomainObject.Predmet.ProtustrankaNazivFormated>
  <DomainObject.Predmet.ProtustrankaNazivFormatedOIB>
    <izvorni_sadrzaj>ETERNA CONSULTING d.o.o., OIB 88102508756</izvorni_sadrzaj>
    <derivirana_varijabla naziv="DomainObject.Predmet.ProtustrankaNazivFormatedOIB_1">ETERNA CONSULTING d.o.o., OIB 88102508756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ETERNA CONSULTING d.o.o.</item>
    </izvorni_sadrzaj>
    <derivirana_varijabla naziv="DomainObject.Predmet.ProtuStrankaListFormated_1">
      <item>ETERNA CONSULTING d.o.o.</item>
    </derivirana_varijabla>
  </DomainObject.Predmet.ProtuStrankaListFormated>
  <DomainObject.Predmet.ProtuStrankaListFormatedOIB>
    <izvorni_sadrzaj>
      <item>ETERNA CONSULTING d.o.o., OIB 88102508756</item>
    </izvorni_sadrzaj>
    <derivirana_varijabla naziv="DomainObject.Predmet.ProtuStrankaListFormatedOIB_1">
      <item>ETERNA CONSULTING d.o.o., OIB 88102508756</item>
    </derivirana_varijabla>
  </DomainObject.Predmet.ProtuStrankaListFormatedOIB>
  <DomainObject.Predmet.ProtuStrankaListFormatedWithAdress>
    <izvorni_sadrzaj>
      <item>ETERNA CONSULTING d.o.o., Ive Šodića 30, 51221 Kostrena</item>
    </izvorni_sadrzaj>
    <derivirana_varijabla naziv="DomainObject.Predmet.ProtuStrankaListFormatedWithAdress_1">
      <item>ETERNA CONSULTING d.o.o., Ive Šodića 30, 51221 Kostrena</item>
    </derivirana_varijabla>
  </DomainObject.Predmet.ProtuStrankaListFormatedWithAdress>
  <DomainObject.Predmet.ProtuStrankaListFormatedWithAdressOIB>
    <izvorni_sadrzaj>
      <item>ETERNA CONSULTING d.o.o., OIB 88102508756, Ive Šodića 30, 51221 Kostrena</item>
    </izvorni_sadrzaj>
    <derivirana_varijabla naziv="DomainObject.Predmet.ProtuStrankaListFormatedWithAdressOIB_1">
      <item>ETERNA CONSULTING d.o.o., OIB 88102508756, Ive Šodića 30, 51221 Kostrena</item>
    </derivirana_varijabla>
  </DomainObject.Predmet.ProtuStrankaListFormatedWithAdressOIB>
  <DomainObject.Predmet.ProtuStrankaListNazivFormated>
    <izvorni_sadrzaj>
      <item>ETERNA CONSULTING d.o.o.</item>
    </izvorni_sadrzaj>
    <derivirana_varijabla naziv="DomainObject.Predmet.ProtuStrankaListNazivFormated_1">
      <item>ETERNA CONSULTING d.o.o.</item>
    </derivirana_varijabla>
  </DomainObject.Predmet.ProtuStrankaListNazivFormated>
  <DomainObject.Predmet.ProtuStrankaListNazivFormatedOIB>
    <izvorni_sadrzaj>
      <item>ETERNA CONSULTING d.o.o., OIB 88102508756</item>
    </izvorni_sadrzaj>
    <derivirana_varijabla naziv="DomainObject.Predmet.ProtuStrankaListNazivFormatedOIB_1">
      <item>ETERNA CONSULTING d.o.o., OIB 88102508756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ETERNA CONSULTING d.o.o.</izvorni_sadrzaj>
    <derivirana_varijabla naziv="DomainObject.Predmet.ProtustrankaIDrugi_1">ETERNA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ETERNA CONSULTING d.o.o., OIB 88102508756, Ive Šodića 30, 51221 Kostrena</izvorni_sadrzaj>
    <derivirana_varijabla naziv="DomainObject.Predmet.ProtustrankaIDrugiAdressOIB_1">ETERNA CONSULTING d.o.o., OIB 88102508756, Ive Šodića 30,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ETERNA CONSULTING d.o.o.</item>
    </izvorni_sadrzaj>
    <derivirana_varijabla naziv="DomainObject.Predmet.SudioniciListNaziv_1">
      <item>FINA  Rijeka</item>
      <item>ETERNA CONSULTING d.o.o.</item>
    </derivirana_varijabla>
  </DomainObject.Predmet.SudioniciListNaziv>
  <DomainObject.Predmet.SudioniciListAdressOIB>
    <izvorni_sadrzaj>
      <item>FINA  Rijeka, OIB 85821130368, Frana Kurelca 8,51000 Rijeka</item>
      <item>ETERNA CONSULTING d.o.o., OIB 88102508756, Ive Šodića 30,51221 Kostrena</item>
    </izvorni_sadrzaj>
    <derivirana_varijabla naziv="DomainObject.Predmet.SudioniciListAdressOIB_1">
      <item>FINA  Rijeka, OIB 85821130368, Frana Kurelca 8,51000 Rijeka</item>
      <item>ETERNA CONSULTING d.o.o., OIB 88102508756, Ive Šodića 30,51221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88102508756</item>
    </izvorni_sadrzaj>
    <derivirana_varijabla naziv="DomainObject.Predmet.SudioniciListNazivOIB_1">
      <item>, OIB 85821130368</item>
      <item>, OIB 88102508756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1332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2018-03-29T06:42:00Z</dcterms:created>
  <dc:creator>dcmelik</dc:creator>
  <cp:lastModifiedBy>Jasna Radulović</cp:lastModifiedBy>
  <cp:lastPrinted>2018-03-27T06:24:00Z</cp:lastPrinted>
  <dcterms:modified xmlns:xsi="http://www.w3.org/2001/XMLSchema-instance" xsi:type="dcterms:W3CDTF">2018-03-29T06:52:00Z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(190-18  ISPRAVAK rješenja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