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fcd89" w14:paraId="cdfcd89" w:rsidRDefault="00455DF2" w:rsidP="00455DF2" w:rsidR="00455DF2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90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55DF2" w:rsidP="00455DF2" w:rsidR="00455DF2">
      <w:pPr>
        <w:jc w:val="both"/>
      </w:pPr>
      <w:r>
        <w:t>REPUBLIKA HRVATSKA</w:t>
      </w:r>
    </w:p>
    <w:p w:rsidRDefault="00455DF2" w:rsidP="00455DF2" w:rsidR="00455DF2">
      <w:pPr>
        <w:jc w:val="both"/>
      </w:pPr>
      <w:r>
        <w:t xml:space="preserve">TRGOVAČKI SUD U ZAGREBU                                                                </w:t>
      </w:r>
    </w:p>
    <w:p w:rsidRDefault="00455DF2" w:rsidP="00455DF2" w:rsidR="00455DF2">
      <w:pPr>
        <w:jc w:val="both"/>
      </w:pPr>
      <w:r>
        <w:t>Amruševa 2/II</w:t>
      </w:r>
      <w:r w:rsidR="00A77680">
        <w:tab/>
      </w:r>
      <w:r w:rsidR="00A77680">
        <w:tab/>
      </w:r>
      <w:r w:rsidR="00A77680">
        <w:tab/>
      </w:r>
      <w:r w:rsidR="00A77680">
        <w:tab/>
      </w:r>
      <w:r w:rsidR="00A77680">
        <w:tab/>
      </w:r>
      <w:r w:rsidR="00A77680">
        <w:tab/>
      </w:r>
      <w:r w:rsidR="00A77680">
        <w:tab/>
      </w:r>
      <w:r w:rsidR="00A77680">
        <w:tab/>
      </w:r>
      <w:r w:rsidR="00A77680">
        <w:tab/>
        <w:t>20. St-</w:t>
      </w:r>
      <w:r w:rsidR="007A0FE2">
        <w:t>5332</w:t>
      </w:r>
      <w:r w:rsidR="00A77680">
        <w:t>/16</w:t>
      </w:r>
    </w:p>
    <w:p w:rsidRDefault="00455DF2" w:rsidP="00455DF2" w:rsidR="00455DF2">
      <w:pPr>
        <w:jc w:val="both"/>
      </w:pPr>
    </w:p>
    <w:p w:rsidRDefault="00455DF2" w:rsidP="00455DF2" w:rsidR="00455DF2">
      <w:pPr>
        <w:jc w:val="center"/>
      </w:pPr>
      <w:r>
        <w:t>R E P U B L I K A   H R V A T S K A</w:t>
      </w:r>
    </w:p>
    <w:p w:rsidRDefault="00455DF2" w:rsidP="00455DF2" w:rsidR="00455DF2">
      <w:pPr>
        <w:jc w:val="center"/>
      </w:pPr>
    </w:p>
    <w:p w:rsidRDefault="00455DF2" w:rsidP="00455DF2" w:rsidR="00455DF2">
      <w:pPr>
        <w:jc w:val="center"/>
      </w:pPr>
      <w:r>
        <w:t>R J E Š E NJ E</w:t>
      </w:r>
    </w:p>
    <w:p w:rsidRDefault="00455DF2" w:rsidP="00455DF2" w:rsidR="00455DF2">
      <w:pPr>
        <w:jc w:val="both"/>
        <w:rPr>
          <w:b/>
        </w:rPr>
      </w:pPr>
    </w:p>
    <w:p w:rsidRDefault="00685B0B" w:rsidP="00A77680" w:rsidR="00455DF2">
      <w:pPr>
        <w:ind w:firstLine="708"/>
        <w:jc w:val="both"/>
      </w:pPr>
      <w:r>
        <w:t xml:space="preserve">Trgovački sud u Zagrebu, po sucu pojedincu Lucija Butigan, povodom prijedloga </w:t>
      </w:r>
      <w:r w:rsidR="00A77680">
        <w:t xml:space="preserve">FINA-e, Regionalni centar Zagreb, Nagodbeno vijeće ZG-03, Zagreb, Ilica 307, </w:t>
      </w:r>
      <w:r>
        <w:t xml:space="preserve">za </w:t>
      </w:r>
      <w:r w:rsidR="00A77680">
        <w:t xml:space="preserve">pokretanjem stečajnog postupka nad </w:t>
      </w:r>
      <w:r w:rsidR="007A0FE2">
        <w:t>dužnikom COCH društvo s ograničenom odgovornošću za usluge kozmetičkih i frizerskih salona i trgovinu, Zagreb (Grad Zagreb), Srebrnjak 89, OIB 80188802380</w:t>
      </w:r>
      <w:r>
        <w:t xml:space="preserve">, dana </w:t>
      </w:r>
      <w:r w:rsidR="007A0FE2">
        <w:t>19</w:t>
      </w:r>
      <w:r w:rsidR="00E75D63" w:rsidRPr="0063391E">
        <w:t xml:space="preserve">. </w:t>
      </w:r>
      <w:r w:rsidR="007A0FE2">
        <w:t>veljače</w:t>
      </w:r>
      <w:r w:rsidR="00A77680">
        <w:t xml:space="preserve"> 2018</w:t>
      </w:r>
      <w:r w:rsidRPr="0063391E">
        <w:t>. godine</w:t>
      </w:r>
    </w:p>
    <w:p w:rsidRDefault="00E75D63" w:rsidP="00455DF2" w:rsidR="00E75D63">
      <w:pPr>
        <w:jc w:val="center"/>
      </w:pPr>
    </w:p>
    <w:p w:rsidRDefault="00455DF2" w:rsidP="00455DF2" w:rsidR="00455DF2">
      <w:pPr>
        <w:jc w:val="center"/>
      </w:pPr>
      <w:r>
        <w:t>r i j e š i o     j e</w:t>
      </w:r>
    </w:p>
    <w:p w:rsidRDefault="00455DF2" w:rsidP="00455DF2" w:rsidR="00455DF2"/>
    <w:p w:rsidRDefault="00455DF2" w:rsidP="00455DF2" w:rsidR="00455DF2">
      <w:pPr>
        <w:ind w:firstLine="708"/>
        <w:jc w:val="both"/>
        <w:rPr>
          <w:lang w:val="pt-BR"/>
        </w:rPr>
      </w:pPr>
      <w:r>
        <w:t>I. Pozivaju se osobe koje imaju pravni interes za pr</w:t>
      </w:r>
      <w:r w:rsidR="00A77680">
        <w:t xml:space="preserve">ovedbom stečajnoga postupaka </w:t>
      </w:r>
      <w:r>
        <w:t xml:space="preserve">  </w:t>
      </w:r>
      <w:r w:rsidR="00A77680">
        <w:t xml:space="preserve">nad </w:t>
      </w:r>
      <w:r w:rsidR="007A0FE2">
        <w:t>dužnikom COCH društvo s ograničenom odgovornošću za usluge kozmetičkih i frizerskih salona i trgovinu, Zagreb (Grad Zagreb), Srebrnjak 89, OIB 80188802380</w:t>
      </w:r>
      <w:r>
        <w:t>,</w:t>
      </w:r>
      <w:r>
        <w:rPr>
          <w:lang w:val="pt-BR"/>
        </w:rPr>
        <w:t xml:space="preserve"> da u roku od 15 dana nakon isteka 8 dana od dana objave ovog Rješenja na Mrežnoj stranici e-oglasna ploča Trgovačkog suda u Zagrebu, uplate predujam za namirenje </w:t>
      </w:r>
      <w:r>
        <w:t>troškova prethodnog i otvorenog stečajnog postupka u iznosu od 20.000,00 kn na račun Trgovačkog suda u Zagrebu otvoren pri Hrvatskoj poštanskoj banci d.d. Zagreb broj IBAN</w:t>
      </w:r>
      <w:r w:rsidR="007A0FE2">
        <w:t xml:space="preserve"> HR9223900011300000460, model 05</w:t>
      </w:r>
      <w:r>
        <w:t xml:space="preserve">, poziv na broj </w:t>
      </w:r>
      <w:r w:rsidR="007A0FE2">
        <w:t>533216</w:t>
      </w:r>
      <w:r w:rsidR="00A77680">
        <w:t>.</w:t>
      </w:r>
    </w:p>
    <w:p w:rsidRDefault="00455DF2" w:rsidP="00455DF2" w:rsidR="00455DF2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455DF2" w:rsidP="00455DF2" w:rsidR="00455DF2">
      <w:pPr>
        <w:ind w:firstLine="708"/>
        <w:jc w:val="both"/>
      </w:pPr>
    </w:p>
    <w:p w:rsidRDefault="00455DF2" w:rsidP="009E10F1" w:rsidR="00455DF2">
      <w:pPr>
        <w:jc w:val="center"/>
      </w:pPr>
      <w:r>
        <w:t>Obrazloženje</w:t>
      </w:r>
    </w:p>
    <w:p w:rsidRDefault="009E10F1" w:rsidP="009E10F1" w:rsidR="009E10F1">
      <w:pPr>
        <w:jc w:val="center"/>
      </w:pPr>
    </w:p>
    <w:p w:rsidRDefault="00A76DD0" w:rsidP="00A76DD0" w:rsidR="00A76DD0">
      <w:pPr>
        <w:overflowPunct w:val="false"/>
        <w:autoSpaceDE w:val="false"/>
        <w:autoSpaceDN w:val="false"/>
        <w:adjustRightInd w:val="false"/>
        <w:ind w:firstLine="709"/>
        <w:jc w:val="both"/>
      </w:pPr>
      <w:r w:rsidRPr="00A76DD0">
        <w:t xml:space="preserve">Financijska agencija, Regionalni centar Zagreb, podnijela je ovom sudu prijedlog za </w:t>
      </w:r>
      <w:r w:rsidR="00A77680">
        <w:t>otvaranje stečajnog postupka</w:t>
      </w:r>
      <w:r w:rsidRPr="00A76DD0">
        <w:t xml:space="preserve"> </w:t>
      </w:r>
      <w:r w:rsidR="00A77680">
        <w:t xml:space="preserve">nad </w:t>
      </w:r>
      <w:r w:rsidR="007A0FE2">
        <w:t>dužnikom COCH društvo s ograničenom odgovornošću za usluge kozmetičkih i frizerskih salona i trgovinu, Zagreb (Grad Zagreb), Srebrnjak 89, OIB 80188802380</w:t>
      </w:r>
      <w:r w:rsidRPr="00773556">
        <w:t>.</w:t>
      </w:r>
    </w:p>
    <w:p w:rsidRDefault="00A77680" w:rsidP="00A76DD0" w:rsidR="00A77680" w:rsidRPr="00773556">
      <w:pPr>
        <w:overflowPunct w:val="false"/>
        <w:autoSpaceDE w:val="false"/>
        <w:autoSpaceDN w:val="false"/>
        <w:adjustRightInd w:val="false"/>
        <w:ind w:firstLine="709"/>
        <w:jc w:val="both"/>
      </w:pPr>
    </w:p>
    <w:p w:rsidRDefault="00A76DD0" w:rsidP="00773556" w:rsidR="00773556">
      <w:pPr>
        <w:ind w:firstLine="708"/>
        <w:jc w:val="both"/>
      </w:pPr>
      <w:r w:rsidRPr="00A76DD0">
        <w:t xml:space="preserve">Prijedlog je podnesen na temelju čl. </w:t>
      </w:r>
      <w:r w:rsidR="00A77680">
        <w:t>49. st. 2</w:t>
      </w:r>
      <w:r w:rsidRPr="00A76DD0">
        <w:t xml:space="preserve">. </w:t>
      </w:r>
      <w:r w:rsidR="00773556">
        <w:t xml:space="preserve">Zakona o financijskom poslovanju i predstečajnoj nagodbi </w:t>
      </w:r>
      <w:r w:rsidR="00773556" w:rsidRPr="00773556">
        <w:rPr>
          <w:rFonts w:cstheme="minorBidi" w:eastAsiaTheme="minorHAnsi"/>
          <w:lang w:eastAsia="en-US"/>
        </w:rPr>
        <w:t xml:space="preserve">(Narodne novine br. 108/12, 144/12, 81/13, 112/13, 113/13, </w:t>
      </w:r>
      <w:r w:rsidR="00773556">
        <w:rPr>
          <w:rFonts w:cstheme="minorBidi" w:eastAsiaTheme="minorHAnsi"/>
          <w:lang w:eastAsia="en-US"/>
        </w:rPr>
        <w:t>dalje ZFP</w:t>
      </w:r>
      <w:r w:rsidRPr="00A76DD0">
        <w:t xml:space="preserve">). </w:t>
      </w:r>
    </w:p>
    <w:p w:rsidRDefault="00773556" w:rsidP="00773556" w:rsidR="00051BC6" w:rsidRPr="00805683">
      <w:pPr>
        <w:jc w:val="both"/>
      </w:pPr>
      <w:r>
        <w:tab/>
      </w:r>
    </w:p>
    <w:p w:rsidRDefault="00773556" w:rsidP="00C94D25" w:rsidR="00A77680">
      <w:pPr>
        <w:pStyle w:val="Tijeloteksta"/>
        <w:ind w:firstLine="708"/>
      </w:pPr>
      <w:r>
        <w:t>Sud je rješenjem</w:t>
      </w:r>
      <w:r w:rsidR="00455DF2" w:rsidRPr="00805683">
        <w:t xml:space="preserve"> </w:t>
      </w:r>
      <w:r>
        <w:t>St-</w:t>
      </w:r>
      <w:r w:rsidR="007A0FE2">
        <w:t>5332/16 od 18</w:t>
      </w:r>
      <w:r>
        <w:t xml:space="preserve">. </w:t>
      </w:r>
      <w:r w:rsidR="007A0FE2">
        <w:t>siječnja 2018</w:t>
      </w:r>
      <w:r w:rsidR="00455DF2" w:rsidRPr="00805683">
        <w:t xml:space="preserve">. pokrenuo prethodni postupak nad dužnikom, te odredio i održao ročište radi očitovanja o prijedlogu za otvaranje stečajnog postupka. </w:t>
      </w:r>
    </w:p>
    <w:p w:rsidRDefault="009D773A" w:rsidP="00C94D25" w:rsidR="009D773A">
      <w:pPr>
        <w:pStyle w:val="Tijeloteksta"/>
        <w:ind w:firstLine="708"/>
      </w:pPr>
    </w:p>
    <w:p w:rsidRDefault="00455DF2" w:rsidP="007A0FE2" w:rsidR="00A77680">
      <w:pPr>
        <w:pStyle w:val="Tijeloteksta"/>
        <w:ind w:firstLine="708"/>
      </w:pPr>
      <w:r w:rsidRPr="00805683">
        <w:t xml:space="preserve">Podnositelj prijedloga je </w:t>
      </w:r>
      <w:r w:rsidR="00805683">
        <w:t>pisanim putem dostavio očitovanje za ročište</w:t>
      </w:r>
      <w:r w:rsidR="00761972">
        <w:t xml:space="preserve"> (list</w:t>
      </w:r>
      <w:r w:rsidR="007A0FE2">
        <w:t xml:space="preserve"> 352-353</w:t>
      </w:r>
      <w:r w:rsidR="004D2F4E">
        <w:t xml:space="preserve"> </w:t>
      </w:r>
      <w:r w:rsidR="00805683">
        <w:t xml:space="preserve">spisa) te je u cijelosti ostao kod navoda iz podnesenog prijedloga za otvaranje stečajnog postupka. </w:t>
      </w:r>
      <w:r w:rsidR="007A0FE2">
        <w:t xml:space="preserve">Zakonski zastupnik dužnika </w:t>
      </w:r>
      <w:r w:rsidR="00A77680">
        <w:t xml:space="preserve"> uredno pozvan na ročište nije pristupio, a niti je dostavio za isto pisano očitovanje a koju mogućnost je imao sukladno čl. 123. st. 2. SZ-a.</w:t>
      </w:r>
    </w:p>
    <w:p w:rsidRDefault="00A77680" w:rsidP="00C94D25" w:rsidR="00A77680">
      <w:pPr>
        <w:pStyle w:val="Tijeloteksta"/>
        <w:ind w:firstLine="708"/>
      </w:pPr>
    </w:p>
    <w:p w:rsidRDefault="00DD6514" w:rsidP="00C94D25" w:rsidR="00DD6514">
      <w:pPr>
        <w:pStyle w:val="Tijeloteksta"/>
        <w:ind w:firstLine="708"/>
      </w:pPr>
    </w:p>
    <w:p w:rsidRDefault="00A77680" w:rsidP="00C94D25" w:rsidR="00A77680">
      <w:pPr>
        <w:pStyle w:val="Tijeloteksta"/>
        <w:ind w:firstLine="708"/>
      </w:pPr>
    </w:p>
    <w:p w:rsidRDefault="00C94D25" w:rsidP="00C94D25" w:rsidR="00C94D25">
      <w:pPr>
        <w:pStyle w:val="Tijeloteksta"/>
        <w:ind w:firstLine="708"/>
      </w:pPr>
      <w:r>
        <w:t>Izvršenim elektronskim pretraživanjem, a u odnosu na popis nekretnina ovog dužnika, utvrđeno je da isti ne raspolaž</w:t>
      </w:r>
      <w:r w:rsidR="007A0FE2">
        <w:t>e nikakvim nekretninama (list 355 spisa).</w:t>
      </w:r>
    </w:p>
    <w:p w:rsidRDefault="00455DF2" w:rsidP="004D2F4E" w:rsidR="00455DF2">
      <w:pPr>
        <w:pStyle w:val="Tijeloteksta"/>
      </w:pPr>
    </w:p>
    <w:p w:rsidRDefault="00455DF2" w:rsidP="00455DF2" w:rsidR="00455DF2">
      <w:pPr>
        <w:pStyle w:val="Tijeloteksta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455DF2" w:rsidP="00455DF2" w:rsidR="00455DF2">
      <w:pPr>
        <w:pStyle w:val="Tijeloteksta"/>
      </w:pPr>
    </w:p>
    <w:p w:rsidRDefault="00455DF2" w:rsidP="00455DF2" w:rsidR="00455DF2">
      <w:pPr>
        <w:jc w:val="both"/>
      </w:pPr>
      <w:r>
        <w:tab/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455DF2" w:rsidP="00455DF2" w:rsidR="00455DF2">
      <w:pPr>
        <w:jc w:val="both"/>
      </w:pPr>
    </w:p>
    <w:p w:rsidRDefault="00455DF2" w:rsidP="00455DF2" w:rsidR="00455DF2">
      <w:pPr>
        <w:jc w:val="both"/>
      </w:pPr>
      <w:r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9D773A" w:rsidP="00455DF2" w:rsidR="009D773A">
      <w:pPr>
        <w:jc w:val="both"/>
      </w:pPr>
    </w:p>
    <w:p w:rsidRDefault="00455DF2" w:rsidP="00455DF2" w:rsidR="00455DF2">
      <w:pPr>
        <w:jc w:val="both"/>
      </w:pPr>
      <w:r>
        <w:tab/>
        <w:t>Slijedom svega prethodno iznesenog, doneseno je ovo rješenje.</w:t>
      </w:r>
    </w:p>
    <w:p w:rsidRDefault="00455DF2" w:rsidP="004D2F4E" w:rsidR="00761972">
      <w:pPr>
        <w:jc w:val="both"/>
      </w:pPr>
      <w:r>
        <w:tab/>
        <w:t xml:space="preserve"> </w:t>
      </w:r>
    </w:p>
    <w:p w:rsidRDefault="00455DF2" w:rsidP="00FD7CC9" w:rsidR="00455DF2" w:rsidRPr="008A7B7C">
      <w:pPr>
        <w:jc w:val="center"/>
      </w:pPr>
      <w:r w:rsidRPr="008A7B7C">
        <w:t xml:space="preserve">U Zagrebu </w:t>
      </w:r>
      <w:r w:rsidR="00454DB8">
        <w:t>19</w:t>
      </w:r>
      <w:r w:rsidR="007E4016" w:rsidRPr="008A7B7C">
        <w:t xml:space="preserve">. </w:t>
      </w:r>
      <w:r w:rsidR="00454DB8">
        <w:t>veljače</w:t>
      </w:r>
      <w:r w:rsidR="009D773A">
        <w:t xml:space="preserve"> 2018</w:t>
      </w:r>
      <w:r w:rsidR="00123E40" w:rsidRPr="008A7B7C">
        <w:t xml:space="preserve">. </w:t>
      </w:r>
    </w:p>
    <w:p w:rsidRDefault="00C94D25" w:rsidP="00C94D25" w:rsidR="00761972">
      <w:r>
        <w:t xml:space="preserve">                  </w:t>
      </w:r>
      <w:r w:rsidR="00455DF2">
        <w:t xml:space="preserve">                                                                             </w:t>
      </w:r>
      <w:r w:rsidR="009E10F1">
        <w:t xml:space="preserve">                   </w:t>
      </w:r>
    </w:p>
    <w:p w:rsidRDefault="009D773A" w:rsidP="009D773A" w:rsidR="00455DF2">
      <w:pPr>
        <w:ind w:firstLine="708" w:left="5664"/>
        <w:jc w:val="center"/>
      </w:pPr>
      <w:r>
        <w:t>SUDAC:</w:t>
      </w:r>
    </w:p>
    <w:p w:rsidRDefault="00B61E8B" w:rsidP="007E4016" w:rsidR="00455DF2">
      <w:pPr>
        <w:jc w:val="right"/>
      </w:pPr>
      <w:r>
        <w:t>LUCIJA BUTIGAN,v.r.</w:t>
      </w:r>
    </w:p>
    <w:p w:rsidRDefault="00123E40" w:rsidP="00455DF2" w:rsidR="00123E40"/>
    <w:p w:rsidRDefault="00455DF2" w:rsidP="00455DF2" w:rsidR="00455DF2">
      <w:r>
        <w:t>Uputa o pravnom lijeku:</w:t>
      </w:r>
    </w:p>
    <w:p w:rsidRDefault="00455DF2" w:rsidP="00455DF2" w:rsidR="00455DF2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123E40" w:rsidP="00123E40" w:rsidR="00123E40"/>
    <w:p w:rsidRDefault="00B61E8B" w:rsidP="00B61E8B" w:rsidR="00B61E8B">
      <w:pPr>
        <w:ind w:left="4248"/>
      </w:pPr>
      <w:r>
        <w:t>Za točnost otpravka-ovlašteni službenik</w:t>
      </w:r>
    </w:p>
    <w:p w:rsidRDefault="00B61E8B" w:rsidP="00B61E8B" w:rsidR="00B61E8B">
      <w:pPr>
        <w:ind w:left="4248"/>
      </w:pPr>
      <w:r>
        <w:tab/>
        <w:t xml:space="preserve">   Monika Grbac</w:t>
      </w:r>
    </w:p>
    <w:p w:rsidRDefault="00123E40" w:rsidP="00B61E8B" w:rsidR="00123E40">
      <w:pPr>
        <w:pStyle w:val="Odlomakpopisa"/>
      </w:pPr>
    </w:p>
    <w:p w:rsidRDefault="00123E40" w:rsidP="00123E40" w:rsidR="00123E40"/>
    <w:sectPr w:rsidSect="009D773A" w:rsidR="00123E40">
      <w:headerReference w:type="default" r:id="rId10"/>
      <w:pgSz w:h="16838" w:w="11906"/>
      <w:pgMar w:gutter="0" w:footer="708" w:header="708" w:left="1417" w:bottom="1134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2230" w:rsidP="00455DF2" w:rsidR="00622230">
      <w:r>
        <w:separator/>
      </w:r>
    </w:p>
  </w:endnote>
  <w:endnote w:id="0" w:type="continuationSeparator">
    <w:p w:rsidRDefault="00622230" w:rsidP="00455DF2" w:rsidR="006222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2230" w:rsidP="00455DF2" w:rsidR="00622230">
      <w:r>
        <w:separator/>
      </w:r>
    </w:p>
  </w:footnote>
  <w:footnote w:id="0" w:type="continuationSeparator">
    <w:p w:rsidRDefault="00622230" w:rsidP="00455DF2" w:rsidR="006222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1042438"/>
      <w:docPartObj>
        <w:docPartGallery w:val="Page Numbers (Top of Page)"/>
        <w:docPartUnique/>
      </w:docPartObj>
    </w:sdtPr>
    <w:sdtEndPr/>
    <w:sdtContent>
      <w:p w:rsidRDefault="00E84CCA" w:rsidP="00455DF2" w:rsidR="00455DF2">
        <w:pPr>
          <w:pStyle w:val="Zaglavlje"/>
        </w:pPr>
        <w:r>
          <w:t xml:space="preserve">                                                                         </w:t>
        </w:r>
        <w:r w:rsidR="00455DF2">
          <w:fldChar w:fldCharType="begin"/>
        </w:r>
        <w:r w:rsidR="00455DF2">
          <w:instrText>PAGE   \* MERGEFORMAT</w:instrText>
        </w:r>
        <w:r w:rsidR="00455DF2">
          <w:fldChar w:fldCharType="separate"/>
        </w:r>
        <w:r w:rsidR="00B61E8B">
          <w:rPr>
            <w:noProof/>
          </w:rPr>
          <w:t>2</w:t>
        </w:r>
        <w:r w:rsidR="00455DF2">
          <w:fldChar w:fldCharType="end"/>
        </w:r>
        <w:r w:rsidR="00455DF2">
          <w:tab/>
        </w:r>
        <w:r w:rsidR="00455DF2">
          <w:tab/>
          <w:t>20. St-</w:t>
        </w:r>
        <w:r w:rsidR="007A0FE2">
          <w:t>5332</w:t>
        </w:r>
        <w:r w:rsidR="00455DF2">
          <w:t>/16</w:t>
        </w:r>
      </w:p>
    </w:sdtContent>
  </w:sdt>
  <w:p w:rsidRDefault="00455DF2" w:rsidR="00455DF2">
    <w:pPr>
      <w:pStyle w:val="Zaglavlje"/>
    </w:pPr>
  </w:p>
  <w:p w:rsidRDefault="00455DF2" w:rsidR="00455DF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33A63374"/>
    <w:multiLevelType w:val="hybridMultilevel"/>
    <w:tmpl w:val="2D60054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5DF2"/>
    <w:rsid w:val="00027A16"/>
    <w:rsid w:val="00051BC6"/>
    <w:rsid w:val="000A27F7"/>
    <w:rsid w:val="00123E40"/>
    <w:rsid w:val="00367E86"/>
    <w:rsid w:val="003A4051"/>
    <w:rsid w:val="00417F05"/>
    <w:rsid w:val="00454DB8"/>
    <w:rsid w:val="00455DF2"/>
    <w:rsid w:val="004D2F4E"/>
    <w:rsid w:val="004F69DD"/>
    <w:rsid w:val="0061649F"/>
    <w:rsid w:val="00622230"/>
    <w:rsid w:val="0063391E"/>
    <w:rsid w:val="00685B0B"/>
    <w:rsid w:val="0068677F"/>
    <w:rsid w:val="00750229"/>
    <w:rsid w:val="00751667"/>
    <w:rsid w:val="00761972"/>
    <w:rsid w:val="00773556"/>
    <w:rsid w:val="007A0FE2"/>
    <w:rsid w:val="007E3495"/>
    <w:rsid w:val="007E4016"/>
    <w:rsid w:val="00805683"/>
    <w:rsid w:val="008A7B7C"/>
    <w:rsid w:val="009D773A"/>
    <w:rsid w:val="009E10F1"/>
    <w:rsid w:val="009E7E95"/>
    <w:rsid w:val="00A76DD0"/>
    <w:rsid w:val="00A77680"/>
    <w:rsid w:val="00B06965"/>
    <w:rsid w:val="00B404BA"/>
    <w:rsid w:val="00B61E8B"/>
    <w:rsid w:val="00BE3772"/>
    <w:rsid w:val="00BF2A2F"/>
    <w:rsid w:val="00C94D25"/>
    <w:rsid w:val="00D8292D"/>
    <w:rsid w:val="00DD6514"/>
    <w:rsid w:val="00E33188"/>
    <w:rsid w:val="00E42BF4"/>
    <w:rsid w:val="00E75D63"/>
    <w:rsid w:val="00E84CCA"/>
    <w:rsid w:val="00F01D90"/>
    <w:rsid w:val="00FC3333"/>
    <w:rsid w:val="00FD7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55DF2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455DF2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455DF2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55DF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55DF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55DF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55D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55DF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55D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55DF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1E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1E8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1E8B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1E8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1E8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55DF2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455DF2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455DF2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55DF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55DF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55DF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55D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55DF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55D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55DF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1E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1E8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1E8B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1E8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1E8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180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4075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2050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5155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2506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8301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561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27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4942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2018.</izvorni_sadrzaj>
    <derivirana_varijabla naziv="DomainObject.DatumDonosenjaOdluke_1">19.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132</izvorni_sadrzaj>
    <derivirana_varijabla naziv="DomainObject.Primjedba_1">poziv 132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5332</izvorni_sadrzaj>
    <derivirana_varijabla naziv="DomainObject.Predmet.Broj_1">5332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kolovoza 2016.</izvorni_sadrzaj>
    <derivirana_varijabla naziv="DomainObject.Predmet.DatumOsnivanja_1">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St-5332/2016</izvorni_sadrzaj>
    <derivirana_varijabla naziv="DomainObject.Predmet.OznakaBroj_1">St-5332/2016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COCH d.o.o. zastupanog po punomoćniku Željko Coch</izvorni_sadrzaj>
    <derivirana_varijabla naziv="DomainObject.Predmet.ProtustrankaFormated_1">  COCH d.o.o. zastupanog po punomoćniku Željko Coch</derivirana_varijabla>
  </DomainObject.Predmet.ProtustrankaFormated>
  <DomainObject.Predmet.ProtustrankaFormatedOIB>
    <izvorni_sadrzaj>  COCH d.o.o., OIB 80188802380 zastupanog po punomoćniku Željko Coch</izvorni_sadrzaj>
    <derivirana_varijabla naziv="DomainObject.Predmet.ProtustrankaFormatedOIB_1">  COCH d.o.o., OIB 80188802380 zastupanog po punomoćniku Željko Coch</derivirana_varijabla>
  </DomainObject.Predmet.ProtustrankaFormatedOIB>
  <DomainObject.Predmet.ProtustrankaFormatedWithAdress>
    <izvorni_sadrzaj> COCH d.o.o., Srebrnjak 89, 10000 Zagreb zastupanog po punomoćniku Željko Coch</izvorni_sadrzaj>
    <derivirana_varijabla naziv="DomainObject.Predmet.ProtustrankaFormatedWithAdress_1"> COCH d.o.o., Srebrnjak 89, 10000 Zagreb zastupanog po punomoćniku Željko Coch</derivirana_varijabla>
  </DomainObject.Predmet.ProtustrankaFormatedWithAdress>
  <DomainObject.Predmet.ProtustrankaFormatedWithAdressOIB>
    <izvorni_sadrzaj> COCH d.o.o., OIB 80188802380, Srebrnjak 89, 10000 Zagreb zastupanog po punomoćniku Željko Coch</izvorni_sadrzaj>
    <derivirana_varijabla naziv="DomainObject.Predmet.ProtustrankaFormatedWithAdressOIB_1"> COCH d.o.o., OIB 80188802380, Srebrnjak 89, 10000 Zagreb zastupanog po punomoćniku Željko Coch</derivirana_varijabla>
  </DomainObject.Predmet.ProtustrankaFormatedWithAdressOIB>
  <DomainObject.Predmet.ProtustrankaWithAdress>
    <izvorni_sadrzaj>COCH d.o.o. Srebrnjak 89, 10000 Zagreb</izvorni_sadrzaj>
    <derivirana_varijabla naziv="DomainObject.Predmet.ProtustrankaWithAdress_1">COCH d.o.o. Srebrnjak 89, 10000 Zagreb</derivirana_varijabla>
  </DomainObject.Predmet.ProtustrankaWithAdress>
  <DomainObject.Predmet.ProtustrankaWithAdressOIB>
    <izvorni_sadrzaj>COCH d.o.o., OIB 80188802380, Srebrnjak 89, 10000 Zagreb</izvorni_sadrzaj>
    <derivirana_varijabla naziv="DomainObject.Predmet.ProtustrankaWithAdressOIB_1">COCH d.o.o., OIB 80188802380, Srebrnjak 89, 10000 Zagreb</derivirana_varijabla>
  </DomainObject.Predmet.ProtustrankaWithAdressOIB>
  <DomainObject.Predmet.ProtustrankaNazivFormated>
    <izvorni_sadrzaj>COCH d.o.o.</izvorni_sadrzaj>
    <derivirana_varijabla naziv="DomainObject.Predmet.ProtustrankaNazivFormated_1">COCH d.o.o.</derivirana_varijabla>
  </DomainObject.Predmet.ProtustrankaNazivFormated>
  <DomainObject.Predmet.ProtustrankaNazivFormatedOIB>
    <izvorni_sadrzaj>COCH d.o.o., OIB 80188802380</izvorni_sadrzaj>
    <derivirana_varijabla naziv="DomainObject.Predmet.ProtustrankaNazivFormatedOIB_1">COCH d.o.o., OIB 80188802380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COCH d.o.o. zastupanog po punomoćniku Željko Coch</item>
    </izvorni_sadrzaj>
    <derivirana_varijabla naziv="DomainObject.Predmet.ProtuStrankaListFormated_1">
      <item>COCH d.o.o. zastupanog po punomoćniku Željko Coch</item>
    </derivirana_varijabla>
  </DomainObject.Predmet.ProtuStrankaListFormated>
  <DomainObject.Predmet.ProtuStrankaListFormatedOIB>
    <izvorni_sadrzaj>
      <item>COCH d.o.o., OIB 80188802380 zastupanog po punomoćniku Željko Coch</item>
    </izvorni_sadrzaj>
    <derivirana_varijabla naziv="DomainObject.Predmet.ProtuStrankaListFormatedOIB_1">
      <item>COCH d.o.o., OIB 80188802380 zastupanog po punomoćniku Željko Coch</item>
    </derivirana_varijabla>
  </DomainObject.Predmet.ProtuStrankaListFormatedOIB>
  <DomainObject.Predmet.ProtuStrankaListFormatedWithAdress>
    <izvorni_sadrzaj>
      <item>COCH d.o.o., Srebrnjak 89, 10000 Zagreb zastupanog po punomoćniku Željko Coch</item>
    </izvorni_sadrzaj>
    <derivirana_varijabla naziv="DomainObject.Predmet.ProtuStrankaListFormatedWithAdress_1">
      <item>COCH d.o.o., Srebrnjak 89, 10000 Zagreb zastupanog po punomoćniku Željko Coch</item>
    </derivirana_varijabla>
  </DomainObject.Predmet.ProtuStrankaListFormatedWithAdress>
  <DomainObject.Predmet.ProtuStrankaListFormatedWithAdressOIB>
    <izvorni_sadrzaj>
      <item>COCH d.o.o., OIB 80188802380, Srebrnjak 89, 10000 Zagreb zastupanog po punomoćniku Željko Coch</item>
    </izvorni_sadrzaj>
    <derivirana_varijabla naziv="DomainObject.Predmet.ProtuStrankaListFormatedWithAdressOIB_1">
      <item>COCH d.o.o., OIB 80188802380, Srebrnjak 89, 10000 Zagreb zastupanog po punomoćniku Željko Coch</item>
    </derivirana_varijabla>
  </DomainObject.Predmet.ProtuStrankaListFormatedWithAdressOIB>
  <DomainObject.Predmet.ProtuStrankaListNazivFormated>
    <izvorni_sadrzaj>
      <item>COCH d.o.o.</item>
    </izvorni_sadrzaj>
    <derivirana_varijabla naziv="DomainObject.Predmet.ProtuStrankaListNazivFormated_1">
      <item>COCH d.o.o.</item>
    </derivirana_varijabla>
  </DomainObject.Predmet.ProtuStrankaListNazivFormated>
  <DomainObject.Predmet.ProtuStrankaListNazivFormatedOIB>
    <izvorni_sadrzaj>
      <item>COCH d.o.o., OIB 80188802380</item>
    </izvorni_sadrzaj>
    <derivirana_varijabla naziv="DomainObject.Predmet.ProtuStrankaListNazivFormatedOIB_1">
      <item>COCH d.o.o., OIB 80188802380</item>
    </derivirana_varijabla>
  </DomainObject.Predmet.ProtuStrankaListNazivFormatedOIB>
  <DomainObject.Predmet.OstaliListFormated>
    <izvorni_sadrzaj>
      <item>Željko Coch punomoćnik sudionika u postupku COCH d.o.o.</item>
    </izvorni_sadrzaj>
    <derivirana_varijabla naziv="DomainObject.Predmet.OstaliListFormated_1">
      <item>Željko Coch punomoćnik sudionika u postupku COCH d.o.o.</item>
    </derivirana_varijabla>
  </DomainObject.Predmet.OstaliListFormated>
  <DomainObject.Predmet.OstaliListFormatedOIB>
    <izvorni_sadrzaj>
      <item>Željko Coch, OIB 34334543475 punomoćnik sudionika u postupku COCH d.o.o.</item>
    </izvorni_sadrzaj>
    <derivirana_varijabla naziv="DomainObject.Predmet.OstaliListFormatedOIB_1">
      <item>Željko Coch, OIB 34334543475 punomoćnik sudionika u postupku COCH d.o.o.</item>
    </derivirana_varijabla>
  </DomainObject.Predmet.OstaliListFormatedOIB>
  <DomainObject.Predmet.OstaliListFormatedWithAdress>
    <izvorni_sadrzaj>
      <item>Željko Coch, Srebrnjak 89, 10000 Zagreb punomoćnik sudionika u postupku COCH d.o.o.</item>
    </izvorni_sadrzaj>
    <derivirana_varijabla naziv="DomainObject.Predmet.OstaliListFormatedWithAdress_1">
      <item>Željko Coch, Srebrnjak 89, 10000 Zagreb punomoćnik sudionika u postupku COCH d.o.o.</item>
    </derivirana_varijabla>
  </DomainObject.Predmet.OstaliListFormatedWithAdress>
  <DomainObject.Predmet.OstaliListFormatedWithAdressOIB>
    <izvorni_sadrzaj>
      <item>Željko Coch, OIB 34334543475, Srebrnjak 89, 10000 Zagreb punomoćnik sudionika u postupku COCH d.o.o.</item>
    </izvorni_sadrzaj>
    <derivirana_varijabla naziv="DomainObject.Predmet.OstaliListFormatedWithAdressOIB_1">
      <item>Željko Coch, OIB 34334543475, Srebrnjak 89, 10000 Zagreb punomoćnik sudionika u postupku COCH d.o.o.</item>
    </derivirana_varijabla>
  </DomainObject.Predmet.OstaliListFormatedWithAdressOIB>
  <DomainObject.Predmet.OstaliListNazivFormated>
    <izvorni_sadrzaj>
      <item>Željko Coch</item>
    </izvorni_sadrzaj>
    <derivirana_varijabla naziv="DomainObject.Predmet.OstaliListNazivFormated_1">
      <item>Željko Coch</item>
    </derivirana_varijabla>
  </DomainObject.Predmet.OstaliListNazivFormated>
  <DomainObject.Predmet.OstaliListNazivFormatedOIB>
    <izvorni_sadrzaj>
      <item>Željko Coch, OIB 34334543475</item>
    </izvorni_sadrzaj>
    <derivirana_varijabla naziv="DomainObject.Predmet.OstaliListNazivFormatedOIB_1">
      <item>Željko Coch, OIB 34334543475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COCH d.o.o.</izvorni_sadrzaj>
    <derivirana_varijabla naziv="DomainObject.Predmet.ProtustrankaIDrugi_1">COCH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COCH d.o.o., OIB 80188802380, Srebrnjak 89, 10000 Zagreb</izvorni_sadrzaj>
    <derivirana_varijabla naziv="DomainObject.Predmet.ProtustrankaIDrugiAdressOIB_1">COCH d.o.o., OIB 80188802380, Srebrnjak 89,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COCH d.o.o.</item>
      <item>Željko Coch</item>
    </izvorni_sadrzaj>
    <derivirana_varijabla naziv="DomainObject.Predmet.SudioniciListNaziv_1">
      <item>FINA Regionalni centar Zagreb</item>
      <item>COCH d.o.o.</item>
      <item>Željko Coch</item>
    </derivirana_varijabla>
  </DomainObject.Predmet.SudioniciListNaziv>
  <DomainObject.Predmet.SudioniciListAdressOIB>
    <izvorni_sadrzaj>
      <item>FINA Regionalni centar Zagreb, OIB 85821130368, Ilica 307,10000 Zagreb</item>
      <item>COCH d.o.o., OIB 80188802380, Srebrnjak 89,10000 Zagreb</item>
      <item>Željko Coch, OIB 34334543475, Srebrnjak 89,10000 Zagreb</item>
    </izvorni_sadrzaj>
    <derivirana_varijabla naziv="DomainObject.Predmet.SudioniciListAdressOIB_1">
      <item>FINA Regionalni centar Zagreb, OIB 85821130368, Ilica 307,10000 Zagreb</item>
      <item>COCH d.o.o., OIB 80188802380, Srebrnjak 89,10000 Zagreb</item>
      <item>Željko Coch, OIB 34334543475, Srebrnjak 89,10000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80188802380</item>
      <item>, OIB 34334543475</item>
    </izvorni_sadrzaj>
    <derivirana_varijabla naziv="DomainObject.Predmet.SudioniciListNazivOIB_1">
      <item>, OIB 85821130368</item>
      <item>, OIB 80188802380</item>
      <item>, OIB 34334543475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704</properties:Words>
  <properties:Characters>3925</properties:Characters>
  <properties:Lines>91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2018-02-19T12:22:00Z</dcterms:created>
  <dc:creator>Valentina Kranjčić</dc:creator>
  <cp:lastModifiedBy>Monika Grbac</cp:lastModifiedBy>
  <cp:lastPrinted>2017-09-27T11:52:00Z</cp:lastPrinted>
  <dcterms:modified xmlns:xsi="http://www.w3.org/2001/XMLSchema-instance" xsi:type="dcterms:W3CDTF">2018-02-19T12:25:00Z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st-5332-16 COCH.docx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