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2f54" w14:paraId="06c2f54" w:rsidRDefault="007C2174" w:rsidP="001A027A" w:rsidR="008C102C" w:rsidRPr="00CB4C3C">
      <w:pPr>
        <w:spacing w:after="0"/>
        <w:jc w:val="center"/>
        <w15:collapsed w:val="false"/>
        <w:rPr>
          <w:rFonts w:cs="Times New Roman" w:hAnsi="Times New Roman" w:ascii="Times New Roman"/>
          <w:bCs/>
          <w:color w:themeTint="F2" w:themeColor="text1" w:val="0D0D0D"/>
          <w:sz w:val="24"/>
          <w:szCs w:val="24"/>
        </w:rPr>
      </w:pPr>
      <w:bookmarkStart w:name="_GoBack" w:id="0"/>
      <w:bookmarkEnd w:id="0"/>
      <w:r w:rsidRPr="00CB4C3C">
        <w:rPr>
          <w:rFonts w:cs="Times New Roman" w:hAnsi="Times New Roman" w:ascii="Times New Roman"/>
          <w:bCs/>
          <w:color w:themeTint="F2" w:themeColor="text1" w:val="0D0D0D"/>
          <w:sz w:val="24"/>
          <w:szCs w:val="24"/>
        </w:rPr>
        <w:t>Obrazac 20.</w:t>
      </w:r>
    </w:p>
    <w:p w:rsidRDefault="00C92E1B" w:rsidP="001A027A" w:rsidR="00C2659E" w:rsidRPr="00CB4C3C">
      <w:pPr>
        <w:spacing w:after="0"/>
        <w:jc w:val="center"/>
        <w:rPr>
          <w:rFonts w:cs="Times New Roman" w:hAnsi="Times New Roman" w:ascii="Times New Roman"/>
          <w:bCs/>
          <w:color w:themeTint="F2" w:themeColor="text1" w:val="0D0D0D"/>
          <w:sz w:val="24"/>
          <w:szCs w:val="24"/>
        </w:rPr>
      </w:pPr>
      <w:r w:rsidRPr="00CB4C3C">
        <w:rPr>
          <w:rFonts w:cs="Times New Roman" w:hAnsi="Times New Roman" w:ascii="Times New Roman"/>
          <w:bCs/>
          <w:color w:themeTint="F2" w:themeColor="text1" w:val="0D0D0D"/>
          <w:sz w:val="24"/>
          <w:szCs w:val="24"/>
        </w:rPr>
        <w:t>IZVJEŠĆE</w:t>
      </w:r>
      <w:r w:rsidR="00C57557" w:rsidRPr="00CB4C3C">
        <w:rPr>
          <w:rFonts w:cs="Times New Roman" w:hAnsi="Times New Roman" w:ascii="Times New Roman"/>
          <w:bCs/>
          <w:color w:themeTint="F2" w:themeColor="text1" w:val="0D0D0D"/>
          <w:sz w:val="24"/>
          <w:szCs w:val="24"/>
        </w:rPr>
        <w:t xml:space="preserve"> </w:t>
      </w:r>
      <w:r w:rsidRPr="00CB4C3C">
        <w:rPr>
          <w:rFonts w:cs="Times New Roman" w:hAnsi="Times New Roman" w:ascii="Times New Roman"/>
          <w:bCs/>
          <w:color w:themeTint="F2" w:themeColor="text1" w:val="0D0D0D"/>
          <w:sz w:val="24"/>
          <w:szCs w:val="24"/>
        </w:rPr>
        <w:t xml:space="preserve">O TIJEKU STEČAJNOGA POSTUPKA </w:t>
      </w:r>
    </w:p>
    <w:p w:rsidRDefault="00C92E1B" w:rsidP="001A027A" w:rsidR="00C92E1B" w:rsidRPr="00CB4C3C">
      <w:pPr>
        <w:spacing w:after="0"/>
        <w:jc w:val="center"/>
        <w:rPr>
          <w:rFonts w:cs="Times New Roman" w:hAnsi="Times New Roman" w:ascii="Times New Roman"/>
          <w:bCs/>
          <w:color w:themeTint="F2" w:themeColor="text1" w:val="0D0D0D"/>
          <w:sz w:val="24"/>
          <w:szCs w:val="24"/>
        </w:rPr>
      </w:pPr>
      <w:r w:rsidRPr="00CB4C3C">
        <w:rPr>
          <w:rFonts w:cs="Times New Roman" w:hAnsi="Times New Roman" w:ascii="Times New Roman"/>
          <w:bCs/>
          <w:color w:themeTint="F2" w:themeColor="text1" w:val="0D0D0D"/>
          <w:sz w:val="24"/>
          <w:szCs w:val="24"/>
        </w:rPr>
        <w:t>I STANJU STEČAJNE MASE</w:t>
      </w:r>
    </w:p>
    <w:p w:rsidRDefault="00DD1919" w:rsidP="00DD1919" w:rsidR="00DD1919" w:rsidRPr="00CB4C3C">
      <w:pPr>
        <w:spacing w:after="0"/>
        <w:jc w:val="center"/>
        <w:rPr>
          <w:rFonts w:cs="Times New Roman" w:hAnsi="Times New Roman" w:ascii="Times New Roman"/>
          <w:b/>
          <w:color w:themeTint="F2" w:themeColor="text1" w:val="0D0D0D"/>
          <w:sz w:val="24"/>
          <w:szCs w:val="24"/>
          <w:lang w:val="pl-PL"/>
        </w:rPr>
      </w:pPr>
    </w:p>
    <w:p w:rsidRDefault="00DD1919" w:rsidP="00C2659E" w:rsidR="00DD1919" w:rsidRPr="00CB4C3C">
      <w:pPr>
        <w:spacing w:after="0"/>
        <w:jc w:val="center"/>
        <w:rPr>
          <w:rFonts w:cs="Times New Roman" w:hAnsi="Times New Roman" w:ascii="Times New Roman"/>
          <w:b/>
          <w:color w:themeTint="F2" w:themeColor="text1" w:val="0D0D0D"/>
          <w:sz w:val="24"/>
          <w:szCs w:val="24"/>
          <w:u w:val="single"/>
          <w:lang w:val="pl-PL"/>
        </w:rPr>
      </w:pPr>
      <w:r w:rsidRPr="00CB4C3C">
        <w:rPr>
          <w:rFonts w:cs="Times New Roman" w:hAnsi="Times New Roman" w:ascii="Times New Roman"/>
          <w:b/>
          <w:color w:themeTint="F2" w:themeColor="text1" w:val="0D0D0D"/>
          <w:sz w:val="24"/>
          <w:szCs w:val="24"/>
          <w:u w:val="single"/>
          <w:lang w:val="pl-PL"/>
        </w:rPr>
        <w:t>s prijedlogom za sazivanje</w:t>
      </w:r>
    </w:p>
    <w:p w:rsidRDefault="00DD1919" w:rsidP="00C2659E" w:rsidR="00DD1919" w:rsidRPr="00CB4C3C">
      <w:pPr>
        <w:spacing w:after="0"/>
        <w:jc w:val="center"/>
        <w:rPr>
          <w:rFonts w:cs="Times New Roman" w:hAnsi="Times New Roman" w:ascii="Times New Roman"/>
          <w:b/>
          <w:color w:themeTint="F2" w:themeColor="text1" w:val="0D0D0D"/>
          <w:sz w:val="24"/>
          <w:szCs w:val="24"/>
          <w:u w:val="single"/>
          <w:lang w:val="pl-PL"/>
        </w:rPr>
      </w:pPr>
      <w:r w:rsidRPr="00CB4C3C">
        <w:rPr>
          <w:rFonts w:cs="Times New Roman" w:hAnsi="Times New Roman" w:ascii="Times New Roman"/>
          <w:b/>
          <w:color w:themeTint="F2" w:themeColor="text1" w:val="0D0D0D"/>
          <w:sz w:val="24"/>
          <w:szCs w:val="24"/>
          <w:u w:val="single"/>
          <w:lang w:val="pl-PL"/>
        </w:rPr>
        <w:t>posebne sjednice skupštine vjerovnika</w:t>
      </w:r>
    </w:p>
    <w:p w:rsidRDefault="001A027A" w:rsidP="001A027A" w:rsidR="001A027A" w:rsidRPr="00CB4C3C">
      <w:pPr>
        <w:spacing w:after="0"/>
        <w:jc w:val="right"/>
        <w:rPr>
          <w:rFonts w:cs="Times New Roman" w:eastAsia="Calibri" w:hAnsi="Times New Roman" w:ascii="Times New Roman"/>
          <w:color w:themeTint="F2" w:themeColor="text1" w:val="0D0D0D"/>
          <w:sz w:val="24"/>
        </w:rPr>
      </w:pPr>
    </w:p>
    <w:p w:rsidRDefault="00C2659E" w:rsidP="001A027A" w:rsidR="00C2659E" w:rsidRPr="00CB4C3C">
      <w:pPr>
        <w:spacing w:after="0"/>
        <w:rPr>
          <w:rFonts w:cs="Times New Roman" w:eastAsia="Calibri" w:hAnsi="Times New Roman" w:ascii="Times New Roman"/>
          <w:color w:themeTint="F2" w:themeColor="text1" w:val="0D0D0D"/>
          <w:sz w:val="24"/>
        </w:rPr>
      </w:pPr>
    </w:p>
    <w:p w:rsidRDefault="001A027A" w:rsidP="001A027A" w:rsidR="001A027A" w:rsidRPr="00CB4C3C">
      <w:pPr>
        <w:spacing w:after="0"/>
        <w:rPr>
          <w:rFonts w:cs="Times New Roman" w:eastAsia="Calibri" w:hAnsi="Times New Roman" w:ascii="Times New Roman"/>
          <w:color w:themeTint="F2" w:themeColor="text1" w:val="0D0D0D"/>
          <w:sz w:val="24"/>
        </w:rPr>
      </w:pPr>
      <w:r w:rsidRPr="00CB4C3C">
        <w:rPr>
          <w:rFonts w:cs="Times New Roman" w:eastAsia="Calibri" w:hAnsi="Times New Roman" w:ascii="Times New Roman"/>
          <w:color w:themeTint="F2" w:themeColor="text1" w:val="0D0D0D"/>
          <w:sz w:val="24"/>
        </w:rPr>
        <w:t xml:space="preserve">Nadležni trgovački sud: </w:t>
      </w:r>
    </w:p>
    <w:p w:rsidRDefault="001A027A" w:rsidP="001A027A" w:rsidR="001A027A" w:rsidRPr="00CB4C3C">
      <w:pPr>
        <w:spacing w:after="0"/>
        <w:rPr>
          <w:rFonts w:cs="Times New Roman" w:eastAsia="Calibri" w:hAnsi="Times New Roman" w:ascii="Times New Roman"/>
          <w:color w:themeTint="F2" w:themeColor="text1" w:val="0D0D0D"/>
          <w:sz w:val="24"/>
        </w:rPr>
      </w:pPr>
    </w:p>
    <w:p w:rsidRDefault="001A027A" w:rsidP="001A027A" w:rsidR="001A027A" w:rsidRPr="00CB4C3C">
      <w:pPr>
        <w:spacing w:after="0"/>
        <w:rPr>
          <w:rFonts w:cs="Times New Roman" w:eastAsia="Calibri" w:hAnsi="Times New Roman" w:ascii="Times New Roman"/>
          <w:b/>
          <w:color w:themeTint="F2" w:themeColor="text1" w:val="0D0D0D"/>
          <w:sz w:val="24"/>
        </w:rPr>
      </w:pPr>
      <w:r w:rsidRPr="00CB4C3C">
        <w:rPr>
          <w:rFonts w:cs="Times New Roman" w:eastAsia="Calibri" w:hAnsi="Times New Roman" w:ascii="Times New Roman"/>
          <w:b/>
          <w:color w:themeTint="F2" w:themeColor="text1" w:val="0D0D0D"/>
          <w:sz w:val="24"/>
        </w:rPr>
        <w:t>TRGOVAČKI SUD U ZAGREBU</w:t>
      </w:r>
    </w:p>
    <w:p w:rsidRDefault="001A027A" w:rsidP="001A027A" w:rsidR="001A027A" w:rsidRPr="00CB4C3C">
      <w:pPr>
        <w:spacing w:after="0"/>
        <w:rPr>
          <w:rFonts w:cs="Times New Roman" w:eastAsia="Calibri" w:hAnsi="Times New Roman" w:ascii="Times New Roman"/>
          <w:color w:themeTint="F2" w:themeColor="text1" w:val="0D0D0D"/>
          <w:sz w:val="24"/>
        </w:rPr>
      </w:pPr>
      <w:r w:rsidRPr="00CB4C3C">
        <w:rPr>
          <w:rFonts w:cs="Times New Roman" w:eastAsia="Calibri" w:hAnsi="Times New Roman" w:ascii="Times New Roman"/>
          <w:color w:themeTint="F2" w:themeColor="text1" w:val="0D0D0D"/>
          <w:sz w:val="24"/>
        </w:rPr>
        <w:t>Amruševa 2/II</w:t>
      </w:r>
    </w:p>
    <w:p w:rsidRDefault="001A027A" w:rsidP="001A027A" w:rsidR="001A027A" w:rsidRPr="00CB4C3C">
      <w:pPr>
        <w:spacing w:after="0"/>
        <w:rPr>
          <w:rFonts w:cs="Times New Roman" w:eastAsia="Calibri" w:hAnsi="Times New Roman" w:ascii="Times New Roman"/>
          <w:color w:themeTint="F2" w:themeColor="text1" w:val="0D0D0D"/>
          <w:sz w:val="24"/>
        </w:rPr>
      </w:pPr>
      <w:r w:rsidRPr="00CB4C3C">
        <w:rPr>
          <w:rFonts w:cs="Times New Roman" w:eastAsia="Calibri" w:hAnsi="Times New Roman" w:ascii="Times New Roman"/>
          <w:color w:themeTint="F2" w:themeColor="text1" w:val="0D0D0D"/>
          <w:sz w:val="24"/>
        </w:rPr>
        <w:t>10000 Zagreb</w:t>
      </w:r>
    </w:p>
    <w:p w:rsidRDefault="001A027A" w:rsidP="001A027A" w:rsidR="001A027A" w:rsidRPr="00CB4C3C">
      <w:pPr>
        <w:spacing w:after="0"/>
        <w:rPr>
          <w:rFonts w:cs="Times New Roman" w:eastAsia="Calibri" w:hAnsi="Times New Roman" w:ascii="Times New Roman"/>
          <w:color w:themeTint="F2" w:themeColor="text1" w:val="0D0D0D"/>
          <w:sz w:val="24"/>
        </w:rPr>
      </w:pPr>
    </w:p>
    <w:p w:rsidRDefault="001A027A" w:rsidP="001A027A" w:rsidR="001A027A" w:rsidRPr="00CB4C3C">
      <w:pPr>
        <w:spacing w:after="0"/>
        <w:rPr>
          <w:rFonts w:cs="Times New Roman" w:eastAsia="Calibri" w:hAnsi="Times New Roman" w:ascii="Times New Roman"/>
          <w:color w:themeTint="F2" w:themeColor="text1" w:val="0D0D0D"/>
          <w:sz w:val="24"/>
          <w:szCs w:val="24"/>
          <w:u w:val="single"/>
          <w:lang w:val="pl-PL"/>
        </w:rPr>
      </w:pPr>
      <w:r w:rsidRPr="00CB4C3C">
        <w:rPr>
          <w:rFonts w:cs="Times New Roman" w:eastAsia="Calibri" w:hAnsi="Times New Roman" w:ascii="Times New Roman"/>
          <w:color w:themeTint="F2" w:themeColor="text1" w:val="0D0D0D"/>
          <w:sz w:val="24"/>
          <w:szCs w:val="24"/>
          <w:u w:val="single"/>
          <w:lang w:val="pl-PL"/>
        </w:rPr>
        <w:t xml:space="preserve">Poslovni broj spisa: </w:t>
      </w:r>
      <w:r w:rsidRPr="00CB4C3C">
        <w:rPr>
          <w:rFonts w:cs="Times New Roman" w:eastAsia="Calibri" w:hAnsi="Times New Roman" w:ascii="Times New Roman"/>
          <w:b/>
          <w:color w:themeTint="F2" w:themeColor="text1" w:val="0D0D0D"/>
          <w:sz w:val="24"/>
          <w:szCs w:val="24"/>
          <w:u w:val="single"/>
          <w:lang w:val="pl-PL"/>
        </w:rPr>
        <w:t>St-</w:t>
      </w:r>
      <w:r w:rsidR="00C2659E" w:rsidRPr="00CB4C3C">
        <w:rPr>
          <w:rFonts w:cs="Times New Roman" w:eastAsia="Calibri" w:hAnsi="Times New Roman" w:ascii="Times New Roman"/>
          <w:b/>
          <w:color w:themeTint="F2" w:themeColor="text1" w:val="0D0D0D"/>
          <w:sz w:val="24"/>
          <w:szCs w:val="24"/>
          <w:u w:val="single"/>
          <w:lang w:val="pl-PL"/>
        </w:rPr>
        <w:t>421</w:t>
      </w:r>
      <w:r w:rsidRPr="00CB4C3C">
        <w:rPr>
          <w:rFonts w:cs="Times New Roman" w:eastAsia="Calibri" w:hAnsi="Times New Roman" w:ascii="Times New Roman"/>
          <w:b/>
          <w:color w:themeTint="F2" w:themeColor="text1" w:val="0D0D0D"/>
          <w:sz w:val="24"/>
          <w:szCs w:val="24"/>
          <w:u w:val="single"/>
          <w:lang w:val="pl-PL"/>
        </w:rPr>
        <w:t>/</w:t>
      </w:r>
      <w:r w:rsidR="00C2659E" w:rsidRPr="00CB4C3C">
        <w:rPr>
          <w:rFonts w:cs="Times New Roman" w:eastAsia="Calibri" w:hAnsi="Times New Roman" w:ascii="Times New Roman"/>
          <w:b/>
          <w:color w:themeTint="F2" w:themeColor="text1" w:val="0D0D0D"/>
          <w:sz w:val="24"/>
          <w:szCs w:val="24"/>
          <w:u w:val="single"/>
          <w:lang w:val="pl-PL"/>
        </w:rPr>
        <w:t>10</w:t>
      </w:r>
    </w:p>
    <w:p w:rsidRDefault="001A027A" w:rsidP="001A027A" w:rsidR="001A027A" w:rsidRPr="00CB4C3C">
      <w:pPr>
        <w:spacing w:after="0"/>
        <w:jc w:val="right"/>
        <w:rPr>
          <w:rFonts w:cs="Times New Roman" w:eastAsia="Calibri" w:hAnsi="Times New Roman" w:ascii="Times New Roman"/>
          <w:color w:themeTint="F2" w:themeColor="text1" w:val="0D0D0D"/>
          <w:sz w:val="24"/>
          <w:szCs w:val="24"/>
          <w:lang w:val="pl-PL"/>
        </w:rPr>
      </w:pPr>
    </w:p>
    <w:p w:rsidRDefault="001A027A" w:rsidP="001A027A" w:rsidR="001A027A" w:rsidRPr="00CB4C3C">
      <w:pPr>
        <w:spacing w:after="0"/>
        <w:rPr>
          <w:rFonts w:cs="Times New Roman" w:eastAsia="Calibri" w:hAnsi="Times New Roman" w:ascii="Times New Roman"/>
          <w:color w:themeTint="F2" w:themeColor="text1" w:val="0D0D0D"/>
          <w:sz w:val="24"/>
          <w:szCs w:val="24"/>
          <w:lang w:val="pl-PL"/>
        </w:rPr>
      </w:pPr>
      <w:r w:rsidRPr="00CB4C3C">
        <w:rPr>
          <w:rFonts w:cs="Times New Roman" w:eastAsia="Calibri" w:hAnsi="Times New Roman" w:ascii="Times New Roman"/>
          <w:color w:themeTint="F2" w:themeColor="text1" w:val="0D0D0D"/>
          <w:sz w:val="24"/>
          <w:szCs w:val="24"/>
          <w:lang w:val="pl-PL"/>
        </w:rPr>
        <w:t>Dužnik</w:t>
      </w:r>
      <w:r w:rsidR="00987032" w:rsidRPr="00CB4C3C">
        <w:rPr>
          <w:rFonts w:cs="Times New Roman" w:eastAsia="Calibri" w:hAnsi="Times New Roman" w:ascii="Times New Roman"/>
          <w:color w:themeTint="F2" w:themeColor="text1" w:val="0D0D0D"/>
          <w:sz w:val="24"/>
          <w:szCs w:val="24"/>
          <w:lang w:val="pl-PL"/>
        </w:rPr>
        <w:t xml:space="preserve"> </w:t>
      </w:r>
      <w:r w:rsidRPr="00CB4C3C">
        <w:rPr>
          <w:rFonts w:cs="Times New Roman" w:eastAsia="Calibri" w:hAnsi="Times New Roman" w:ascii="Times New Roman"/>
          <w:color w:themeTint="F2" w:themeColor="text1" w:val="0D0D0D"/>
          <w:sz w:val="24"/>
          <w:szCs w:val="24"/>
          <w:lang w:val="pl-PL"/>
        </w:rPr>
        <w:t xml:space="preserve">(ime i prezime / tvrtka ili naziv, </w:t>
      </w:r>
    </w:p>
    <w:p w:rsidRDefault="001A027A" w:rsidP="001A027A" w:rsidR="001A027A" w:rsidRPr="00CB4C3C">
      <w:pPr>
        <w:spacing w:after="0"/>
        <w:rPr>
          <w:rFonts w:cs="Times New Roman" w:eastAsia="Calibri" w:hAnsi="Times New Roman" w:ascii="Times New Roman"/>
          <w:color w:themeTint="F2" w:themeColor="text1" w:val="0D0D0D"/>
          <w:sz w:val="24"/>
          <w:szCs w:val="24"/>
          <w:lang w:val="pl-PL"/>
        </w:rPr>
      </w:pPr>
      <w:r w:rsidRPr="00CB4C3C">
        <w:rPr>
          <w:rFonts w:cs="Times New Roman" w:eastAsia="Calibri" w:hAnsi="Times New Roman" w:ascii="Times New Roman"/>
          <w:color w:themeTint="F2" w:themeColor="text1" w:val="0D0D0D"/>
          <w:sz w:val="24"/>
          <w:szCs w:val="24"/>
          <w:lang w:val="pl-PL"/>
        </w:rPr>
        <w:t xml:space="preserve">OIB, adresa / sjedište): </w:t>
      </w:r>
    </w:p>
    <w:p w:rsidRDefault="001A027A" w:rsidP="001A027A" w:rsidR="001A027A" w:rsidRPr="00CB4C3C">
      <w:pPr>
        <w:spacing w:after="0"/>
        <w:rPr>
          <w:rFonts w:cs="Times New Roman" w:eastAsia="Calibri" w:hAnsi="Times New Roman" w:ascii="Times New Roman"/>
          <w:color w:themeTint="F2" w:themeColor="text1" w:val="0D0D0D"/>
          <w:sz w:val="24"/>
          <w:szCs w:val="24"/>
          <w:u w:val="single"/>
          <w:lang w:val="pl-PL"/>
        </w:rPr>
      </w:pPr>
    </w:p>
    <w:p w:rsidRDefault="00C2659E" w:rsidP="00C2659E" w:rsidR="001A027A" w:rsidRPr="00CB4C3C">
      <w:pPr>
        <w:spacing w:after="0"/>
        <w:rPr>
          <w:rFonts w:cs="Times New Roman" w:eastAsia="Calibri" w:hAnsi="Times New Roman" w:ascii="Times New Roman"/>
          <w:color w:themeTint="F2" w:themeColor="text1" w:val="0D0D0D"/>
          <w:sz w:val="24"/>
          <w:szCs w:val="24"/>
          <w:u w:val="single"/>
          <w:lang w:val="pl-PL"/>
        </w:rPr>
      </w:pPr>
      <w:r w:rsidRPr="00CB4C3C">
        <w:rPr>
          <w:rFonts w:cs="Times New Roman" w:eastAsia="Calibri" w:hAnsi="Times New Roman" w:ascii="Times New Roman"/>
          <w:b/>
          <w:color w:themeTint="F2" w:themeColor="text1" w:val="0D0D0D"/>
          <w:sz w:val="24"/>
          <w:szCs w:val="24"/>
          <w:u w:val="single"/>
          <w:lang w:val="pl-PL"/>
        </w:rPr>
        <w:t>HOTEL VOLTINO</w:t>
      </w:r>
      <w:r w:rsidR="001A027A" w:rsidRPr="00CB4C3C">
        <w:rPr>
          <w:rFonts w:cs="Times New Roman" w:eastAsia="Calibri" w:hAnsi="Times New Roman" w:ascii="Times New Roman"/>
          <w:b/>
          <w:color w:themeTint="F2" w:themeColor="text1" w:val="0D0D0D"/>
          <w:sz w:val="24"/>
          <w:szCs w:val="24"/>
          <w:u w:val="single"/>
          <w:lang w:val="pl-PL"/>
        </w:rPr>
        <w:t xml:space="preserve"> d.o.o. u stečaju , </w:t>
      </w:r>
      <w:r w:rsidR="001A027A" w:rsidRPr="00CB4C3C">
        <w:rPr>
          <w:rFonts w:cs="Times New Roman" w:eastAsia="Calibri" w:hAnsi="Times New Roman" w:ascii="Times New Roman"/>
          <w:color w:themeTint="F2" w:themeColor="text1" w:val="0D0D0D"/>
          <w:sz w:val="24"/>
          <w:szCs w:val="24"/>
          <w:u w:val="single"/>
          <w:lang w:val="pl-PL"/>
        </w:rPr>
        <w:t xml:space="preserve">OIB: </w:t>
      </w:r>
      <w:r w:rsidRPr="00CB4C3C">
        <w:rPr>
          <w:rFonts w:cs="Times New Roman" w:eastAsia="Calibri" w:hAnsi="Times New Roman" w:ascii="Times New Roman"/>
          <w:color w:themeTint="F2" w:themeColor="text1" w:val="0D0D0D"/>
          <w:sz w:val="24"/>
          <w:szCs w:val="24"/>
          <w:u w:val="single"/>
          <w:lang w:val="pl-PL"/>
        </w:rPr>
        <w:t>43190729641</w:t>
      </w:r>
      <w:r w:rsidR="001A027A" w:rsidRPr="00CB4C3C">
        <w:rPr>
          <w:rFonts w:cs="Times New Roman" w:eastAsia="Calibri" w:hAnsi="Times New Roman" w:ascii="Times New Roman"/>
          <w:color w:themeTint="F2" w:themeColor="text1" w:val="0D0D0D"/>
          <w:sz w:val="24"/>
          <w:szCs w:val="24"/>
          <w:u w:val="single"/>
          <w:lang w:val="pl-PL"/>
        </w:rPr>
        <w:t>1</w:t>
      </w:r>
    </w:p>
    <w:p w:rsidRDefault="00C2659E" w:rsidP="00C2659E" w:rsidR="001A027A" w:rsidRPr="00CB4C3C">
      <w:pPr>
        <w:spacing w:after="0"/>
        <w:rPr>
          <w:rFonts w:cs="Times New Roman" w:eastAsia="Calibri" w:hAnsi="Times New Roman" w:ascii="Times New Roman"/>
          <w:color w:themeTint="F2" w:themeColor="text1" w:val="0D0D0D"/>
          <w:sz w:val="24"/>
          <w:szCs w:val="24"/>
          <w:u w:val="single"/>
          <w:lang w:val="pl-PL"/>
        </w:rPr>
      </w:pPr>
      <w:r w:rsidRPr="00CB4C3C">
        <w:rPr>
          <w:rFonts w:cs="Times New Roman" w:eastAsia="Calibri" w:hAnsi="Times New Roman" w:ascii="Times New Roman"/>
          <w:color w:themeTint="F2" w:themeColor="text1" w:val="0D0D0D"/>
          <w:sz w:val="24"/>
          <w:szCs w:val="24"/>
          <w:u w:val="single"/>
          <w:lang w:val="pl-PL"/>
        </w:rPr>
        <w:t>Poljička ulica 5</w:t>
      </w:r>
      <w:r w:rsidR="001A027A" w:rsidRPr="00CB4C3C">
        <w:rPr>
          <w:rFonts w:cs="Times New Roman" w:eastAsia="Calibri" w:hAnsi="Times New Roman" w:ascii="Times New Roman"/>
          <w:color w:themeTint="F2" w:themeColor="text1" w:val="0D0D0D"/>
          <w:sz w:val="24"/>
          <w:szCs w:val="24"/>
          <w:u w:val="single"/>
          <w:lang w:val="pl-PL"/>
        </w:rPr>
        <w:t xml:space="preserve">, </w:t>
      </w:r>
      <w:r w:rsidRPr="00CB4C3C">
        <w:rPr>
          <w:rFonts w:cs="Times New Roman" w:eastAsia="Calibri" w:hAnsi="Times New Roman" w:ascii="Times New Roman"/>
          <w:color w:themeTint="F2" w:themeColor="text1" w:val="0D0D0D"/>
          <w:sz w:val="24"/>
          <w:szCs w:val="24"/>
          <w:u w:val="single"/>
          <w:lang w:val="pl-PL"/>
        </w:rPr>
        <w:t>Zagreb</w:t>
      </w:r>
      <w:r w:rsidR="001A027A" w:rsidRPr="00CB4C3C">
        <w:rPr>
          <w:rFonts w:cs="Times New Roman" w:eastAsia="Calibri" w:hAnsi="Times New Roman" w:ascii="Times New Roman"/>
          <w:color w:themeTint="F2" w:themeColor="text1" w:val="0D0D0D"/>
          <w:sz w:val="24"/>
          <w:szCs w:val="24"/>
          <w:u w:val="single"/>
          <w:lang w:val="pl-PL"/>
        </w:rPr>
        <w:t xml:space="preserve"> </w:t>
      </w:r>
    </w:p>
    <w:p w:rsidRDefault="008F090B" w:rsidP="001A027A" w:rsidR="008F090B" w:rsidRPr="00CB4C3C">
      <w:pPr>
        <w:spacing w:after="0"/>
        <w:jc w:val="center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</w:p>
    <w:p w:rsidRDefault="00C92E1B" w:rsidP="001A027A" w:rsidR="00C92E1B" w:rsidRPr="00CB4C3C">
      <w:pPr>
        <w:spacing w:after="0"/>
        <w:rPr>
          <w:rFonts w:cs="Times New Roman" w:hAnsi="Times New Roman" w:ascii="Times New Roman"/>
          <w:b/>
          <w:bCs/>
          <w:color w:themeTint="F2" w:themeColor="text1" w:val="0D0D0D"/>
          <w:sz w:val="24"/>
          <w:szCs w:val="24"/>
          <w:lang w:val="pl-PL"/>
        </w:rPr>
      </w:pPr>
      <w:r w:rsidRPr="00CB4C3C">
        <w:rPr>
          <w:rFonts w:cs="Times New Roman" w:hAnsi="Times New Roman" w:ascii="Times New Roman"/>
          <w:b/>
          <w:bCs/>
          <w:color w:themeTint="F2" w:themeColor="text1" w:val="0D0D0D"/>
          <w:sz w:val="24"/>
          <w:szCs w:val="24"/>
          <w:lang w:val="pl-PL"/>
        </w:rPr>
        <w:t xml:space="preserve">I. TIJEK STEČAJNOGA POSTUPKA U RAZDOBLJU OD </w:t>
      </w:r>
      <w:r w:rsidR="003313EE">
        <w:rPr>
          <w:rFonts w:cs="Times New Roman" w:hAnsi="Times New Roman" w:ascii="Times New Roman"/>
          <w:b/>
          <w:bCs/>
          <w:color w:themeTint="F2" w:themeColor="text1" w:val="0D0D0D"/>
          <w:sz w:val="24"/>
          <w:szCs w:val="24"/>
          <w:u w:val="single"/>
          <w:lang w:val="pl-PL"/>
        </w:rPr>
        <w:t>01.02.2018</w:t>
      </w:r>
      <w:r w:rsidRPr="00CB4C3C">
        <w:rPr>
          <w:rFonts w:cs="Times New Roman" w:hAnsi="Times New Roman" w:ascii="Times New Roman"/>
          <w:b/>
          <w:bCs/>
          <w:color w:themeTint="F2" w:themeColor="text1" w:val="0D0D0D"/>
          <w:sz w:val="24"/>
          <w:szCs w:val="24"/>
          <w:lang w:val="pl-PL"/>
        </w:rPr>
        <w:t xml:space="preserve">. DO </w:t>
      </w:r>
      <w:r w:rsidR="003313EE" w:rsidRPr="003313EE">
        <w:rPr>
          <w:rFonts w:cs="Times New Roman" w:hAnsi="Times New Roman" w:ascii="Times New Roman"/>
          <w:b/>
          <w:bCs/>
          <w:color w:themeTint="F2" w:themeColor="text1" w:val="0D0D0D"/>
          <w:sz w:val="24"/>
          <w:szCs w:val="24"/>
          <w:u w:val="single"/>
          <w:lang w:val="pl-PL"/>
        </w:rPr>
        <w:t>01</w:t>
      </w:r>
      <w:r w:rsidR="00C2659E" w:rsidRPr="00CB4C3C">
        <w:rPr>
          <w:rFonts w:cs="Times New Roman" w:hAnsi="Times New Roman" w:ascii="Times New Roman"/>
          <w:b/>
          <w:bCs/>
          <w:color w:themeTint="F2" w:themeColor="text1" w:val="0D0D0D"/>
          <w:sz w:val="24"/>
          <w:szCs w:val="24"/>
          <w:u w:val="single"/>
          <w:lang w:val="pl-PL"/>
        </w:rPr>
        <w:t>.</w:t>
      </w:r>
      <w:r w:rsidR="003313EE">
        <w:rPr>
          <w:rFonts w:cs="Times New Roman" w:hAnsi="Times New Roman" w:ascii="Times New Roman"/>
          <w:b/>
          <w:bCs/>
          <w:color w:themeTint="F2" w:themeColor="text1" w:val="0D0D0D"/>
          <w:sz w:val="24"/>
          <w:szCs w:val="24"/>
          <w:u w:val="single"/>
          <w:lang w:val="pl-PL"/>
        </w:rPr>
        <w:t>05.</w:t>
      </w:r>
      <w:r w:rsidR="00C2659E" w:rsidRPr="00CB4C3C">
        <w:rPr>
          <w:rFonts w:cs="Times New Roman" w:hAnsi="Times New Roman" w:ascii="Times New Roman"/>
          <w:b/>
          <w:bCs/>
          <w:color w:themeTint="F2" w:themeColor="text1" w:val="0D0D0D"/>
          <w:sz w:val="24"/>
          <w:szCs w:val="24"/>
          <w:u w:val="single"/>
          <w:lang w:val="pl-PL"/>
        </w:rPr>
        <w:t>2018</w:t>
      </w:r>
      <w:r w:rsidRPr="00CB4C3C">
        <w:rPr>
          <w:rFonts w:cs="Times New Roman" w:hAnsi="Times New Roman" w:ascii="Times New Roman"/>
          <w:b/>
          <w:bCs/>
          <w:color w:themeTint="F2" w:themeColor="text1" w:val="0D0D0D"/>
          <w:sz w:val="24"/>
          <w:szCs w:val="24"/>
          <w:lang w:val="pl-PL"/>
        </w:rPr>
        <w:t>.</w:t>
      </w:r>
    </w:p>
    <w:p w:rsidRDefault="001A027A" w:rsidP="001A027A" w:rsidR="001A027A" w:rsidRPr="00CB4C3C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</w:rPr>
      </w:pPr>
    </w:p>
    <w:p w:rsidRDefault="003313EE" w:rsidP="009C240C" w:rsidR="00DC1CFF" w:rsidRPr="00CB4C3C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Dana 05.02.2018. godine predano je opsežno izvješće kojim je obuhvaćeno razdoblje do stupanja na dužnost novoimenovane stečajne upraviteljice kao i za prva 3 mjeseca nakon primopredaje dužnosti (do 31.01.2018) te su izloženi identificirani problemi </w:t>
      </w:r>
    </w:p>
    <w:p w:rsidRDefault="0097102E" w:rsidP="0097102E" w:rsidR="0097102E" w:rsidRPr="00CB4C3C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</w:p>
    <w:p w:rsidRDefault="00FB28AF" w:rsidP="003313EE" w:rsidR="00FB28AF" w:rsidRPr="003313EE">
      <w:pPr>
        <w:pStyle w:val="Odlomakpopisa"/>
        <w:numPr>
          <w:ilvl w:val="0"/>
          <w:numId w:val="6"/>
        </w:num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 w:rsidRPr="003313EE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Hitna sanacija vodnih instalacija i fasade te osiguranje nekretnine</w:t>
      </w:r>
    </w:p>
    <w:p w:rsidRDefault="00FB28AF" w:rsidP="003313EE" w:rsidR="00FB28AF" w:rsidRPr="003313EE">
      <w:pPr>
        <w:pStyle w:val="Odlomakpopisa"/>
        <w:numPr>
          <w:ilvl w:val="0"/>
          <w:numId w:val="6"/>
        </w:num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 w:rsidRPr="003313EE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Utvrđivanje stvarnog posjedovnog stanja nekretnine i sprječavanje daljnjih bespravnih useljenja i premještanja unutar zgrade</w:t>
      </w:r>
    </w:p>
    <w:p w:rsidRDefault="00FB28AF" w:rsidP="003313EE" w:rsidR="00FB28AF" w:rsidRPr="003313EE">
      <w:pPr>
        <w:pStyle w:val="Odlomakpopisa"/>
        <w:numPr>
          <w:ilvl w:val="0"/>
          <w:numId w:val="6"/>
        </w:num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 w:rsidRPr="003313EE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Ishođenje ovršnih isprava na iseljenje te provedba postupaka iseljenja</w:t>
      </w:r>
    </w:p>
    <w:p w:rsidRDefault="00FB28AF" w:rsidP="003313EE" w:rsidR="00FB28AF" w:rsidRPr="003313EE">
      <w:pPr>
        <w:pStyle w:val="Odlomakpopisa"/>
        <w:numPr>
          <w:ilvl w:val="0"/>
          <w:numId w:val="6"/>
        </w:num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 w:rsidRPr="003313EE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Utvrđenje i uknjižba prava vlasništva na nekretnini</w:t>
      </w:r>
    </w:p>
    <w:p w:rsidRDefault="00841E2E" w:rsidP="003313EE" w:rsidR="00841E2E" w:rsidRPr="003313EE">
      <w:pPr>
        <w:pStyle w:val="Odlomakpopisa"/>
        <w:numPr>
          <w:ilvl w:val="0"/>
          <w:numId w:val="6"/>
        </w:num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u w:val="single"/>
          <w:lang w:val="pl-PL"/>
        </w:rPr>
      </w:pPr>
      <w:r w:rsidRPr="003313EE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Ubrzanje unovčenja nekretnine</w:t>
      </w:r>
    </w:p>
    <w:p w:rsidRDefault="00266258" w:rsidP="003313EE" w:rsidR="00266258" w:rsidRPr="003313EE">
      <w:pPr>
        <w:pStyle w:val="Odlomakpopisa"/>
        <w:numPr>
          <w:ilvl w:val="0"/>
          <w:numId w:val="6"/>
        </w:num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 w:rsidRPr="003313EE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Utvrđivanje točnog stanja imovine i obveza, novčanog tijeka (priljeva i odljeva), nastalih i predvidivih troškova i obveza stečajne mase</w:t>
      </w:r>
    </w:p>
    <w:p w:rsidRDefault="00266258" w:rsidP="003313EE" w:rsidR="00266258" w:rsidRPr="003313EE">
      <w:pPr>
        <w:pStyle w:val="Odlomakpopisa"/>
        <w:numPr>
          <w:ilvl w:val="0"/>
          <w:numId w:val="6"/>
        </w:num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u w:val="single"/>
          <w:lang w:val="pl-PL"/>
        </w:rPr>
      </w:pPr>
      <w:r w:rsidRPr="003313EE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Odluka o parnicama velike vrijednosti i sl.</w:t>
      </w:r>
    </w:p>
    <w:p w:rsidRDefault="003313EE" w:rsidP="003313EE" w:rsidR="003313EE" w:rsidRPr="003313EE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</w:rPr>
      </w:pPr>
      <w:r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te su dani </w:t>
      </w:r>
      <w:r w:rsidRPr="003313EE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prijedlozi za daljnje postupanje.</w:t>
      </w:r>
    </w:p>
    <w:p w:rsidRDefault="003313EE" w:rsidP="003313EE" w:rsidR="003313EE" w:rsidRPr="003313EE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</w:p>
    <w:p w:rsidRDefault="00A1495D" w:rsidP="003313EE" w:rsidR="00A1495D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U ovom razdoblju, </w:t>
      </w:r>
      <w:r w:rsidR="003313EE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novimenovan</w:t>
      </w:r>
      <w:r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a</w:t>
      </w:r>
      <w:r w:rsidR="003313EE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 stečajn</w:t>
      </w:r>
      <w:r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a</w:t>
      </w:r>
      <w:r w:rsidR="003313EE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 upraviteljic</w:t>
      </w:r>
      <w:r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a poduzela je slijedeće radnje:</w:t>
      </w:r>
    </w:p>
    <w:p w:rsidRDefault="00A1495D" w:rsidP="003313EE" w:rsidR="00A1495D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- praćenje i sudjelovanje</w:t>
      </w:r>
      <w:r w:rsidR="003313EE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 u sudskim postupcima</w:t>
      </w:r>
    </w:p>
    <w:p w:rsidRDefault="00A1495D" w:rsidP="003313EE" w:rsidR="00A1495D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-izdavanje i slanje zakupnicima svih zaostalih i tekućih računa za zakupnine uz poziv na plaćenje</w:t>
      </w:r>
    </w:p>
    <w:p w:rsidRDefault="00A1495D" w:rsidP="003313EE" w:rsidR="00A1495D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- podnošenje propisanih poreznih prijava i financijskih izvješća</w:t>
      </w:r>
    </w:p>
    <w:p w:rsidRDefault="00793FE0" w:rsidP="003313EE" w:rsidR="00D21319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- sklopljen</w:t>
      </w:r>
      <w:r w:rsidR="00D21319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 je ugovor o zakupu sa Ines Herc jdoo za daljnaj 3 mjeseca, tj. do 30.06.2018., kada ističu sva 3 ugovora o zakupu</w:t>
      </w:r>
    </w:p>
    <w:p w:rsidRDefault="00A1495D" w:rsidP="003313EE" w:rsidR="00A1495D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</w:p>
    <w:p w:rsidRDefault="00A1495D" w:rsidP="003313EE" w:rsidR="0097102E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Preostale radnje (sudjelovanje na predloženoj skupštini, plaćanje obveza, radnje radi hitne sanacije vodnog priključka i dr</w:t>
      </w:r>
      <w:r w:rsidR="003313EE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, </w:t>
      </w:r>
      <w:r w:rsidR="003313EE" w:rsidRPr="003313EE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nije bilo moguće izvršiti</w:t>
      </w:r>
      <w:r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 iz objektivnih razloga).</w:t>
      </w:r>
    </w:p>
    <w:p w:rsidRDefault="00A1495D" w:rsidP="003313EE" w:rsidR="00A1495D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</w:p>
    <w:p w:rsidRDefault="00A1495D" w:rsidP="003313EE" w:rsidR="00A1495D" w:rsidRPr="003313EE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lastRenderedPageBreak/>
        <w:t>Napominje se i da nikakve ponude za osiguranje nekretnine od požara, pada fasade i dr. nije moguće osigurati, iz razloga jer se neki od osiguratelja uopće nisu dostavili ponudu, a 1 osiguratelj se jasno očitovao da nakon utvrđivanja svih okolnosti nije spreman preuzeti rizike.</w:t>
      </w:r>
    </w:p>
    <w:p w:rsidRDefault="00111164" w:rsidP="00111164" w:rsidR="00111164" w:rsidRPr="00CB4C3C">
      <w:pPr>
        <w:pStyle w:val="Odlomakpopisa"/>
        <w:spacing w:after="0"/>
        <w:jc w:val="both"/>
        <w:rPr>
          <w:rFonts w:cs="Times New Roman" w:hAnsi="Times New Roman" w:ascii="Times New Roman"/>
          <w:b/>
          <w:color w:themeTint="F2" w:themeColor="text1" w:val="0D0D0D"/>
          <w:sz w:val="24"/>
          <w:szCs w:val="24"/>
          <w:u w:val="single"/>
          <w:lang w:val="pl-PL"/>
        </w:rPr>
      </w:pPr>
    </w:p>
    <w:p w:rsidRDefault="00FB7FD9" w:rsidP="00CF0E78" w:rsidR="00C92E1B" w:rsidRPr="00CB4C3C">
      <w:pPr>
        <w:spacing w:after="0"/>
        <w:jc w:val="both"/>
        <w:rPr>
          <w:rFonts w:cs="Times New Roman" w:hAnsi="Times New Roman" w:ascii="Times New Roman"/>
          <w:b/>
          <w:color w:themeTint="F2" w:themeColor="text1" w:val="0D0D0D"/>
          <w:sz w:val="24"/>
          <w:szCs w:val="24"/>
          <w:u w:val="single"/>
          <w:lang w:val="pl-PL"/>
        </w:rPr>
      </w:pP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 </w:t>
      </w:r>
      <w:r w:rsidR="00C92E1B" w:rsidRPr="00CB4C3C">
        <w:rPr>
          <w:rFonts w:cs="Times New Roman" w:hAnsi="Times New Roman" w:ascii="Times New Roman"/>
          <w:b/>
          <w:color w:themeTint="F2" w:themeColor="text1" w:val="0D0D0D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Default="00E13B8A" w:rsidP="001A027A" w:rsidR="00E13B8A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</w:p>
    <w:p w:rsidRDefault="00A1495D" w:rsidP="001A027A" w:rsidR="00A1495D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Stečajna upraviteljica u razdoblju od 01.02.-01.05.18. </w:t>
      </w:r>
      <w:r w:rsidR="00EA29BB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pratila je status (rokovi, ročišta itd) i </w:t>
      </w:r>
      <w:r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sudjelovala </w:t>
      </w:r>
      <w:r w:rsidR="00EA29BB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u brojnim sudskim postupcima vezanim uz iseljenja te je u ovom tromjesečnom razdoblju:</w:t>
      </w:r>
    </w:p>
    <w:p w:rsidRDefault="00EA29BB" w:rsidP="001A027A" w:rsidR="00EA29BB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- primila 27 rješenja i zaključaka, te 1 presudu</w:t>
      </w:r>
    </w:p>
    <w:p w:rsidRDefault="00EA29BB" w:rsidP="00EA29BB" w:rsidR="00EA29BB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- podnijela 16 podnesaka i 1 žalbu  </w:t>
      </w:r>
    </w:p>
    <w:p w:rsidRDefault="00EA29BB" w:rsidP="001A027A" w:rsidR="00EA29BB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- sudjelovala na 6 sudskih ročišta te se priprema za daljnjih 7 zakazanih ročišta</w:t>
      </w:r>
    </w:p>
    <w:p w:rsidRDefault="00EA29BB" w:rsidP="001A027A" w:rsidR="00EA29BB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</w:p>
    <w:p w:rsidRDefault="00EA29BB" w:rsidP="001A027A" w:rsidR="00EA29BB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U nekim od sudskih postupaka naloženo je dužniku kao tužitelju plaćanje predujmova za troškove izlaska sudskog dostavljača, a u drugima su predvidivi troškovi izlaska na očevid, za što zbog blokade računa nema sredstava u ovom stečajnom postupku, što ozbiljno ugrožava uspješno vođenje tih postupaka.</w:t>
      </w:r>
    </w:p>
    <w:p w:rsidRDefault="00EA29BB" w:rsidP="001A027A" w:rsidR="00EA29BB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</w:p>
    <w:p w:rsidRDefault="00A1495D" w:rsidP="001A027A" w:rsidR="00A1495D" w:rsidRPr="00CB4C3C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Detaljan pregled stanja sudskih postupaka prilaže se ovom izvješću.</w:t>
      </w:r>
    </w:p>
    <w:p w:rsidRDefault="00EA29BB" w:rsidP="001A027A" w:rsidR="00EA29BB">
      <w:pPr>
        <w:pStyle w:val="Naslov2"/>
        <w:spacing w:after="0"/>
        <w:rPr>
          <w:rFonts w:cs="Times New Roman" w:hAnsi="Times New Roman" w:ascii="Times New Roman"/>
          <w:b w:val="false"/>
          <w:color w:themeTint="F2" w:themeColor="text1" w:val="0D0D0D"/>
        </w:rPr>
      </w:pPr>
    </w:p>
    <w:p w:rsidRDefault="00EA29BB" w:rsidP="001A027A" w:rsidR="00987032" w:rsidRPr="00EA29BB">
      <w:pPr>
        <w:pStyle w:val="Naslov2"/>
        <w:spacing w:after="0"/>
        <w:rPr>
          <w:rFonts w:cs="Times New Roman" w:hAnsi="Times New Roman" w:ascii="Times New Roman"/>
          <w:b w:val="false"/>
          <w:color w:themeTint="F2" w:themeColor="text1" w:val="0D0D0D"/>
        </w:rPr>
      </w:pPr>
      <w:r w:rsidRPr="00EA29BB">
        <w:rPr>
          <w:rFonts w:cs="Times New Roman" w:hAnsi="Times New Roman" w:ascii="Times New Roman"/>
          <w:b w:val="false"/>
          <w:color w:themeTint="F2" w:themeColor="text1" w:val="0D0D0D"/>
        </w:rPr>
        <w:t>Iz navedenoga je vidljiv</w:t>
      </w:r>
      <w:r>
        <w:rPr>
          <w:rFonts w:cs="Times New Roman" w:hAnsi="Times New Roman" w:ascii="Times New Roman"/>
          <w:b w:val="false"/>
          <w:color w:themeTint="F2" w:themeColor="text1" w:val="0D0D0D"/>
        </w:rPr>
        <w:t>a potreba postupanja po prijedlogu iz izvješća predanom 02.05.2018. godine.</w:t>
      </w:r>
    </w:p>
    <w:p w:rsidRDefault="00EA29BB" w:rsidP="00EA29BB" w:rsidR="00EA29BB" w:rsidRPr="00EA29BB">
      <w:pPr>
        <w:rPr>
          <w:lang w:val="pl-PL"/>
        </w:rPr>
      </w:pPr>
    </w:p>
    <w:p w:rsidRDefault="00C92E1B" w:rsidP="001A027A" w:rsidR="00C92E1B" w:rsidRPr="00CB4C3C">
      <w:pPr>
        <w:pStyle w:val="Naslov2"/>
        <w:spacing w:after="0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>II. STANJE STEČAJNE MASE</w:t>
      </w:r>
    </w:p>
    <w:p w:rsidRDefault="00987032" w:rsidP="00987032" w:rsidR="00987032" w:rsidRPr="00CB4C3C">
      <w:pPr>
        <w:rPr>
          <w:color w:themeTint="F2" w:themeColor="text1" w:val="0D0D0D"/>
          <w:lang w:val="pl-PL"/>
        </w:rPr>
      </w:pPr>
    </w:p>
    <w:p w:rsidRDefault="00C92E1B" w:rsidP="001A027A" w:rsidR="00C92E1B" w:rsidRPr="00CB4C3C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Tint="F2" w:themeColor="text1" w:val="0D0D0D"/>
          <w:sz w:val="16"/>
          <w:szCs w:val="16"/>
          <w:lang w:val="pl-PL"/>
        </w:rPr>
      </w:pPr>
      <w:r w:rsidRPr="00CB4C3C">
        <w:rPr>
          <w:rFonts w:cs="Times New Roman" w:hAnsi="Times New Roman" w:ascii="Times New Roman"/>
          <w:i/>
          <w:iCs/>
          <w:color w:themeTint="F2" w:themeColor="text1" w:val="0D0D0D"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Default="00C92E1B" w:rsidP="001A027A" w:rsidR="00C92E1B" w:rsidRPr="00CB4C3C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Tint="F2" w:themeColor="text1" w:val="0D0D0D"/>
          <w:sz w:val="16"/>
          <w:szCs w:val="16"/>
          <w:lang w:val="pl-PL"/>
        </w:rPr>
      </w:pPr>
      <w:r w:rsidRPr="00CB4C3C">
        <w:rPr>
          <w:rFonts w:cs="Times New Roman" w:hAnsi="Times New Roman" w:ascii="Times New Roman"/>
          <w:i/>
          <w:iCs/>
          <w:color w:themeTint="F2" w:themeColor="text1" w:val="0D0D0D"/>
          <w:sz w:val="16"/>
          <w:szCs w:val="16"/>
          <w:lang w:val="pl-PL"/>
        </w:rPr>
        <w:t>dati podatak koji su predmeti stečajne mase unovčeni i u kojem iznosu</w:t>
      </w:r>
    </w:p>
    <w:p w:rsidRDefault="00C92E1B" w:rsidP="001A027A" w:rsidR="00C92E1B" w:rsidRPr="00CB4C3C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Tint="F2" w:themeColor="text1" w:val="0D0D0D"/>
          <w:sz w:val="16"/>
          <w:szCs w:val="16"/>
          <w:lang w:val="pl-PL"/>
        </w:rPr>
      </w:pPr>
      <w:r w:rsidRPr="00CB4C3C">
        <w:rPr>
          <w:rFonts w:cs="Times New Roman" w:hAnsi="Times New Roman" w:ascii="Times New Roman"/>
          <w:i/>
          <w:iCs/>
          <w:color w:themeTint="F2" w:themeColor="text1" w:val="0D0D0D"/>
          <w:sz w:val="16"/>
          <w:szCs w:val="16"/>
          <w:lang w:val="pl-PL"/>
        </w:rPr>
        <w:t>dati podatak koji predmeti stečajne mase nisu unovčeni i zbog kojeg razloga</w:t>
      </w:r>
    </w:p>
    <w:p w:rsidRDefault="00C92E1B" w:rsidP="001A027A" w:rsidR="00C92E1B" w:rsidRPr="00CB4C3C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Tint="F2" w:themeColor="text1" w:val="0D0D0D"/>
          <w:sz w:val="16"/>
          <w:szCs w:val="16"/>
          <w:lang w:val="pl-PL"/>
        </w:rPr>
      </w:pPr>
      <w:r w:rsidRPr="00CB4C3C">
        <w:rPr>
          <w:rFonts w:cs="Times New Roman" w:hAnsi="Times New Roman" w:ascii="Times New Roman"/>
          <w:i/>
          <w:iCs/>
          <w:color w:themeTint="F2" w:themeColor="text1" w:val="0D0D0D"/>
          <w:sz w:val="16"/>
          <w:szCs w:val="16"/>
          <w:lang w:val="pl-PL"/>
        </w:rPr>
        <w:t xml:space="preserve">dati podatak o tome kako je ostvareno razlučno pravo, ako ono postoji </w:t>
      </w:r>
    </w:p>
    <w:p w:rsidRDefault="00C92E1B" w:rsidP="001A027A" w:rsidR="00C92E1B" w:rsidRPr="00CB4C3C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Tint="F2" w:themeColor="text1" w:val="0D0D0D"/>
          <w:sz w:val="16"/>
          <w:szCs w:val="16"/>
          <w:lang w:val="pl-PL"/>
        </w:rPr>
      </w:pPr>
      <w:r w:rsidRPr="00CB4C3C">
        <w:rPr>
          <w:rFonts w:cs="Times New Roman" w:hAnsi="Times New Roman" w:ascii="Times New Roman"/>
          <w:i/>
          <w:iCs/>
          <w:color w:themeTint="F2" w:themeColor="text1" w:val="0D0D0D"/>
          <w:sz w:val="16"/>
          <w:szCs w:val="16"/>
          <w:lang w:val="pl-PL"/>
        </w:rPr>
        <w:t>dati podatak o tome kako je ostvareno izlučno pravo, ako ono postoji</w:t>
      </w:r>
    </w:p>
    <w:p w:rsidRDefault="00C92E1B" w:rsidP="001A027A" w:rsidR="00C92E1B" w:rsidRPr="00CB4C3C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Tint="F2" w:themeColor="text1" w:val="0D0D0D"/>
          <w:sz w:val="16"/>
          <w:szCs w:val="16"/>
          <w:lang w:val="pl-PL"/>
        </w:rPr>
      </w:pPr>
      <w:r w:rsidRPr="00CB4C3C">
        <w:rPr>
          <w:rFonts w:cs="Times New Roman" w:hAnsi="Times New Roman" w:ascii="Times New Roman"/>
          <w:i/>
          <w:iCs/>
          <w:color w:themeTint="F2" w:themeColor="text1" w:val="0D0D0D"/>
          <w:sz w:val="16"/>
          <w:szCs w:val="16"/>
          <w:lang w:val="pl-PL"/>
        </w:rPr>
        <w:t>dati podatak o vjerovnicima stečajne mase i njihovom namirenju</w:t>
      </w:r>
    </w:p>
    <w:p w:rsidRDefault="00C92E1B" w:rsidP="001A027A" w:rsidR="00C92E1B" w:rsidRPr="00CB4C3C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Tint="F2" w:themeColor="text1" w:val="0D0D0D"/>
          <w:sz w:val="16"/>
          <w:szCs w:val="16"/>
          <w:lang w:val="pl-PL"/>
        </w:rPr>
      </w:pPr>
      <w:r w:rsidRPr="00CB4C3C">
        <w:rPr>
          <w:rFonts w:cs="Times New Roman" w:hAnsi="Times New Roman" w:ascii="Times New Roman"/>
          <w:i/>
          <w:iCs/>
          <w:color w:themeTint="F2" w:themeColor="text1" w:val="0D0D0D"/>
          <w:sz w:val="16"/>
          <w:szCs w:val="16"/>
          <w:lang w:val="pl-PL"/>
        </w:rPr>
        <w:t>dati podatak o isplatama plaća radnika ako su nastavili s radom nakon otvaranja stečajnoga postupka</w:t>
      </w:r>
    </w:p>
    <w:p w:rsidRDefault="00C92E1B" w:rsidP="001A027A" w:rsidR="00C92E1B" w:rsidRPr="00CB4C3C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Tint="F2" w:themeColor="text1" w:val="0D0D0D"/>
          <w:sz w:val="16"/>
          <w:szCs w:val="16"/>
          <w:lang w:val="pl-PL"/>
        </w:rPr>
      </w:pPr>
      <w:r w:rsidRPr="00CB4C3C">
        <w:rPr>
          <w:rFonts w:cs="Times New Roman" w:hAnsi="Times New Roman" w:ascii="Times New Roman"/>
          <w:i/>
          <w:iCs/>
          <w:color w:themeTint="F2" w:themeColor="text1" w:val="0D0D0D"/>
          <w:sz w:val="16"/>
          <w:szCs w:val="16"/>
          <w:lang w:val="pl-PL"/>
        </w:rPr>
        <w:t>dati podatak o namirenju stečajnih vjerovnika (diobe).</w:t>
      </w:r>
    </w:p>
    <w:p w:rsidRDefault="00C92E1B" w:rsidP="001A027A" w:rsidR="00C92E1B" w:rsidRPr="00CB4C3C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color w:themeTint="F2" w:themeColor="text1" w:val="0D0D0D"/>
          <w:sz w:val="16"/>
          <w:szCs w:val="16"/>
          <w:lang w:val="pl-PL"/>
        </w:rPr>
      </w:pPr>
      <w:r w:rsidRPr="00CB4C3C">
        <w:rPr>
          <w:rFonts w:cs="Times New Roman" w:hAnsi="Times New Roman" w:ascii="Times New Roman"/>
          <w:i/>
          <w:iCs/>
          <w:color w:themeTint="F2" w:themeColor="text1" w:val="0D0D0D"/>
          <w:sz w:val="16"/>
          <w:szCs w:val="16"/>
          <w:lang w:val="pl-PL"/>
        </w:rPr>
        <w:t>ostali podaci.</w:t>
      </w:r>
    </w:p>
    <w:p w:rsidRDefault="004B19E3" w:rsidP="001A027A" w:rsidR="004B19E3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  <w:u w:val="single"/>
        </w:rPr>
      </w:pPr>
    </w:p>
    <w:p w:rsidRDefault="00C92E1B" w:rsidP="001A027A" w:rsidR="00C92E1B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  <w:u w:val="single"/>
        </w:rPr>
      </w:pPr>
      <w:r w:rsidRPr="00CB4C3C">
        <w:rPr>
          <w:rFonts w:cs="Times New Roman" w:hAnsi="Times New Roman" w:ascii="Times New Roman"/>
          <w:color w:themeTint="F2" w:themeColor="text1" w:val="0D0D0D"/>
          <w:u w:val="single"/>
        </w:rPr>
        <w:t xml:space="preserve">1. Pregled predmeta stečajne mase na početku razdoblja izvješća </w:t>
      </w:r>
    </w:p>
    <w:p w:rsidRDefault="00793969" w:rsidP="001A027A" w:rsidR="00793969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C92E1B" w:rsidP="00F01C75" w:rsidR="00793969" w:rsidRPr="00CB4C3C">
      <w:pPr>
        <w:pStyle w:val="Zaglavlje"/>
        <w:numPr>
          <w:ilvl w:val="0"/>
          <w:numId w:val="2"/>
        </w:numPr>
        <w:jc w:val="both"/>
        <w:rPr>
          <w:rFonts w:cs="Times New Roman" w:hAnsi="Times New Roman" w:ascii="Times New Roman"/>
          <w:b/>
          <w:color w:themeTint="F2" w:themeColor="text1" w:val="0D0D0D"/>
        </w:rPr>
      </w:pPr>
      <w:r w:rsidRPr="00CB4C3C">
        <w:rPr>
          <w:rFonts w:cs="Times New Roman" w:hAnsi="Times New Roman" w:ascii="Times New Roman"/>
          <w:b/>
          <w:color w:themeTint="F2" w:themeColor="text1" w:val="0D0D0D"/>
        </w:rPr>
        <w:t xml:space="preserve">Nekretnine  </w:t>
      </w:r>
    </w:p>
    <w:p w:rsidRDefault="000E65AD" w:rsidP="001A027A" w:rsidR="000E65AD" w:rsidRPr="00CB4C3C">
      <w:pPr>
        <w:pStyle w:val="Zaglavlje"/>
        <w:ind w:left="360"/>
        <w:jc w:val="both"/>
        <w:rPr>
          <w:rFonts w:cs="Times New Roman" w:hAnsi="Times New Roman" w:ascii="Times New Roman"/>
          <w:color w:themeTint="F2" w:themeColor="text1" w:val="0D0D0D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093"/>
        <w:gridCol w:w="1984"/>
        <w:gridCol w:w="1560"/>
        <w:gridCol w:w="2409"/>
        <w:gridCol w:w="1134"/>
      </w:tblGrid>
      <w:tr w:rsidTr="008069A1" w:rsidR="00CB4C3C" w:rsidRPr="00CB4C3C">
        <w:trPr>
          <w:trHeight w:val="336"/>
        </w:trPr>
        <w:tc>
          <w:tcPr>
            <w:tcW w:type="dxa" w:w="2093"/>
            <w:shd w:fill="auto" w:color="auto" w:val="clear"/>
          </w:tcPr>
          <w:p w:rsidRDefault="008069A1" w:rsidP="001A027A" w:rsidR="008069A1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</w:p>
          <w:p w:rsidRDefault="008069A1" w:rsidP="001A027A" w:rsidR="008069A1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 xml:space="preserve">Opis nekretnine                                            </w:t>
            </w:r>
          </w:p>
        </w:tc>
        <w:tc>
          <w:tcPr>
            <w:tcW w:type="dxa" w:w="1984"/>
          </w:tcPr>
          <w:p w:rsidRDefault="008069A1" w:rsidP="001A027A" w:rsidR="008069A1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>Knjigovodstvena vrijednost</w:t>
            </w:r>
          </w:p>
        </w:tc>
        <w:tc>
          <w:tcPr>
            <w:tcW w:type="dxa" w:w="1560"/>
          </w:tcPr>
          <w:p w:rsidRDefault="008069A1" w:rsidP="001A027A" w:rsidR="008069A1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>Procijenjena vrijednost</w:t>
            </w:r>
          </w:p>
        </w:tc>
        <w:tc>
          <w:tcPr>
            <w:tcW w:type="dxa" w:w="2409"/>
          </w:tcPr>
          <w:p w:rsidRDefault="008069A1" w:rsidP="001A027A" w:rsidR="008069A1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>Napomena (parnica, posjed i sl.)</w:t>
            </w:r>
          </w:p>
        </w:tc>
        <w:tc>
          <w:tcPr>
            <w:tcW w:type="dxa" w:w="1134"/>
          </w:tcPr>
          <w:p w:rsidRDefault="008069A1" w:rsidP="001A027A" w:rsidR="008069A1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>Razlučno pravo</w:t>
            </w:r>
          </w:p>
        </w:tc>
      </w:tr>
      <w:tr w:rsidTr="008069A1" w:rsidR="006661DD" w:rsidRPr="00CB4C3C">
        <w:trPr>
          <w:trHeight w:val="336"/>
        </w:trPr>
        <w:tc>
          <w:tcPr>
            <w:tcW w:type="dxa" w:w="2093"/>
            <w:shd w:fill="auto" w:color="auto" w:val="clear"/>
          </w:tcPr>
          <w:p w:rsidRDefault="00842C46" w:rsidP="003D32ED" w:rsidR="00842C46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>katastar:</w:t>
            </w:r>
          </w:p>
          <w:p w:rsidRDefault="003D32ED" w:rsidP="003D32ED" w:rsidR="00842C46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>k.č.br.</w:t>
            </w:r>
            <w:r w:rsidR="00842C46"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 xml:space="preserve"> 623</w:t>
            </w: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 xml:space="preserve"> </w:t>
            </w:r>
            <w:r w:rsidR="00842C46"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 xml:space="preserve">k.o. Rudeš, PL 5261, površine  </w:t>
            </w:r>
            <w:r w:rsidR="00626D90"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>613 m2</w:t>
            </w:r>
          </w:p>
          <w:p w:rsidRDefault="00842C46" w:rsidP="003D32ED" w:rsidR="00842C46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</w:p>
          <w:p w:rsidRDefault="003D32ED" w:rsidP="003D32ED" w:rsidR="00842C46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 xml:space="preserve">u naravi </w:t>
            </w:r>
            <w:r w:rsidR="00842C46"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>stambeno poslovni</w:t>
            </w: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 xml:space="preserve"> </w:t>
            </w:r>
            <w:r w:rsidR="00842C46"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 xml:space="preserve">objekt – nekada hotel za smještaj djelatnika i učenika SOUR-a „Rade Končar“ </w:t>
            </w:r>
          </w:p>
          <w:p w:rsidRDefault="00842C46" w:rsidP="003D32ED" w:rsidR="00842C46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</w:p>
          <w:p w:rsidRDefault="00842C46" w:rsidP="00842C46" w:rsidR="00EB5A50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>na adresi Zagreb, Voltino 2 i 4</w:t>
            </w:r>
          </w:p>
        </w:tc>
        <w:tc>
          <w:tcPr>
            <w:tcW w:type="dxa" w:w="1984"/>
          </w:tcPr>
          <w:p w:rsidRDefault="008A3B33" w:rsidP="001A027A" w:rsidR="008A3B33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lastRenderedPageBreak/>
              <w:t>10.630.000,00 kn</w:t>
            </w:r>
          </w:p>
          <w:p w:rsidRDefault="008A3B33" w:rsidP="001A027A" w:rsidR="008A3B33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</w:p>
          <w:p w:rsidRDefault="008A3B33" w:rsidP="001A027A" w:rsidR="008A3B33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>(ranije:</w:t>
            </w:r>
          </w:p>
          <w:p w:rsidRDefault="00772914" w:rsidP="001A027A" w:rsidR="0053612D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>Zemljište 940.490,70 kn</w:t>
            </w:r>
          </w:p>
          <w:p w:rsidRDefault="00772914" w:rsidP="008A3B33" w:rsidR="00772914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>Objekt 20.687.885,66 kn</w:t>
            </w:r>
            <w:r w:rsidR="008A3B33"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>)</w:t>
            </w: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 xml:space="preserve"> </w:t>
            </w:r>
          </w:p>
          <w:p w:rsidRDefault="008A3B33" w:rsidP="008A3B33" w:rsidR="008A3B33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</w:p>
        </w:tc>
        <w:tc>
          <w:tcPr>
            <w:tcW w:type="dxa" w:w="1560"/>
          </w:tcPr>
          <w:p w:rsidRDefault="008A3B33" w:rsidP="001A027A" w:rsidR="00001D53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  <w:sz w:val="22"/>
                <w:szCs w:val="22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  <w:sz w:val="22"/>
                <w:szCs w:val="22"/>
              </w:rPr>
              <w:t>16.000.000,00 kn</w:t>
            </w:r>
          </w:p>
          <w:p w:rsidRDefault="008069A1" w:rsidP="001A027A" w:rsidR="008069A1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</w:p>
        </w:tc>
        <w:tc>
          <w:tcPr>
            <w:tcW w:type="dxa" w:w="2409"/>
          </w:tcPr>
          <w:p w:rsidRDefault="00140C63" w:rsidP="001A027A" w:rsidR="008069A1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>Parnica protiv RH radi utvrđenja prava vlasništva na dijelu zemljišta</w:t>
            </w:r>
          </w:p>
          <w:p w:rsidRDefault="00140C63" w:rsidP="001A027A" w:rsidR="00140C63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</w:p>
          <w:p w:rsidRDefault="00140C63" w:rsidP="001A027A" w:rsidR="00140C63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>Nekretnina nije slobodna od osoba i stvari</w:t>
            </w:r>
          </w:p>
          <w:p w:rsidRDefault="00140C63" w:rsidP="001A027A" w:rsidR="00140C63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</w:p>
          <w:p w:rsidRDefault="00140C63" w:rsidP="001A027A" w:rsidR="00140C63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>Ovršni i parnični postupci radi iseljenja</w:t>
            </w:r>
          </w:p>
        </w:tc>
        <w:tc>
          <w:tcPr>
            <w:tcW w:type="dxa" w:w="1134"/>
          </w:tcPr>
          <w:p w:rsidRDefault="008069A1" w:rsidP="001A027A" w:rsidR="008069A1" w:rsidRPr="00CB4C3C">
            <w:pPr>
              <w:pStyle w:val="Zaglavlje"/>
              <w:rPr>
                <w:rFonts w:cs="Times New Roman" w:hAnsi="Times New Roman" w:ascii="Times New Roman"/>
                <w:iCs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</w:rPr>
              <w:t>Bez tereta</w:t>
            </w:r>
          </w:p>
        </w:tc>
      </w:tr>
    </w:tbl>
    <w:p w:rsidRDefault="006534F5" w:rsidP="00842C46" w:rsidR="006534F5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6534F5" w:rsidP="00842C46" w:rsidR="006534F5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>Vlasništvo nije upisano u zemljišnim knjigama. Zemljište na kojem je izgrađen objekt nije kao kat. čestica  formirano u z.k. (nego samo u katastru), a odgovara dijelovima nekoliko z.k.č.br.  1345/15, 1346/7, 1468/8, 1346/7 (z.k.ul. 9129 k.o. Vrapče, Končar-Elektroindustrija d.d), dijelovima z.k.č.br. 1345/7, 1345/8 k.o. Vrapče (z.k.ul. 6129 i 3016) (Grad Zagreb) za koje dijelove je ishođena pravomoćna presuda o utvrđenju prava vlastništva, te na dijelovima z.k.čbr. 1346/14 i 1346/17 k.o. Vrapče (zkul 5896 i 14216, RH) za koje je postupak radi utvrđenja prava vlasništva u tijeku.</w:t>
      </w:r>
    </w:p>
    <w:p w:rsidRDefault="006534F5" w:rsidP="00842C46" w:rsidR="006534F5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140C63" w:rsidP="00842C46" w:rsidR="008A3B33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 xml:space="preserve">Predmetna nekretnina prodaje se putem usmenih javnih dražbi pred sudom, po pravilima ovršnog postupka. Do sada je </w:t>
      </w:r>
      <w:r w:rsidRPr="00CB4C3C">
        <w:rPr>
          <w:rFonts w:cs="Times New Roman" w:hAnsi="Times New Roman" w:ascii="Times New Roman"/>
          <w:b/>
          <w:color w:themeTint="F2" w:themeColor="text1" w:val="0D0D0D"/>
        </w:rPr>
        <w:t>održano 18. javnih dražbi</w:t>
      </w:r>
      <w:r w:rsidRPr="00CB4C3C">
        <w:rPr>
          <w:rFonts w:cs="Times New Roman" w:hAnsi="Times New Roman" w:ascii="Times New Roman"/>
          <w:color w:themeTint="F2" w:themeColor="text1" w:val="0D0D0D"/>
        </w:rPr>
        <w:t xml:space="preserve">, time da je na </w:t>
      </w:r>
      <w:r w:rsidR="00A91266" w:rsidRPr="00CB4C3C">
        <w:rPr>
          <w:rFonts w:cs="Times New Roman" w:hAnsi="Times New Roman" w:ascii="Times New Roman"/>
          <w:color w:themeTint="F2" w:themeColor="text1" w:val="0D0D0D"/>
        </w:rPr>
        <w:t xml:space="preserve">prve 3 </w:t>
      </w:r>
      <w:r w:rsidRPr="00CB4C3C">
        <w:rPr>
          <w:rFonts w:cs="Times New Roman" w:hAnsi="Times New Roman" w:ascii="Times New Roman"/>
          <w:color w:themeTint="F2" w:themeColor="text1" w:val="0D0D0D"/>
        </w:rPr>
        <w:t>dražb</w:t>
      </w:r>
      <w:r w:rsidR="00A91266" w:rsidRPr="00CB4C3C">
        <w:rPr>
          <w:rFonts w:cs="Times New Roman" w:hAnsi="Times New Roman" w:ascii="Times New Roman"/>
          <w:color w:themeTint="F2" w:themeColor="text1" w:val="0D0D0D"/>
        </w:rPr>
        <w:t>e</w:t>
      </w:r>
      <w:r w:rsidRPr="00CB4C3C">
        <w:rPr>
          <w:rFonts w:cs="Times New Roman" w:hAnsi="Times New Roman" w:ascii="Times New Roman"/>
          <w:color w:themeTint="F2" w:themeColor="text1" w:val="0D0D0D"/>
        </w:rPr>
        <w:t xml:space="preserve"> utvrđena vrijednost </w:t>
      </w:r>
      <w:r w:rsidR="00A91266" w:rsidRPr="00CB4C3C">
        <w:rPr>
          <w:rFonts w:cs="Times New Roman" w:hAnsi="Times New Roman" w:ascii="Times New Roman"/>
          <w:color w:themeTint="F2" w:themeColor="text1" w:val="0D0D0D"/>
        </w:rPr>
        <w:t>16.000.000,00 kn,</w:t>
      </w:r>
      <w:r w:rsidRPr="00CB4C3C">
        <w:rPr>
          <w:rFonts w:cs="Times New Roman" w:hAnsi="Times New Roman" w:ascii="Times New Roman"/>
          <w:color w:themeTint="F2" w:themeColor="text1" w:val="0D0D0D"/>
        </w:rPr>
        <w:t xml:space="preserve"> a na 18. dražbi održanoj 26.09.17. iznos od 7.500.000,00 kn, </w:t>
      </w:r>
      <w:r w:rsidR="00D21319">
        <w:rPr>
          <w:rFonts w:cs="Times New Roman" w:hAnsi="Times New Roman" w:ascii="Times New Roman"/>
          <w:color w:themeTint="F2" w:themeColor="text1" w:val="0D0D0D"/>
        </w:rPr>
        <w:t>na kojima nije bilo ponuditelja, dok daljnje dražbe nisu zakazane.</w:t>
      </w:r>
      <w:r w:rsidRPr="00CB4C3C">
        <w:rPr>
          <w:rFonts w:cs="Times New Roman" w:hAnsi="Times New Roman" w:ascii="Times New Roman"/>
          <w:color w:themeTint="F2" w:themeColor="text1" w:val="0D0D0D"/>
        </w:rPr>
        <w:t xml:space="preserve"> </w:t>
      </w:r>
    </w:p>
    <w:p w:rsidRDefault="008A3B33" w:rsidP="00842C46" w:rsidR="008A3B33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EA29BB" w:rsidP="00B347E9" w:rsidR="00772914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>
        <w:rPr>
          <w:rFonts w:cs="Times New Roman" w:hAnsi="Times New Roman" w:ascii="Times New Roman"/>
          <w:color w:themeTint="F2" w:themeColor="text1" w:val="0D0D0D"/>
        </w:rPr>
        <w:t>U</w:t>
      </w:r>
      <w:r w:rsidR="00772914" w:rsidRPr="00CB4C3C">
        <w:rPr>
          <w:rFonts w:cs="Times New Roman" w:hAnsi="Times New Roman" w:ascii="Times New Roman"/>
          <w:color w:themeTint="F2" w:themeColor="text1" w:val="0D0D0D"/>
        </w:rPr>
        <w:t xml:space="preserve"> predmetnoj zgradi nalazi se stan na I. katu, površine 56,07 m2, upisan u Knjigu položenih ugovora, poduložak 404 k.o. Vrapče Staro, kao vlasništvo Lidije Krizmanić, </w:t>
      </w:r>
      <w:r w:rsidR="008A31EE" w:rsidRPr="00CB4C3C">
        <w:rPr>
          <w:rFonts w:cs="Times New Roman" w:hAnsi="Times New Roman" w:ascii="Times New Roman"/>
          <w:color w:themeTint="F2" w:themeColor="text1" w:val="0D0D0D"/>
        </w:rPr>
        <w:t>na temelju Ugovora o kupoprodaji stana na kojem postoji stanarsko pravo od 25.05.1992. između Končara-Financijska agencija i prednika vlasnice Kamenski Marije i Stjepana.</w:t>
      </w:r>
      <w:r w:rsidR="00DA7925" w:rsidRPr="00CB4C3C">
        <w:rPr>
          <w:rFonts w:cs="Times New Roman" w:hAnsi="Times New Roman" w:ascii="Times New Roman"/>
          <w:color w:themeTint="F2" w:themeColor="text1" w:val="0D0D0D"/>
        </w:rPr>
        <w:t xml:space="preserve"> Procjenjena vrijednost ovog stana (prema procjeni Erste nekretnine iz travnja 2013.godine iznosi 625.686,07 kn (84.308,37 EUR) (list 323 spisa)</w:t>
      </w:r>
    </w:p>
    <w:p w:rsidRDefault="00772914" w:rsidP="00B347E9" w:rsidR="00772914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B347E9" w:rsidP="00B347E9" w:rsidR="007B0A62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 xml:space="preserve">Iz stanja utvrđenog primopredajom dužnosti, u sobama stanuju fizičke osobe </w:t>
      </w:r>
      <w:r w:rsidR="002E0768" w:rsidRPr="00CB4C3C">
        <w:rPr>
          <w:rFonts w:cs="Times New Roman" w:hAnsi="Times New Roman" w:ascii="Times New Roman"/>
          <w:color w:themeTint="F2" w:themeColor="text1" w:val="0D0D0D"/>
        </w:rPr>
        <w:t xml:space="preserve">(u nastavku: stanari) </w:t>
      </w:r>
      <w:r w:rsidRPr="00CB4C3C">
        <w:rPr>
          <w:rFonts w:cs="Times New Roman" w:hAnsi="Times New Roman" w:ascii="Times New Roman"/>
          <w:color w:themeTint="F2" w:themeColor="text1" w:val="0D0D0D"/>
        </w:rPr>
        <w:t>od koji neki imaju ugovore o najmu u obliku presude</w:t>
      </w:r>
      <w:r w:rsidR="00B9388D" w:rsidRPr="00CB4C3C">
        <w:rPr>
          <w:rFonts w:cs="Times New Roman" w:hAnsi="Times New Roman" w:ascii="Times New Roman"/>
          <w:color w:themeTint="F2" w:themeColor="text1" w:val="0D0D0D"/>
        </w:rPr>
        <w:t xml:space="preserve"> kao zaštićeni najmoprimci</w:t>
      </w:r>
      <w:r w:rsidRPr="00CB4C3C">
        <w:rPr>
          <w:rFonts w:cs="Times New Roman" w:hAnsi="Times New Roman" w:ascii="Times New Roman"/>
          <w:color w:themeTint="F2" w:themeColor="text1" w:val="0D0D0D"/>
        </w:rPr>
        <w:t>, dok neki stanuju bespravno, time da točno stanje nije moguće utvrditi (postoji popis stanja na dan otvaranja stečaja u prilogu izvješća za izvještajno ročište</w:t>
      </w:r>
      <w:r w:rsidR="00854E62" w:rsidRPr="00CB4C3C">
        <w:rPr>
          <w:rFonts w:cs="Times New Roman" w:hAnsi="Times New Roman" w:ascii="Times New Roman"/>
          <w:color w:themeTint="F2" w:themeColor="text1" w:val="0D0D0D"/>
        </w:rPr>
        <w:t xml:space="preserve"> ali stvarno stanje po otvaranju stečaja nije pojedinačno provjeravano, </w:t>
      </w:r>
      <w:r w:rsidRPr="00CB4C3C">
        <w:rPr>
          <w:rFonts w:cs="Times New Roman" w:hAnsi="Times New Roman" w:ascii="Times New Roman"/>
          <w:color w:themeTint="F2" w:themeColor="text1" w:val="0D0D0D"/>
        </w:rPr>
        <w:t>te</w:t>
      </w:r>
      <w:r w:rsidR="00854E62" w:rsidRPr="00CB4C3C">
        <w:rPr>
          <w:rFonts w:cs="Times New Roman" w:hAnsi="Times New Roman" w:ascii="Times New Roman"/>
          <w:color w:themeTint="F2" w:themeColor="text1" w:val="0D0D0D"/>
        </w:rPr>
        <w:t xml:space="preserve"> nadalje postoji </w:t>
      </w:r>
      <w:r w:rsidRPr="00CB4C3C">
        <w:rPr>
          <w:rFonts w:cs="Times New Roman" w:hAnsi="Times New Roman" w:ascii="Times New Roman"/>
          <w:color w:themeTint="F2" w:themeColor="text1" w:val="0D0D0D"/>
        </w:rPr>
        <w:t xml:space="preserve">popis koji su sami stanari napravili u pregovorima sa Gradom Zagrebom, ali točnost popisa u odnosu na osobe i korištene prostorije je upitna). </w:t>
      </w:r>
      <w:r w:rsidR="008D726E" w:rsidRPr="00CB4C3C">
        <w:rPr>
          <w:rFonts w:cs="Times New Roman" w:hAnsi="Times New Roman" w:ascii="Times New Roman"/>
          <w:color w:themeTint="F2" w:themeColor="text1" w:val="0D0D0D"/>
        </w:rPr>
        <w:t>Radi iseljenja navedenih osoba vod</w:t>
      </w:r>
      <w:r w:rsidR="00027DA6" w:rsidRPr="00CB4C3C">
        <w:rPr>
          <w:rFonts w:cs="Times New Roman" w:hAnsi="Times New Roman" w:ascii="Times New Roman"/>
          <w:color w:themeTint="F2" w:themeColor="text1" w:val="0D0D0D"/>
        </w:rPr>
        <w:t>e se parnični i ovršni postupci, o čemu detaljniji podaci u stanju sudskih postupaka.</w:t>
      </w:r>
    </w:p>
    <w:p w:rsidRDefault="008D726E" w:rsidP="00B347E9" w:rsidR="00B2726C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 xml:space="preserve"> </w:t>
      </w:r>
    </w:p>
    <w:p w:rsidRDefault="00B347E9" w:rsidP="00B347E9" w:rsidR="002E0768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>Poslovni prostori dan</w:t>
      </w:r>
      <w:r w:rsidR="00854E62" w:rsidRPr="00CB4C3C">
        <w:rPr>
          <w:rFonts w:cs="Times New Roman" w:hAnsi="Times New Roman" w:ascii="Times New Roman"/>
          <w:color w:themeTint="F2" w:themeColor="text1" w:val="0D0D0D"/>
        </w:rPr>
        <w:t>i</w:t>
      </w:r>
      <w:r w:rsidRPr="00CB4C3C">
        <w:rPr>
          <w:rFonts w:cs="Times New Roman" w:hAnsi="Times New Roman" w:ascii="Times New Roman"/>
          <w:color w:themeTint="F2" w:themeColor="text1" w:val="0D0D0D"/>
        </w:rPr>
        <w:t xml:space="preserve"> su u zakup zakupnicima</w:t>
      </w:r>
      <w:r w:rsidR="002E0768" w:rsidRPr="00CB4C3C">
        <w:rPr>
          <w:rFonts w:cs="Times New Roman" w:hAnsi="Times New Roman" w:ascii="Times New Roman"/>
          <w:color w:themeTint="F2" w:themeColor="text1" w:val="0D0D0D"/>
        </w:rPr>
        <w:t xml:space="preserve"> kako slijedi:</w:t>
      </w:r>
    </w:p>
    <w:p w:rsidRDefault="002E0768" w:rsidP="00B347E9" w:rsidR="002E0768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660"/>
        <w:gridCol w:w="2977"/>
        <w:gridCol w:w="3651"/>
      </w:tblGrid>
      <w:tr w:rsidTr="007A2FA9" w:rsidR="00CB4C3C" w:rsidRPr="00CB4C3C">
        <w:tc>
          <w:tcPr>
            <w:tcW w:type="dxa" w:w="2660"/>
          </w:tcPr>
          <w:p w:rsidRDefault="002E0768" w:rsidP="00B347E9" w:rsidR="002E0768" w:rsidRPr="00CB4C3C">
            <w:pPr>
              <w:pStyle w:val="Zaglavlje"/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Zakupnik</w:t>
            </w:r>
          </w:p>
        </w:tc>
        <w:tc>
          <w:tcPr>
            <w:tcW w:type="dxa" w:w="2977"/>
          </w:tcPr>
          <w:p w:rsidRDefault="002E0768" w:rsidP="00B347E9" w:rsidR="002E0768" w:rsidRPr="00CB4C3C">
            <w:pPr>
              <w:pStyle w:val="Zaglavlje"/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Prostor</w:t>
            </w:r>
          </w:p>
        </w:tc>
        <w:tc>
          <w:tcPr>
            <w:tcW w:type="dxa" w:w="3651"/>
          </w:tcPr>
          <w:p w:rsidRDefault="002E0768" w:rsidP="002E0768" w:rsidR="002E0768" w:rsidRPr="00CB4C3C">
            <w:pPr>
              <w:pStyle w:val="Zaglavlje"/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Iznos zakupnine</w:t>
            </w:r>
          </w:p>
          <w:p w:rsidRDefault="007A2FA9" w:rsidP="002E0768" w:rsidR="007A2FA9" w:rsidRPr="00CB4C3C">
            <w:pPr>
              <w:pStyle w:val="Zaglavlje"/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</w:p>
        </w:tc>
      </w:tr>
      <w:tr w:rsidTr="007A2FA9" w:rsidR="00CB4C3C" w:rsidRPr="00CB4C3C">
        <w:tc>
          <w:tcPr>
            <w:tcW w:type="dxa" w:w="2660"/>
          </w:tcPr>
          <w:p w:rsidRDefault="002E0768" w:rsidP="00B347E9" w:rsidR="002E0768" w:rsidRPr="00CB4C3C">
            <w:pPr>
              <w:pStyle w:val="Zaglavlje"/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INES HERC j.d.o.o</w:t>
            </w:r>
          </w:p>
        </w:tc>
        <w:tc>
          <w:tcPr>
            <w:tcW w:type="dxa" w:w="2977"/>
          </w:tcPr>
          <w:p w:rsidRDefault="002E0768" w:rsidP="002E0768" w:rsidR="002E0768" w:rsidRPr="00CB4C3C">
            <w:pPr>
              <w:pStyle w:val="Zaglavlje"/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caffe bar u prizemlju</w:t>
            </w:r>
          </w:p>
        </w:tc>
        <w:tc>
          <w:tcPr>
            <w:tcW w:type="dxa" w:w="3651"/>
          </w:tcPr>
          <w:p w:rsidRDefault="00A91266" w:rsidP="00A91266" w:rsidR="00A91266" w:rsidRPr="00CB4C3C">
            <w:pPr>
              <w:pStyle w:val="Zaglavlje"/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4.500,00 kn </w:t>
            </w:r>
          </w:p>
          <w:p w:rsidRDefault="00A91266" w:rsidP="00A91266" w:rsidR="002E0768" w:rsidRPr="00CB4C3C">
            <w:pPr>
              <w:pStyle w:val="Zaglavlje"/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tj.3</w:t>
            </w:r>
            <w:r w:rsidR="002E0768" w:rsidRPr="00CB4C3C">
              <w:rPr>
                <w:rFonts w:cs="Times New Roman" w:hAnsi="Times New Roman" w:ascii="Times New Roman"/>
                <w:color w:themeTint="F2" w:themeColor="text1" w:val="0D0D0D"/>
              </w:rPr>
              <w:t>.</w:t>
            </w: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6</w:t>
            </w:r>
            <w:r w:rsidR="002E0768" w:rsidRPr="00CB4C3C">
              <w:rPr>
                <w:rFonts w:cs="Times New Roman" w:hAnsi="Times New Roman" w:ascii="Times New Roman"/>
                <w:color w:themeTint="F2" w:themeColor="text1" w:val="0D0D0D"/>
              </w:rPr>
              <w:t>00,00 kn + PDV</w:t>
            </w:r>
          </w:p>
        </w:tc>
      </w:tr>
      <w:tr w:rsidTr="007A2FA9" w:rsidR="00CB4C3C" w:rsidRPr="00CB4C3C">
        <w:tc>
          <w:tcPr>
            <w:tcW w:type="dxa" w:w="2660"/>
          </w:tcPr>
          <w:p w:rsidRDefault="002E0768" w:rsidP="00B347E9" w:rsidR="002E0768" w:rsidRPr="00CB4C3C">
            <w:pPr>
              <w:pStyle w:val="Zaglavlje"/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GAVRANOVIĆ d.o.o</w:t>
            </w:r>
          </w:p>
        </w:tc>
        <w:tc>
          <w:tcPr>
            <w:tcW w:type="dxa" w:w="2977"/>
          </w:tcPr>
          <w:p w:rsidRDefault="002E0768" w:rsidP="00B347E9" w:rsidR="002E0768" w:rsidRPr="00CB4C3C">
            <w:pPr>
              <w:pStyle w:val="Zaglavlje"/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trgovina na malo u prizemlju</w:t>
            </w:r>
          </w:p>
        </w:tc>
        <w:tc>
          <w:tcPr>
            <w:tcW w:type="dxa" w:w="3651"/>
          </w:tcPr>
          <w:p w:rsidRDefault="002E0768" w:rsidP="002E0768" w:rsidR="00A91266" w:rsidRPr="00CB4C3C">
            <w:pPr>
              <w:pStyle w:val="Zaglavlje"/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10.000,00</w:t>
            </w:r>
            <w:r w:rsidR="00A91266"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 kn </w:t>
            </w:r>
          </w:p>
          <w:p w:rsidRDefault="00A91266" w:rsidP="002E0768" w:rsidR="002E0768" w:rsidRPr="00CB4C3C">
            <w:pPr>
              <w:pStyle w:val="Zaglavlje"/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tj. 8.000,00 kn </w:t>
            </w:r>
            <w:r w:rsidR="002E0768" w:rsidRPr="00CB4C3C">
              <w:rPr>
                <w:rFonts w:cs="Times New Roman" w:hAnsi="Times New Roman" w:ascii="Times New Roman"/>
                <w:color w:themeTint="F2" w:themeColor="text1" w:val="0D0D0D"/>
              </w:rPr>
              <w:t>+PDV</w:t>
            </w:r>
          </w:p>
        </w:tc>
      </w:tr>
      <w:tr w:rsidTr="007A2FA9" w:rsidR="002E0768" w:rsidRPr="00CB4C3C">
        <w:tc>
          <w:tcPr>
            <w:tcW w:type="dxa" w:w="2660"/>
          </w:tcPr>
          <w:p w:rsidRDefault="002E0768" w:rsidP="00B347E9" w:rsidR="002E0768" w:rsidRPr="00CB4C3C">
            <w:pPr>
              <w:pStyle w:val="Zaglavlje"/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KICKBOXING klub</w:t>
            </w:r>
            <w:r w:rsidR="00CB51DC"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 ALFA TEAM</w:t>
            </w:r>
          </w:p>
        </w:tc>
        <w:tc>
          <w:tcPr>
            <w:tcW w:type="dxa" w:w="2977"/>
          </w:tcPr>
          <w:p w:rsidRDefault="002E0768" w:rsidP="002E0768" w:rsidR="002E0768" w:rsidRPr="00CB4C3C">
            <w:pPr>
              <w:pStyle w:val="Zaglavlje"/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prostor  u mezaninu </w:t>
            </w:r>
          </w:p>
        </w:tc>
        <w:tc>
          <w:tcPr>
            <w:tcW w:type="dxa" w:w="3651"/>
          </w:tcPr>
          <w:p w:rsidRDefault="00A91266" w:rsidP="002E0768" w:rsidR="00A91266" w:rsidRPr="00CB4C3C">
            <w:pPr>
              <w:pStyle w:val="Zaglavlje"/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625,00 kn </w:t>
            </w:r>
          </w:p>
          <w:p w:rsidRDefault="00A91266" w:rsidP="002E0768" w:rsidR="00A91266" w:rsidRPr="00CB4C3C">
            <w:pPr>
              <w:pStyle w:val="Zaglavlje"/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tj. </w:t>
            </w:r>
            <w:r w:rsidR="002E0768"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500,00 kn + PDV, </w:t>
            </w:r>
          </w:p>
          <w:p w:rsidRDefault="00CB51DC" w:rsidP="002E0768" w:rsidR="002E0768" w:rsidRPr="00CB4C3C">
            <w:pPr>
              <w:pStyle w:val="Zaglavlje"/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(</w:t>
            </w:r>
            <w:r w:rsidR="00A91266"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niža cijena </w:t>
            </w:r>
            <w:r w:rsidR="002E0768"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zbog </w:t>
            </w: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ranijih </w:t>
            </w:r>
            <w:r w:rsidR="002E0768" w:rsidRPr="00CB4C3C">
              <w:rPr>
                <w:rFonts w:cs="Times New Roman" w:hAnsi="Times New Roman" w:ascii="Times New Roman"/>
                <w:color w:themeTint="F2" w:themeColor="text1" w:val="0D0D0D"/>
              </w:rPr>
              <w:t>ulaganja</w:t>
            </w: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)</w:t>
            </w:r>
          </w:p>
        </w:tc>
      </w:tr>
    </w:tbl>
    <w:p w:rsidRDefault="00A91266" w:rsidP="00B347E9" w:rsidR="00A91266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A91266" w:rsidP="00B347E9" w:rsidR="00842C46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>Ukupno  mjesečne zakupnine 1</w:t>
      </w:r>
      <w:r w:rsidR="00CB51DC" w:rsidRPr="00CB4C3C">
        <w:rPr>
          <w:rFonts w:cs="Times New Roman" w:hAnsi="Times New Roman" w:ascii="Times New Roman"/>
          <w:color w:themeTint="F2" w:themeColor="text1" w:val="0D0D0D"/>
        </w:rPr>
        <w:t>5</w:t>
      </w:r>
      <w:r w:rsidRPr="00CB4C3C">
        <w:rPr>
          <w:rFonts w:cs="Times New Roman" w:hAnsi="Times New Roman" w:ascii="Times New Roman"/>
          <w:color w:themeTint="F2" w:themeColor="text1" w:val="0D0D0D"/>
        </w:rPr>
        <w:t>.125,00 (12.100 kn + PDV 25%)</w:t>
      </w:r>
    </w:p>
    <w:p w:rsidRDefault="0006382B" w:rsidP="001A027A" w:rsidR="0006382B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C809C1" w:rsidP="001A027A" w:rsidR="00C809C1" w:rsidRPr="00CB4C3C">
      <w:pPr>
        <w:pStyle w:val="Zaglavlje"/>
        <w:jc w:val="both"/>
        <w:rPr>
          <w:rFonts w:cs="Times New Roman" w:hAnsi="Times New Roman" w:ascii="Times New Roman"/>
          <w:b/>
          <w:color w:themeTint="F2" w:themeColor="text1" w:val="0D0D0D"/>
        </w:rPr>
      </w:pPr>
      <w:r w:rsidRPr="00CB4C3C">
        <w:rPr>
          <w:rFonts w:cs="Times New Roman" w:hAnsi="Times New Roman" w:ascii="Times New Roman"/>
          <w:b/>
          <w:color w:themeTint="F2" w:themeColor="text1" w:val="0D0D0D"/>
        </w:rPr>
        <w:t xml:space="preserve">b) Pokretnine </w:t>
      </w:r>
      <w:r w:rsidR="00C92E1B" w:rsidRPr="00CB4C3C">
        <w:rPr>
          <w:rFonts w:cs="Times New Roman" w:hAnsi="Times New Roman" w:ascii="Times New Roman"/>
          <w:b/>
          <w:color w:themeTint="F2" w:themeColor="text1" w:val="0D0D0D"/>
        </w:rPr>
        <w:t xml:space="preserve"> </w:t>
      </w:r>
    </w:p>
    <w:p w:rsidRDefault="00286A17" w:rsidP="001A027A" w:rsidR="00286A17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287F76" w:rsidP="001A027A" w:rsidR="00971E13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>-nema</w:t>
      </w:r>
    </w:p>
    <w:p w:rsidRDefault="00553FF0" w:rsidP="00971E13" w:rsidR="00553FF0" w:rsidRPr="00CB4C3C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/>
          <w:color w:themeTint="F2" w:themeColor="text1" w:val="0D0D0D"/>
          <w:sz w:val="24"/>
          <w:szCs w:val="24"/>
          <w:lang w:eastAsia="hr-HR"/>
        </w:rPr>
      </w:pPr>
    </w:p>
    <w:p w:rsidRDefault="00971E13" w:rsidP="00971E13" w:rsidR="00971E13" w:rsidRPr="00CB4C3C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/>
          <w:color w:themeTint="F2" w:themeColor="text1" w:val="0D0D0D"/>
          <w:sz w:val="24"/>
          <w:szCs w:val="24"/>
          <w:lang w:eastAsia="hr-HR"/>
        </w:rPr>
      </w:pPr>
      <w:r w:rsidRPr="00CB4C3C">
        <w:rPr>
          <w:rFonts w:cs="Times New Roman" w:hAnsi="Times New Roman" w:ascii="Times New Roman"/>
          <w:b/>
          <w:color w:themeTint="F2" w:themeColor="text1" w:val="0D0D0D"/>
          <w:sz w:val="24"/>
          <w:szCs w:val="24"/>
          <w:lang w:eastAsia="hr-HR"/>
        </w:rPr>
        <w:t xml:space="preserve">c) Novčane tražbine, financijska imovina, vrijednosni papiri </w:t>
      </w:r>
    </w:p>
    <w:p w:rsidRDefault="00971E13" w:rsidP="00971E13" w:rsidR="00971E13" w:rsidRPr="00CB4C3C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/>
          <w:color w:themeTint="F2" w:themeColor="text1" w:val="0D0D0D"/>
          <w:sz w:val="24"/>
          <w:szCs w:val="24"/>
          <w:lang w:eastAsia="hr-HR"/>
        </w:rPr>
      </w:pPr>
    </w:p>
    <w:p w:rsidRDefault="00CB51DC" w:rsidP="00971E13" w:rsidR="00CB51DC" w:rsidRPr="00CB4C3C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</w:pP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  <w:t xml:space="preserve">c.1 </w:t>
      </w:r>
    </w:p>
    <w:p w:rsidRDefault="00971E13" w:rsidP="00971E13" w:rsidR="00971E13" w:rsidRPr="00CB4C3C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</w:pP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  <w:t>Stanje na dan otvaranja stečajnog postupka:</w:t>
      </w:r>
    </w:p>
    <w:tbl>
      <w:tblPr>
        <w:tblW w:type="dxa" w:w="96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843"/>
        <w:gridCol w:w="1809"/>
        <w:gridCol w:w="2410"/>
        <w:gridCol w:w="3544"/>
      </w:tblGrid>
      <w:tr w:rsidTr="00971E13" w:rsidR="00CB4C3C" w:rsidRPr="00CB4C3C">
        <w:trPr>
          <w:trHeight w:val="336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71E13" w:rsidP="00971E13" w:rsidR="00971E13" w:rsidRPr="00CB4C3C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</w:pPr>
          </w:p>
          <w:p w:rsidRDefault="00971E13" w:rsidP="00971E13" w:rsidR="00971E13" w:rsidRPr="00CB4C3C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  <w:t xml:space="preserve">Opis                                           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E13" w:rsidP="00971E13" w:rsidR="00971E13" w:rsidRPr="00CB4C3C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  <w:t>Knjigovodstvena vrijednost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E13" w:rsidP="00971E13" w:rsidR="00971E13" w:rsidRPr="00CB4C3C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  <w:t>Procijenjena vrijednost (naplativost)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E13" w:rsidP="00971E13" w:rsidR="00971E13" w:rsidRPr="00CB4C3C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  <w:t>Napomena (parnice, ovrhe sl.)</w:t>
            </w:r>
          </w:p>
        </w:tc>
      </w:tr>
      <w:tr w:rsidTr="00971E13" w:rsidR="00971E13" w:rsidRPr="00CB4C3C">
        <w:trPr>
          <w:trHeight w:val="336"/>
        </w:trPr>
        <w:tc>
          <w:tcPr>
            <w:tcW w:type="dxa" w:w="1843"/>
            <w:shd w:fill="auto" w:color="auto" w:val="clear"/>
          </w:tcPr>
          <w:p w:rsidRDefault="00971E13" w:rsidP="00971E13" w:rsidR="00971E13" w:rsidRPr="00CB4C3C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  <w:t>Potraživanja od kupaca</w:t>
            </w:r>
            <w:r w:rsidR="00772914" w:rsidRPr="00CB4C3C"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  <w:t>:</w:t>
            </w:r>
          </w:p>
          <w:p w:rsidRDefault="00772914" w:rsidP="00772914" w:rsidR="00772914" w:rsidRPr="00CB4C3C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  <w:t>Beber d.o.o.</w:t>
            </w:r>
          </w:p>
          <w:p w:rsidRDefault="00772914" w:rsidP="00772914" w:rsidR="00772914" w:rsidRPr="00CB4C3C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  <w:t>Gavranović doo</w:t>
            </w:r>
          </w:p>
          <w:p w:rsidRDefault="00772914" w:rsidP="00971E13" w:rsidR="00971E13" w:rsidRPr="00CB4C3C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  <w:t>Mesnica Čehulić</w:t>
            </w:r>
          </w:p>
          <w:p w:rsidRDefault="00772914" w:rsidP="00971E13" w:rsidR="00772914" w:rsidRPr="00CB4C3C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  <w:t>Super Hrvoje</w:t>
            </w:r>
          </w:p>
          <w:p w:rsidRDefault="00772914" w:rsidP="00971E13" w:rsidR="00971E13" w:rsidRPr="00CB4C3C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  <w:t>Matij Vrbanek</w:t>
            </w:r>
          </w:p>
          <w:p w:rsidRDefault="00772914" w:rsidP="00971E13" w:rsidR="00772914" w:rsidRPr="00CB4C3C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  <w:t>Zlamal doo</w:t>
            </w:r>
          </w:p>
        </w:tc>
        <w:tc>
          <w:tcPr>
            <w:tcW w:type="dxa" w:w="1809"/>
          </w:tcPr>
          <w:p w:rsidRDefault="00772914" w:rsidP="00971E13" w:rsidR="008A3B33" w:rsidRPr="00CB4C3C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  <w:t>460.304,60</w:t>
            </w:r>
            <w:r w:rsidR="00971E13" w:rsidRPr="00CB4C3C"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  <w:t xml:space="preserve"> kn</w:t>
            </w:r>
          </w:p>
          <w:p w:rsidRDefault="008A3B33" w:rsidP="00971E13" w:rsidR="008A3B33" w:rsidRPr="00CB4C3C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</w:pPr>
          </w:p>
          <w:p w:rsidRDefault="008A3B33" w:rsidP="00971E13" w:rsidR="008A3B33" w:rsidRPr="00CB4C3C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  <w:t>Naknadno otpisano.</w:t>
            </w:r>
          </w:p>
          <w:p w:rsidRDefault="008A3B33" w:rsidP="00971E13" w:rsidR="008A3B33" w:rsidRPr="00CB4C3C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</w:pPr>
          </w:p>
          <w:p w:rsidRDefault="008A3B33" w:rsidP="008A3B33" w:rsidR="00971E13" w:rsidRPr="00CB4C3C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  <w:t>Sadašnja knjigov. vrijednost-nema</w:t>
            </w:r>
            <w:r w:rsidR="00971E13" w:rsidRPr="00CB4C3C"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  <w:tab/>
              <w:t xml:space="preserve"> 1.870.667,95    </w:t>
            </w:r>
          </w:p>
        </w:tc>
        <w:tc>
          <w:tcPr>
            <w:tcW w:type="dxa" w:w="2410"/>
          </w:tcPr>
          <w:p w:rsidRDefault="00772914" w:rsidP="00971E13" w:rsidR="00971E13" w:rsidRPr="00CB4C3C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  <w:t>Nenaplativo</w:t>
            </w:r>
          </w:p>
        </w:tc>
        <w:tc>
          <w:tcPr>
            <w:tcW w:type="dxa" w:w="3544"/>
          </w:tcPr>
          <w:p w:rsidRDefault="00772914" w:rsidP="00971E13" w:rsidR="00971E13" w:rsidRPr="00CB4C3C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  <w:t>Izvješće na ročištu od 30.10.2012.</w:t>
            </w:r>
            <w:r w:rsidR="00971E13" w:rsidRPr="00CB4C3C"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  <w:t xml:space="preserve"> </w:t>
            </w:r>
          </w:p>
          <w:p w:rsidRDefault="008A3B33" w:rsidP="00971E13" w:rsidR="008A3B33" w:rsidRPr="00CB4C3C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</w:pPr>
          </w:p>
          <w:p w:rsidRDefault="008A3B33" w:rsidP="00971E13" w:rsidR="008A3B33" w:rsidRPr="00CB4C3C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iCs/>
                <w:color w:themeTint="F2" w:themeColor="text1" w:val="0D0D0D"/>
                <w:lang w:eastAsia="hr-HR"/>
              </w:rPr>
              <w:t>Otpisano i isknjiženo iz poslovnih knjiga prije primopredaje.</w:t>
            </w:r>
          </w:p>
        </w:tc>
      </w:tr>
    </w:tbl>
    <w:p w:rsidRDefault="008A3B33" w:rsidP="00971E13" w:rsidR="008A3B33" w:rsidRPr="00CB4C3C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</w:pPr>
    </w:p>
    <w:p w:rsidRDefault="00CB51DC" w:rsidP="00971E13" w:rsidR="00CB51DC" w:rsidRPr="00CB4C3C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</w:pP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  <w:t>c.2</w:t>
      </w:r>
    </w:p>
    <w:p w:rsidRDefault="00CB51DC" w:rsidP="00971E13" w:rsidR="00553FF0" w:rsidRPr="00CB4C3C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</w:pP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  <w:t xml:space="preserve"> </w:t>
      </w:r>
      <w:r w:rsidR="00270BC9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  <w:t>Tijekom postupka nastala u daljnja potraživanja po osnovi zakupnina sukladno ugovorenim zakupninama</w:t>
      </w:r>
      <w:r w:rsidR="008A3B33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  <w:t xml:space="preserve">, koja </w:t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  <w:t xml:space="preserve">na dan </w:t>
      </w:r>
      <w:r w:rsidR="00D21319"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  <w:t>01</w:t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  <w:t>.0</w:t>
      </w:r>
      <w:r w:rsidR="00D21319"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  <w:t>5</w:t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  <w:t xml:space="preserve">.2018. </w:t>
      </w:r>
      <w:r w:rsidR="008A3B33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  <w:t>iznose kako slijedi:</w:t>
      </w:r>
    </w:p>
    <w:p w:rsidRDefault="008A3B33" w:rsidP="00971E13" w:rsidR="008A3B33" w:rsidRPr="00CB4C3C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376"/>
        <w:gridCol w:w="6804"/>
      </w:tblGrid>
      <w:tr w:rsidTr="00D21319" w:rsidR="00D21319" w:rsidRPr="00CB4C3C">
        <w:tc>
          <w:tcPr>
            <w:tcW w:type="dxa" w:w="2376"/>
            <w:shd w:themeFillShade="F2" w:themeFill="background1" w:fill="F2F2F2" w:color="auto" w:val="clear"/>
          </w:tcPr>
          <w:p w:rsidRDefault="00D21319" w:rsidP="008A3B33" w:rsidR="00D21319" w:rsidRPr="00CB4C3C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>Zakupnik</w:t>
            </w:r>
          </w:p>
        </w:tc>
        <w:tc>
          <w:tcPr>
            <w:tcW w:type="dxa" w:w="6804"/>
            <w:shd w:themeFillShade="F2" w:themeFill="background1" w:fill="F2F2F2" w:color="auto" w:val="clear"/>
          </w:tcPr>
          <w:p w:rsidRDefault="00D21319" w:rsidP="00D21319" w:rsidR="00D21319" w:rsidRPr="00CB4C3C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</w:pPr>
            <w:r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>S</w:t>
            </w:r>
            <w:r w:rsidRPr="00CB4C3C"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>tanje na dan 3</w:t>
            </w:r>
            <w:r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>0</w:t>
            </w:r>
            <w:r w:rsidRPr="00CB4C3C"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>.</w:t>
            </w:r>
            <w:r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>04</w:t>
            </w:r>
            <w:r w:rsidRPr="00CB4C3C"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>.201</w:t>
            </w:r>
            <w:r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>8 (dospjelo i nedospjelo)</w:t>
            </w:r>
          </w:p>
        </w:tc>
      </w:tr>
      <w:tr w:rsidTr="00D21319" w:rsidR="00D21319" w:rsidRPr="00CB4C3C">
        <w:tc>
          <w:tcPr>
            <w:tcW w:type="dxa" w:w="2376"/>
          </w:tcPr>
          <w:p w:rsidRDefault="00D21319" w:rsidP="008A3B33" w:rsidR="00D21319" w:rsidRPr="00CB4C3C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 xml:space="preserve">GAVRANOVIĆ d.o.o </w:t>
            </w:r>
          </w:p>
        </w:tc>
        <w:tc>
          <w:tcPr>
            <w:tcW w:type="dxa" w:w="6804"/>
          </w:tcPr>
          <w:p w:rsidRDefault="00D21319" w:rsidP="008A3B33" w:rsidR="00D21319" w:rsidRPr="00CB4C3C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</w:pPr>
            <w:r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>100.000,00</w:t>
            </w:r>
          </w:p>
        </w:tc>
      </w:tr>
      <w:tr w:rsidTr="00D21319" w:rsidR="00D21319" w:rsidRPr="00CB4C3C">
        <w:tc>
          <w:tcPr>
            <w:tcW w:type="dxa" w:w="2376"/>
          </w:tcPr>
          <w:p w:rsidRDefault="00D21319" w:rsidP="008A3B33" w:rsidR="00D21319" w:rsidRPr="00CB4C3C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>INES HERC j.d.o.o</w:t>
            </w:r>
          </w:p>
        </w:tc>
        <w:tc>
          <w:tcPr>
            <w:tcW w:type="dxa" w:w="6804"/>
          </w:tcPr>
          <w:p w:rsidRDefault="00D21319" w:rsidP="00D21319" w:rsidR="00D21319" w:rsidRPr="00CB4C3C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</w:pPr>
            <w:r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>90.00,00</w:t>
            </w:r>
          </w:p>
        </w:tc>
      </w:tr>
      <w:tr w:rsidTr="00D21319" w:rsidR="00D21319" w:rsidRPr="00CB4C3C">
        <w:trPr>
          <w:trHeight w:val="442"/>
        </w:trPr>
        <w:tc>
          <w:tcPr>
            <w:tcW w:type="dxa" w:w="2376"/>
          </w:tcPr>
          <w:p w:rsidRDefault="00D21319" w:rsidP="008A3B33" w:rsidR="00D21319" w:rsidRPr="00CB4C3C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>KICKBOXING klub ALFA TEAM</w:t>
            </w:r>
          </w:p>
        </w:tc>
        <w:tc>
          <w:tcPr>
            <w:tcW w:type="dxa" w:w="6804"/>
          </w:tcPr>
          <w:p w:rsidRDefault="00D21319" w:rsidP="008A3B33" w:rsidR="00D21319" w:rsidRPr="00CB4C3C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</w:pPr>
            <w:r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>14.375,00</w:t>
            </w:r>
          </w:p>
        </w:tc>
      </w:tr>
      <w:tr w:rsidTr="00D21319" w:rsidR="00D21319" w:rsidRPr="00CB4C3C">
        <w:trPr>
          <w:trHeight w:val="442"/>
        </w:trPr>
        <w:tc>
          <w:tcPr>
            <w:tcW w:type="dxa" w:w="2376"/>
          </w:tcPr>
          <w:p w:rsidRDefault="00D21319" w:rsidP="008A3B33" w:rsidR="00D21319" w:rsidRPr="00CB4C3C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>Zaštićeni najmoprimci</w:t>
            </w:r>
          </w:p>
        </w:tc>
        <w:tc>
          <w:tcPr>
            <w:tcW w:type="dxa" w:w="6804"/>
          </w:tcPr>
          <w:p w:rsidRDefault="00D21319" w:rsidP="008A3B33" w:rsidR="00D21319" w:rsidRPr="00CB4C3C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>Točno stanje nije moguće utvrditi obzirom da nije u cijelosti poznato tko sve raspolaže ugovorom o najmu te tko je i u kojem razdoblju koristi koji sobu -</w:t>
            </w:r>
          </w:p>
        </w:tc>
      </w:tr>
      <w:tr w:rsidTr="00D21319" w:rsidR="00D21319" w:rsidRPr="00CB4C3C">
        <w:trPr>
          <w:trHeight w:val="442"/>
        </w:trPr>
        <w:tc>
          <w:tcPr>
            <w:tcW w:type="dxa" w:w="2376"/>
          </w:tcPr>
          <w:p w:rsidRDefault="00D21319" w:rsidP="008A3B33" w:rsidR="00D21319" w:rsidRPr="00CB4C3C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>Osobe uselile bez pravne osnove</w:t>
            </w:r>
          </w:p>
        </w:tc>
        <w:tc>
          <w:tcPr>
            <w:tcW w:type="dxa" w:w="6804"/>
          </w:tcPr>
          <w:p w:rsidRDefault="00D21319" w:rsidP="008A3B33" w:rsidR="00D21319" w:rsidRPr="00CB4C3C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>Točno stanje nije moguće utvrditi obzirom da nije u cijelosti poznato tko sve raspolaže ugovorom o najmu te tko je i u kojem razdoblju koristi koji sobu te po kojoj cijeni -</w:t>
            </w:r>
          </w:p>
        </w:tc>
      </w:tr>
      <w:tr w:rsidTr="00D21319" w:rsidR="00D21319" w:rsidRPr="00CB4C3C">
        <w:trPr>
          <w:trHeight w:val="328"/>
        </w:trPr>
        <w:tc>
          <w:tcPr>
            <w:tcW w:type="dxa" w:w="2376"/>
            <w:shd w:themeFillShade="F2" w:themeFill="background1" w:fill="F2F2F2" w:color="auto" w:val="clear"/>
          </w:tcPr>
          <w:p w:rsidRDefault="00D21319" w:rsidP="008A3B33" w:rsidR="00D21319" w:rsidRPr="00CB4C3C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>UKUPNO</w:t>
            </w:r>
          </w:p>
        </w:tc>
        <w:tc>
          <w:tcPr>
            <w:tcW w:type="dxa" w:w="6804"/>
            <w:shd w:themeFillShade="F2" w:themeFill="background1" w:fill="F2F2F2" w:color="auto" w:val="clear"/>
          </w:tcPr>
          <w:p w:rsidRDefault="00D21319" w:rsidP="00D21319" w:rsidR="00D21319" w:rsidRPr="00CB4C3C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>1</w:t>
            </w:r>
            <w:r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>99</w:t>
            </w:r>
            <w:r w:rsidRPr="00CB4C3C"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>.</w:t>
            </w:r>
            <w:r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>875</w:t>
            </w:r>
            <w:r w:rsidRPr="00CB4C3C">
              <w:rPr>
                <w:rFonts w:cs="Times New Roman" w:hAnsi="Times New Roman" w:ascii="Times New Roman"/>
                <w:color w:themeTint="F2" w:themeColor="text1" w:val="0D0D0D"/>
                <w:lang w:eastAsia="hr-HR"/>
              </w:rPr>
              <w:t>,00</w:t>
            </w:r>
          </w:p>
        </w:tc>
      </w:tr>
    </w:tbl>
    <w:p w:rsidRDefault="008A3B33" w:rsidP="00971E13" w:rsidR="008A3B33" w:rsidRPr="00CB4C3C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</w:pPr>
    </w:p>
    <w:p w:rsidRDefault="00CB51DC" w:rsidP="00971E13" w:rsidR="00CB51DC" w:rsidRPr="00CB4C3C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</w:pP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  <w:t xml:space="preserve">c.3 </w:t>
      </w:r>
    </w:p>
    <w:p w:rsidRDefault="00CB51DC" w:rsidP="00971E13" w:rsidR="00553FF0" w:rsidRPr="00CB4C3C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</w:pP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  <w:t>Stanje predujmova/</w:t>
      </w:r>
      <w:r w:rsidR="00E42ADA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  <w:t xml:space="preserve">potraživanja </w:t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  <w:t xml:space="preserve">(ili obveza po osnovi nagrade </w:t>
      </w:r>
      <w:r w:rsidR="00E42ADA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  <w:t xml:space="preserve">prema ranijoj stečajnoj upraviteljici </w:t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  <w:t xml:space="preserve">i/ili poreza i doprinosa) </w:t>
      </w:r>
      <w:r w:rsidR="00E42ADA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  <w:t>bit će mo</w:t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  <w:t>guće</w:t>
      </w:r>
      <w:r w:rsidR="00E42ADA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  <w:t xml:space="preserve"> utvrditi nakon što sud donese rješenje o nagradi, u koju će se uračunati isplaćeni predujmovi.</w:t>
      </w:r>
    </w:p>
    <w:p w:rsidRDefault="00E42ADA" w:rsidP="00971E13" w:rsidR="00E42ADA" w:rsidRPr="00CB4C3C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</w:pPr>
    </w:p>
    <w:p w:rsidRDefault="00971E13" w:rsidP="00971E13" w:rsidR="00971E13" w:rsidRPr="00CB4C3C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</w:pPr>
      <w:r w:rsidRPr="00CB4C3C">
        <w:rPr>
          <w:rFonts w:cs="Times New Roman" w:hAnsi="Times New Roman" w:ascii="Times New Roman"/>
          <w:b/>
          <w:color w:themeTint="F2" w:themeColor="text1" w:val="0D0D0D"/>
          <w:sz w:val="24"/>
          <w:szCs w:val="24"/>
          <w:lang w:eastAsia="hr-HR"/>
        </w:rPr>
        <w:t xml:space="preserve">d) Ostalo (nenovčane tražbine i dr.) </w:t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  <w:t>– nema</w:t>
      </w:r>
      <w:r w:rsidR="00553FF0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eastAsia="hr-HR"/>
        </w:rPr>
        <w:t xml:space="preserve"> </w:t>
      </w:r>
    </w:p>
    <w:p w:rsidRDefault="00971E13" w:rsidP="001A027A" w:rsidR="00971E13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971E13" w:rsidP="001A027A" w:rsidR="00286A17" w:rsidRPr="00CB4C3C">
      <w:pPr>
        <w:pStyle w:val="Zaglavlje"/>
        <w:jc w:val="both"/>
        <w:rPr>
          <w:rFonts w:cs="Times New Roman" w:hAnsi="Times New Roman" w:ascii="Times New Roman"/>
          <w:b/>
          <w:color w:themeTint="F2" w:themeColor="text1" w:val="0D0D0D"/>
        </w:rPr>
      </w:pPr>
      <w:r w:rsidRPr="00CB4C3C">
        <w:rPr>
          <w:rFonts w:cs="Times New Roman" w:hAnsi="Times New Roman" w:ascii="Times New Roman"/>
          <w:b/>
          <w:color w:themeTint="F2" w:themeColor="text1" w:val="0D0D0D"/>
        </w:rPr>
        <w:t>f)</w:t>
      </w:r>
      <w:r w:rsidR="00C92E1B" w:rsidRPr="00CB4C3C">
        <w:rPr>
          <w:rFonts w:cs="Times New Roman" w:hAnsi="Times New Roman" w:ascii="Times New Roman"/>
          <w:b/>
          <w:color w:themeTint="F2" w:themeColor="text1" w:val="0D0D0D"/>
        </w:rPr>
        <w:t xml:space="preserve"> Novčana sredstva na računu i u gotovini </w:t>
      </w:r>
    </w:p>
    <w:p w:rsidRDefault="00286A17" w:rsidP="001A027A" w:rsidR="00286A17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C436D5" w:rsidP="00553FF0" w:rsidR="00C436D5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>
        <w:rPr>
          <w:rFonts w:cs="Times New Roman" w:hAnsi="Times New Roman" w:ascii="Times New Roman"/>
          <w:color w:themeTint="F2" w:themeColor="text1" w:val="0D0D0D"/>
        </w:rPr>
        <w:t>Stanje računa dužnika na dan 01.05.18. je 4.500,00 kn, međutim navedenim sredstvima se ne može raspolagati jer je račun dužnika i dalje blokiran te se svi priljevi istog ili slijedećeg radnog dan prenose za naplatu ovrha.</w:t>
      </w:r>
    </w:p>
    <w:p w:rsidRDefault="00C436D5" w:rsidP="00553FF0" w:rsidR="00C436D5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C436D5" w:rsidP="00553FF0" w:rsidR="005B572F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>
        <w:rPr>
          <w:rFonts w:cs="Times New Roman" w:hAnsi="Times New Roman" w:ascii="Times New Roman"/>
          <w:color w:themeTint="F2" w:themeColor="text1" w:val="0D0D0D"/>
        </w:rPr>
        <w:t>P</w:t>
      </w:r>
      <w:r w:rsidR="005B572F" w:rsidRPr="00CB4C3C">
        <w:rPr>
          <w:rFonts w:cs="Times New Roman" w:hAnsi="Times New Roman" w:ascii="Times New Roman"/>
          <w:color w:themeTint="F2" w:themeColor="text1" w:val="0D0D0D"/>
        </w:rPr>
        <w:t xml:space="preserve">ostoje </w:t>
      </w:r>
      <w:r w:rsidR="005B572F" w:rsidRPr="00CB4C3C">
        <w:rPr>
          <w:rFonts w:cs="Times New Roman" w:hAnsi="Times New Roman" w:ascii="Times New Roman"/>
          <w:b/>
          <w:color w:themeTint="F2" w:themeColor="text1" w:val="0D0D0D"/>
        </w:rPr>
        <w:t>pravomoćna rješenja o ovrsi</w:t>
      </w:r>
      <w:r w:rsidR="005B572F" w:rsidRPr="00CB4C3C">
        <w:rPr>
          <w:rFonts w:cs="Times New Roman" w:hAnsi="Times New Roman" w:ascii="Times New Roman"/>
          <w:color w:themeTint="F2" w:themeColor="text1" w:val="0D0D0D"/>
        </w:rPr>
        <w:t xml:space="preserve"> za iznos tražbina od </w:t>
      </w:r>
      <w:r w:rsidR="005B572F" w:rsidRPr="00CB4C3C">
        <w:rPr>
          <w:rFonts w:cs="Times New Roman" w:hAnsi="Times New Roman" w:ascii="Times New Roman"/>
          <w:b/>
          <w:color w:themeTint="F2" w:themeColor="text1" w:val="0D0D0D"/>
          <w:u w:val="single"/>
        </w:rPr>
        <w:t>12.139.596,58</w:t>
      </w:r>
      <w:r w:rsidR="005B572F" w:rsidRPr="00CB4C3C">
        <w:rPr>
          <w:rFonts w:cs="Times New Roman" w:hAnsi="Times New Roman" w:ascii="Times New Roman"/>
          <w:color w:themeTint="F2" w:themeColor="text1" w:val="0D0D0D"/>
        </w:rPr>
        <w:t xml:space="preserve"> kn (uvećano za zzk za rješenja o ovrsi koja još nisu predana na provedbu u FINA-u)</w:t>
      </w:r>
    </w:p>
    <w:p w:rsidRDefault="005B572F" w:rsidP="00553FF0" w:rsidR="005B572F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6C58BB" w:rsidP="00F80A0B" w:rsidR="009E3F20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lastRenderedPageBreak/>
        <w:t>S obzirom na stanje stečajne mase, ranij</w:t>
      </w:r>
      <w:r w:rsidR="009E3F20" w:rsidRPr="00CB4C3C">
        <w:rPr>
          <w:rFonts w:cs="Times New Roman" w:hAnsi="Times New Roman" w:ascii="Times New Roman"/>
          <w:color w:themeTint="F2" w:themeColor="text1" w:val="0D0D0D"/>
        </w:rPr>
        <w:t>a</w:t>
      </w:r>
      <w:r w:rsidRPr="00CB4C3C">
        <w:rPr>
          <w:rFonts w:cs="Times New Roman" w:hAnsi="Times New Roman" w:ascii="Times New Roman"/>
          <w:color w:themeTint="F2" w:themeColor="text1" w:val="0D0D0D"/>
        </w:rPr>
        <w:t xml:space="preserve"> stečajn</w:t>
      </w:r>
      <w:r w:rsidR="009E3F20" w:rsidRPr="00CB4C3C">
        <w:rPr>
          <w:rFonts w:cs="Times New Roman" w:hAnsi="Times New Roman" w:ascii="Times New Roman"/>
          <w:color w:themeTint="F2" w:themeColor="text1" w:val="0D0D0D"/>
        </w:rPr>
        <w:t>a</w:t>
      </w:r>
      <w:r w:rsidRPr="00CB4C3C">
        <w:rPr>
          <w:rFonts w:cs="Times New Roman" w:hAnsi="Times New Roman" w:ascii="Times New Roman"/>
          <w:color w:themeTint="F2" w:themeColor="text1" w:val="0D0D0D"/>
        </w:rPr>
        <w:t xml:space="preserve"> upravitelj</w:t>
      </w:r>
      <w:r w:rsidR="009E3F20" w:rsidRPr="00CB4C3C">
        <w:rPr>
          <w:rFonts w:cs="Times New Roman" w:hAnsi="Times New Roman" w:ascii="Times New Roman"/>
          <w:color w:themeTint="F2" w:themeColor="text1" w:val="0D0D0D"/>
        </w:rPr>
        <w:t>ica</w:t>
      </w:r>
      <w:r w:rsidRPr="00CB4C3C">
        <w:rPr>
          <w:rFonts w:cs="Times New Roman" w:hAnsi="Times New Roman" w:ascii="Times New Roman"/>
          <w:color w:themeTint="F2" w:themeColor="text1" w:val="0D0D0D"/>
        </w:rPr>
        <w:t xml:space="preserve"> podnosi</w:t>
      </w:r>
      <w:r w:rsidR="009E3F20" w:rsidRPr="00CB4C3C">
        <w:rPr>
          <w:rFonts w:cs="Times New Roman" w:hAnsi="Times New Roman" w:ascii="Times New Roman"/>
          <w:color w:themeTint="F2" w:themeColor="text1" w:val="0D0D0D"/>
        </w:rPr>
        <w:t>la</w:t>
      </w:r>
      <w:r w:rsidRPr="00CB4C3C">
        <w:rPr>
          <w:rFonts w:cs="Times New Roman" w:hAnsi="Times New Roman" w:ascii="Times New Roman"/>
          <w:color w:themeTint="F2" w:themeColor="text1" w:val="0D0D0D"/>
        </w:rPr>
        <w:t xml:space="preserve"> je tijekom stečajng postupka prijave nedostatnosti za ostale obveze stečajne mase te predlaga</w:t>
      </w:r>
      <w:r w:rsidR="009E3F20" w:rsidRPr="00CB4C3C">
        <w:rPr>
          <w:rFonts w:cs="Times New Roman" w:hAnsi="Times New Roman" w:ascii="Times New Roman"/>
          <w:color w:themeTint="F2" w:themeColor="text1" w:val="0D0D0D"/>
        </w:rPr>
        <w:t>la</w:t>
      </w:r>
      <w:r w:rsidRPr="00CB4C3C">
        <w:rPr>
          <w:rFonts w:cs="Times New Roman" w:hAnsi="Times New Roman" w:ascii="Times New Roman"/>
          <w:color w:themeTint="F2" w:themeColor="text1" w:val="0D0D0D"/>
        </w:rPr>
        <w:t xml:space="preserve"> postupak sukladno čl. 204 SZ</w:t>
      </w:r>
      <w:r w:rsidR="00F25FCD" w:rsidRPr="00CB4C3C">
        <w:rPr>
          <w:rFonts w:cs="Times New Roman" w:hAnsi="Times New Roman" w:ascii="Times New Roman"/>
          <w:color w:themeTint="F2" w:themeColor="text1" w:val="0D0D0D"/>
        </w:rPr>
        <w:t xml:space="preserve"> (npr. izvješće od 18.01.17.)</w:t>
      </w:r>
      <w:r w:rsidRPr="00CB4C3C">
        <w:rPr>
          <w:rFonts w:cs="Times New Roman" w:hAnsi="Times New Roman" w:ascii="Times New Roman"/>
          <w:color w:themeTint="F2" w:themeColor="text1" w:val="0D0D0D"/>
        </w:rPr>
        <w:t xml:space="preserve"> </w:t>
      </w:r>
      <w:r w:rsidR="009E3F20" w:rsidRPr="00CB4C3C">
        <w:rPr>
          <w:rFonts w:cs="Times New Roman" w:hAnsi="Times New Roman" w:ascii="Times New Roman"/>
          <w:color w:themeTint="F2" w:themeColor="text1" w:val="0D0D0D"/>
        </w:rPr>
        <w:t>koji prijedlozi nisu prihvaćeni.</w:t>
      </w:r>
    </w:p>
    <w:p w:rsidRDefault="009E3F20" w:rsidP="00F80A0B" w:rsidR="009E3F20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B5575E" w:rsidP="00F80A0B" w:rsidR="009C240C" w:rsidRPr="00CB4C3C">
      <w:pPr>
        <w:pStyle w:val="Zaglavlje"/>
        <w:jc w:val="both"/>
        <w:rPr>
          <w:rFonts w:cs="Times New Roman" w:hAnsi="Times New Roman" w:ascii="Times New Roman"/>
          <w:b/>
          <w:color w:themeTint="F2" w:themeColor="text1" w:val="0D0D0D"/>
        </w:rPr>
      </w:pPr>
      <w:r w:rsidRPr="00CB4C3C">
        <w:rPr>
          <w:rFonts w:cs="Times New Roman" w:hAnsi="Times New Roman" w:ascii="Times New Roman"/>
          <w:b/>
          <w:color w:themeTint="F2" w:themeColor="text1" w:val="0D0D0D"/>
        </w:rPr>
        <w:t>Stanje, priljevi i odljevi nakon imenovanja nove stečajne upraviteljice</w:t>
      </w:r>
    </w:p>
    <w:p w:rsidRDefault="009E677F" w:rsidP="001A027A" w:rsidR="009E677F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  <w:u w:val="single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234"/>
        <w:gridCol w:w="1492"/>
      </w:tblGrid>
      <w:tr w:rsidTr="009E3F20" w:rsidR="00CB4C3C" w:rsidRPr="00CB4C3C">
        <w:trPr>
          <w:trHeight w:val="276"/>
        </w:trPr>
        <w:tc>
          <w:tcPr>
            <w:tcW w:type="dxa" w:w="623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Default="009E677F" w:rsidP="009E677F" w:rsidR="009E677F" w:rsidRPr="00CB4C3C">
            <w:pPr>
              <w:pStyle w:val="Zaglavlje"/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PREGLED PRILJEVA I ODLJEVA (NOVČANI TIJEK)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Default="009E677F" w:rsidP="009E677F" w:rsidR="009E677F" w:rsidRPr="00CB4C3C">
            <w:pPr>
              <w:pStyle w:val="Zaglavlje"/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</w:p>
        </w:tc>
      </w:tr>
      <w:tr w:rsidTr="009E3F20" w:rsidR="00CB4C3C" w:rsidRPr="00CB4C3C">
        <w:trPr>
          <w:trHeight w:val="276"/>
        </w:trPr>
        <w:tc>
          <w:tcPr>
            <w:tcW w:type="dxa" w:w="623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Default="009E677F" w:rsidP="00C436D5" w:rsidR="009E677F" w:rsidRPr="00CB4C3C">
            <w:pPr>
              <w:pStyle w:val="Zaglavlje"/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za razdoblje od </w:t>
            </w:r>
            <w:r w:rsidR="009E3F20" w:rsidRPr="00CB4C3C">
              <w:rPr>
                <w:rFonts w:cs="Times New Roman" w:hAnsi="Times New Roman" w:ascii="Times New Roman"/>
                <w:color w:themeTint="F2" w:themeColor="text1" w:val="0D0D0D"/>
              </w:rPr>
              <w:t>01</w:t>
            </w: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.</w:t>
            </w:r>
            <w:r w:rsidR="00C436D5">
              <w:rPr>
                <w:rFonts w:cs="Times New Roman" w:hAnsi="Times New Roman" w:ascii="Times New Roman"/>
                <w:color w:themeTint="F2" w:themeColor="text1" w:val="0D0D0D"/>
              </w:rPr>
              <w:t>11</w:t>
            </w: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.201</w:t>
            </w:r>
            <w:r w:rsidR="00C436D5">
              <w:rPr>
                <w:rFonts w:cs="Times New Roman" w:hAnsi="Times New Roman" w:ascii="Times New Roman"/>
                <w:color w:themeTint="F2" w:themeColor="text1" w:val="0D0D0D"/>
              </w:rPr>
              <w:t>8</w:t>
            </w: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 do </w:t>
            </w:r>
            <w:r w:rsidR="00D21319">
              <w:rPr>
                <w:rFonts w:cs="Times New Roman" w:hAnsi="Times New Roman" w:ascii="Times New Roman"/>
                <w:color w:themeTint="F2" w:themeColor="text1" w:val="0D0D0D"/>
              </w:rPr>
              <w:t>01</w:t>
            </w: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.0</w:t>
            </w:r>
            <w:r w:rsidR="00D21319">
              <w:rPr>
                <w:rFonts w:cs="Times New Roman" w:hAnsi="Times New Roman" w:ascii="Times New Roman"/>
                <w:color w:themeTint="F2" w:themeColor="text1" w:val="0D0D0D"/>
              </w:rPr>
              <w:t>5</w:t>
            </w: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.2018.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Default="009E677F" w:rsidP="009E677F" w:rsidR="009E677F" w:rsidRPr="00CB4C3C">
            <w:pPr>
              <w:pStyle w:val="Zaglavlje"/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</w:p>
        </w:tc>
      </w:tr>
      <w:tr w:rsidTr="009E3F20" w:rsidR="00CB4C3C" w:rsidRPr="00CB4C3C">
        <w:trPr>
          <w:trHeight w:val="276"/>
        </w:trPr>
        <w:tc>
          <w:tcPr>
            <w:tcW w:type="dxa" w:w="623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hideMark/>
          </w:tcPr>
          <w:p w:rsidRDefault="009E3F20" w:rsidP="009E677F" w:rsidR="009E3F20" w:rsidRPr="00CB4C3C">
            <w:pPr>
              <w:pStyle w:val="Zaglavlje"/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</w:p>
        </w:tc>
        <w:tc>
          <w:tcPr>
            <w:tcW w:type="dxa" w:w="149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hideMark/>
          </w:tcPr>
          <w:p w:rsidRDefault="009E677F" w:rsidP="009E677F" w:rsidR="009E677F" w:rsidRPr="00CB4C3C">
            <w:pPr>
              <w:pStyle w:val="Zaglavlje"/>
              <w:jc w:val="both"/>
              <w:rPr>
                <w:rFonts w:cs="Times New Roman" w:hAnsi="Times New Roman" w:ascii="Times New Roman"/>
                <w:b/>
                <w:bCs/>
                <w:color w:themeTint="F2" w:themeColor="text1" w:val="0D0D0D"/>
              </w:rPr>
            </w:pPr>
          </w:p>
        </w:tc>
      </w:tr>
      <w:tr w:rsidTr="009E3F20" w:rsidR="00CB4C3C" w:rsidRPr="00CB4C3C">
        <w:trPr>
          <w:trHeight w:val="405"/>
        </w:trPr>
        <w:tc>
          <w:tcPr>
            <w:tcW w:type="dxa" w:w="6234"/>
            <w:tcBorders>
              <w:top w:space="0" w:sz="4" w:color="auto" w:val="single"/>
            </w:tcBorders>
            <w:noWrap/>
            <w:hideMark/>
          </w:tcPr>
          <w:p w:rsidRDefault="009E677F" w:rsidP="009E677F" w:rsidR="009E677F" w:rsidRPr="00CB4C3C">
            <w:pPr>
              <w:pStyle w:val="Zaglavlje"/>
              <w:jc w:val="both"/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  <w:t xml:space="preserve">PRIHODI (NAPLAĆENI) </w:t>
            </w:r>
            <w:r w:rsidR="00CD13F9" w:rsidRPr="00CB4C3C"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  <w:t>–</w:t>
            </w:r>
            <w:r w:rsidRPr="00CB4C3C"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  <w:t xml:space="preserve"> PRILJEVI na račun steč.dužnika i račun suda</w:t>
            </w:r>
          </w:p>
        </w:tc>
        <w:tc>
          <w:tcPr>
            <w:tcW w:type="dxa" w:w="1492"/>
            <w:tcBorders>
              <w:top w:space="0" w:sz="4" w:color="auto" w:val="single"/>
            </w:tcBorders>
            <w:noWrap/>
            <w:hideMark/>
          </w:tcPr>
          <w:p w:rsidRDefault="00C436D5" w:rsidP="009E3F20" w:rsidR="009E677F" w:rsidRPr="00CB4C3C">
            <w:pPr>
              <w:pStyle w:val="Zaglavlje"/>
              <w:jc w:val="right"/>
              <w:rPr>
                <w:rFonts w:cs="Times New Roman" w:hAnsi="Times New Roman" w:ascii="Times New Roman"/>
                <w:b/>
                <w:bCs/>
                <w:color w:themeTint="F2" w:themeColor="text1" w:val="0D0D0D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b/>
                <w:bCs/>
                <w:color w:themeTint="F2" w:themeColor="text1" w:val="0D0D0D"/>
                <w:sz w:val="22"/>
                <w:szCs w:val="22"/>
              </w:rPr>
              <w:t>65.206,85</w:t>
            </w:r>
            <w:r w:rsidR="009E677F" w:rsidRPr="00CB4C3C">
              <w:rPr>
                <w:rFonts w:cs="Times New Roman" w:hAnsi="Times New Roman" w:ascii="Times New Roman"/>
                <w:b/>
                <w:bCs/>
                <w:color w:themeTint="F2" w:themeColor="text1" w:val="0D0D0D"/>
                <w:sz w:val="22"/>
                <w:szCs w:val="22"/>
              </w:rPr>
              <w:t xml:space="preserve"> </w:t>
            </w:r>
          </w:p>
        </w:tc>
      </w:tr>
      <w:tr w:rsidTr="009E3F20" w:rsidR="00CB4C3C" w:rsidRPr="00CB4C3C">
        <w:trPr>
          <w:trHeight w:val="402"/>
        </w:trPr>
        <w:tc>
          <w:tcPr>
            <w:tcW w:type="dxa" w:w="6234"/>
            <w:tcBorders>
              <w:bottom w:space="0" w:sz="4" w:color="auto" w:val="single"/>
            </w:tcBorders>
            <w:hideMark/>
          </w:tcPr>
          <w:p w:rsidRDefault="009E677F" w:rsidP="009E677F" w:rsidR="009E677F" w:rsidRPr="00CB4C3C">
            <w:pPr>
              <w:pStyle w:val="Zaglavlje"/>
              <w:jc w:val="both"/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  <w:t>Najamnine (stanari fiz.osobe)</w:t>
            </w:r>
          </w:p>
        </w:tc>
        <w:tc>
          <w:tcPr>
            <w:tcW w:type="dxa" w:w="1492"/>
            <w:tcBorders>
              <w:bottom w:space="0" w:sz="4" w:color="auto" w:val="single"/>
            </w:tcBorders>
            <w:noWrap/>
            <w:hideMark/>
          </w:tcPr>
          <w:p w:rsidRDefault="00C436D5" w:rsidP="00C436D5" w:rsidR="009E677F" w:rsidRPr="00CB4C3C">
            <w:pPr>
              <w:pStyle w:val="Zaglavlje"/>
              <w:jc w:val="right"/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  <w:t>706,84</w:t>
            </w:r>
            <w:r w:rsidR="009E677F" w:rsidRPr="00CB4C3C"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  <w:t xml:space="preserve"> </w:t>
            </w:r>
          </w:p>
        </w:tc>
      </w:tr>
      <w:tr w:rsidTr="009E3F20" w:rsidR="00C436D5" w:rsidRPr="00CB4C3C">
        <w:trPr>
          <w:trHeight w:val="402"/>
        </w:trPr>
        <w:tc>
          <w:tcPr>
            <w:tcW w:type="dxa" w:w="6234"/>
            <w:tcBorders>
              <w:bottom w:space="0" w:sz="4" w:color="auto" w:val="single"/>
            </w:tcBorders>
          </w:tcPr>
          <w:p w:rsidRDefault="00C436D5" w:rsidP="009E677F" w:rsidR="00C436D5" w:rsidRPr="00CB4C3C">
            <w:pPr>
              <w:pStyle w:val="Zaglavlje"/>
              <w:jc w:val="both"/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  <w:t>Zakupnine (posl.prostori)</w:t>
            </w:r>
          </w:p>
        </w:tc>
        <w:tc>
          <w:tcPr>
            <w:tcW w:type="dxa" w:w="1492"/>
            <w:tcBorders>
              <w:bottom w:space="0" w:sz="4" w:color="auto" w:val="single"/>
            </w:tcBorders>
            <w:noWrap/>
          </w:tcPr>
          <w:p w:rsidRDefault="00C436D5" w:rsidP="00C436D5" w:rsidR="00C436D5" w:rsidRPr="00CB4C3C">
            <w:pPr>
              <w:pStyle w:val="Zaglavlje"/>
              <w:jc w:val="right"/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  <w:t>64.500,00</w:t>
            </w:r>
          </w:p>
        </w:tc>
      </w:tr>
      <w:tr w:rsidTr="009E3F20" w:rsidR="00CB4C3C" w:rsidRPr="00CB4C3C">
        <w:trPr>
          <w:trHeight w:val="402"/>
        </w:trPr>
        <w:tc>
          <w:tcPr>
            <w:tcW w:type="dxa" w:w="6234"/>
            <w:tcBorders>
              <w:bottom w:space="0" w:sz="4" w:color="auto" w:val="single"/>
            </w:tcBorders>
            <w:hideMark/>
          </w:tcPr>
          <w:p w:rsidRDefault="009E677F" w:rsidP="009E677F" w:rsidR="009E677F" w:rsidRPr="00CB4C3C">
            <w:pPr>
              <w:pStyle w:val="Zaglavlje"/>
              <w:jc w:val="both"/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  <w:t>Kamate po viđenju po računu</w:t>
            </w:r>
          </w:p>
        </w:tc>
        <w:tc>
          <w:tcPr>
            <w:tcW w:type="dxa" w:w="1492"/>
            <w:tcBorders>
              <w:bottom w:space="0" w:sz="4" w:color="auto" w:val="single"/>
            </w:tcBorders>
            <w:noWrap/>
            <w:hideMark/>
          </w:tcPr>
          <w:p w:rsidRDefault="00C436D5" w:rsidP="00C436D5" w:rsidR="009E677F" w:rsidRPr="00CB4C3C">
            <w:pPr>
              <w:pStyle w:val="Zaglavlje"/>
              <w:jc w:val="right"/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  <w:t>0,01</w:t>
            </w:r>
          </w:p>
        </w:tc>
      </w:tr>
      <w:tr w:rsidTr="008030C9" w:rsidR="00CB4C3C" w:rsidRPr="00CB4C3C">
        <w:trPr>
          <w:trHeight w:val="412"/>
        </w:trPr>
        <w:tc>
          <w:tcPr>
            <w:tcW w:type="dxa" w:w="623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9E3F20" w:rsidP="009E677F" w:rsidR="009E3F20" w:rsidRPr="00CB4C3C">
            <w:pPr>
              <w:pStyle w:val="Zaglavlje"/>
              <w:jc w:val="both"/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</w:pP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</w:tcPr>
          <w:p w:rsidRDefault="009E3F20" w:rsidP="009E677F" w:rsidR="009E3F20" w:rsidRPr="00CB4C3C">
            <w:pPr>
              <w:pStyle w:val="Zaglavlje"/>
              <w:jc w:val="both"/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</w:pPr>
          </w:p>
        </w:tc>
      </w:tr>
      <w:tr w:rsidTr="009E3F20" w:rsidR="00CB4C3C" w:rsidRPr="00CB4C3C">
        <w:trPr>
          <w:trHeight w:val="600"/>
        </w:trPr>
        <w:tc>
          <w:tcPr>
            <w:tcW w:type="dxa" w:w="6234"/>
            <w:tcBorders>
              <w:top w:space="0" w:sz="4" w:color="auto" w:val="single"/>
            </w:tcBorders>
            <w:hideMark/>
          </w:tcPr>
          <w:p w:rsidRDefault="009E677F" w:rsidP="009E3F20" w:rsidR="009E677F" w:rsidRPr="00CB4C3C">
            <w:pPr>
              <w:pStyle w:val="Zaglavlje"/>
              <w:jc w:val="both"/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  <w:t>UKUPN</w:t>
            </w:r>
            <w:r w:rsidR="009E3F20" w:rsidRPr="00CB4C3C"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  <w:t>I ODLJEVI</w:t>
            </w:r>
            <w:r w:rsidRPr="00CB4C3C"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  <w:t xml:space="preserve"> </w:t>
            </w:r>
            <w:r w:rsidR="009E3F20" w:rsidRPr="00CB4C3C"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  <w:t>–</w:t>
            </w:r>
            <w:r w:rsidRPr="00CB4C3C"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  <w:t xml:space="preserve"> </w:t>
            </w:r>
            <w:r w:rsidR="009E3F20" w:rsidRPr="00CB4C3C"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  <w:t>PLAĆENI TROŠKOVI</w:t>
            </w:r>
            <w:r w:rsidRPr="00CB4C3C"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  <w:t xml:space="preserve"> I OBVEZE STEČAJNE MASE </w:t>
            </w:r>
          </w:p>
        </w:tc>
        <w:tc>
          <w:tcPr>
            <w:tcW w:type="dxa" w:w="1492"/>
            <w:tcBorders>
              <w:top w:space="0" w:sz="4" w:color="auto" w:val="single"/>
            </w:tcBorders>
            <w:noWrap/>
            <w:hideMark/>
          </w:tcPr>
          <w:p w:rsidRDefault="00C436D5" w:rsidP="009E3F20" w:rsidR="009E677F" w:rsidRPr="00C436D5">
            <w:pPr>
              <w:pStyle w:val="Zaglavlje"/>
              <w:jc w:val="right"/>
              <w:rPr>
                <w:rFonts w:cs="Times New Roman" w:hAnsi="Times New Roman" w:ascii="Times New Roman"/>
                <w:b/>
                <w:color w:themeTint="F2" w:themeColor="text1" w:val="0D0D0D"/>
                <w:sz w:val="22"/>
                <w:szCs w:val="22"/>
              </w:rPr>
            </w:pPr>
            <w:r w:rsidRPr="00C436D5">
              <w:rPr>
                <w:rFonts w:cs="Times New Roman" w:hAnsi="Times New Roman" w:ascii="Times New Roman"/>
                <w:b/>
                <w:color w:themeTint="F2" w:themeColor="text1" w:val="0D0D0D"/>
                <w:sz w:val="22"/>
                <w:szCs w:val="22"/>
              </w:rPr>
              <w:t>60.706,85</w:t>
            </w:r>
            <w:r w:rsidR="009E677F" w:rsidRPr="00C436D5">
              <w:rPr>
                <w:rFonts w:cs="Times New Roman" w:hAnsi="Times New Roman" w:ascii="Times New Roman"/>
                <w:b/>
                <w:color w:themeTint="F2" w:themeColor="text1" w:val="0D0D0D"/>
                <w:sz w:val="22"/>
                <w:szCs w:val="22"/>
              </w:rPr>
              <w:t xml:space="preserve"> </w:t>
            </w:r>
          </w:p>
        </w:tc>
      </w:tr>
      <w:tr w:rsidTr="009E677F" w:rsidR="009E677F" w:rsidRPr="00CB4C3C">
        <w:trPr>
          <w:trHeight w:val="276"/>
        </w:trPr>
        <w:tc>
          <w:tcPr>
            <w:tcW w:type="dxa" w:w="6234"/>
            <w:noWrap/>
            <w:hideMark/>
          </w:tcPr>
          <w:p w:rsidRDefault="009E677F" w:rsidP="00C436D5" w:rsidR="009E677F" w:rsidRPr="00CB4C3C">
            <w:pPr>
              <w:pStyle w:val="Zaglavlje"/>
              <w:jc w:val="both"/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  <w:t>Vod</w:t>
            </w:r>
            <w:r w:rsidR="00C436D5"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  <w:t xml:space="preserve">oopsrkrba i odvodnja doo </w:t>
            </w:r>
            <w:r w:rsidRPr="00CB4C3C"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  <w:t xml:space="preserve"> (naplata Ovrv-270/15)</w:t>
            </w:r>
          </w:p>
        </w:tc>
        <w:tc>
          <w:tcPr>
            <w:tcW w:type="dxa" w:w="1492"/>
            <w:noWrap/>
            <w:hideMark/>
          </w:tcPr>
          <w:p w:rsidRDefault="00C436D5" w:rsidP="00C436D5" w:rsidR="009E677F" w:rsidRPr="00CB4C3C">
            <w:pPr>
              <w:pStyle w:val="Zaglavlje"/>
              <w:jc w:val="right"/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  <w:t>60.706,85</w:t>
            </w:r>
            <w:r w:rsidR="009E677F" w:rsidRPr="00CB4C3C">
              <w:rPr>
                <w:rFonts w:cs="Times New Roman" w:hAnsi="Times New Roman" w:ascii="Times New Roman"/>
                <w:color w:themeTint="F2" w:themeColor="text1" w:val="0D0D0D"/>
                <w:sz w:val="22"/>
                <w:szCs w:val="22"/>
              </w:rPr>
              <w:t xml:space="preserve"> </w:t>
            </w:r>
          </w:p>
        </w:tc>
      </w:tr>
    </w:tbl>
    <w:p w:rsidRDefault="009E677F" w:rsidP="001A027A" w:rsidR="009E677F">
      <w:pPr>
        <w:pStyle w:val="Zaglavlje"/>
        <w:jc w:val="both"/>
        <w:rPr>
          <w:rFonts w:cs="Times New Roman" w:hAnsi="Times New Roman" w:ascii="Times New Roman"/>
          <w:color w:themeTint="F2" w:themeColor="text1" w:val="0D0D0D"/>
          <w:u w:val="single"/>
        </w:rPr>
      </w:pPr>
    </w:p>
    <w:p w:rsidRDefault="00C436D5" w:rsidP="001A027A" w:rsidR="00C436D5">
      <w:pPr>
        <w:pStyle w:val="Zaglavlje"/>
        <w:jc w:val="both"/>
        <w:rPr>
          <w:rFonts w:cs="Times New Roman" w:hAnsi="Times New Roman" w:ascii="Times New Roman"/>
          <w:color w:themeTint="F2" w:themeColor="text1" w:val="0D0D0D"/>
          <w:u w:val="single"/>
        </w:rPr>
      </w:pPr>
      <w:r w:rsidRPr="00C436D5">
        <w:rPr>
          <w:rFonts w:cs="Times New Roman" w:hAnsi="Times New Roman" w:ascii="Times New Roman"/>
          <w:i/>
          <w:color w:themeTint="F2" w:themeColor="text1" w:val="0D0D0D"/>
        </w:rPr>
        <w:t>Ukupni priljevi i odljevi od početka stečajnog postupka prilažu se izvješću</w:t>
      </w:r>
      <w:r>
        <w:rPr>
          <w:rFonts w:cs="Times New Roman" w:hAnsi="Times New Roman" w:ascii="Times New Roman"/>
          <w:color w:themeTint="F2" w:themeColor="text1" w:val="0D0D0D"/>
          <w:u w:val="single"/>
        </w:rPr>
        <w:t>.</w:t>
      </w:r>
    </w:p>
    <w:p w:rsidRDefault="00C436D5" w:rsidP="001A027A" w:rsidR="00C436D5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  <w:u w:val="single"/>
        </w:rPr>
      </w:pPr>
    </w:p>
    <w:p w:rsidRDefault="008030C9" w:rsidP="008030C9" w:rsidR="008030C9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  <w:u w:val="single"/>
        </w:rPr>
      </w:pPr>
      <w:r w:rsidRPr="00CB4C3C">
        <w:rPr>
          <w:rFonts w:cs="Times New Roman" w:hAnsi="Times New Roman" w:ascii="Times New Roman"/>
          <w:color w:themeTint="F2" w:themeColor="text1" w:val="0D0D0D"/>
          <w:u w:val="single"/>
        </w:rPr>
        <w:t>2. Predmeti stečajne mase unovčeni u ovom razdoblju i iznos unovčenja</w:t>
      </w:r>
    </w:p>
    <w:p w:rsidRDefault="00C92E1B" w:rsidP="001A027A" w:rsidR="00C92E1B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C436D5" w:rsidP="00C436D5" w:rsidR="00C436D5" w:rsidRPr="00C436D5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 w:rsidRPr="00C436D5">
        <w:rPr>
          <w:rFonts w:cs="Times New Roman" w:hAnsi="Times New Roman" w:ascii="Times New Roman"/>
          <w:color w:themeTint="F2" w:themeColor="text1" w:val="0D0D0D"/>
        </w:rPr>
        <w:t>Najamnine (stanari fiz.osobe)</w:t>
      </w:r>
      <w:r w:rsidRPr="00C436D5">
        <w:rPr>
          <w:rFonts w:cs="Times New Roman" w:hAnsi="Times New Roman" w:ascii="Times New Roman"/>
          <w:color w:themeTint="F2" w:themeColor="text1" w:val="0D0D0D"/>
        </w:rPr>
        <w:tab/>
      </w:r>
      <w:r>
        <w:rPr>
          <w:rFonts w:cs="Times New Roman" w:hAnsi="Times New Roman" w:ascii="Times New Roman"/>
          <w:color w:themeTint="F2" w:themeColor="text1" w:val="0D0D0D"/>
        </w:rPr>
        <w:t xml:space="preserve">     108,00</w:t>
      </w:r>
      <w:r w:rsidRPr="00C436D5">
        <w:rPr>
          <w:rFonts w:cs="Times New Roman" w:hAnsi="Times New Roman" w:ascii="Times New Roman"/>
          <w:color w:themeTint="F2" w:themeColor="text1" w:val="0D0D0D"/>
        </w:rPr>
        <w:t xml:space="preserve"> </w:t>
      </w:r>
    </w:p>
    <w:p w:rsidRDefault="00C436D5" w:rsidP="00C436D5" w:rsidR="001739A0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 w:rsidRPr="00C436D5">
        <w:rPr>
          <w:rFonts w:cs="Times New Roman" w:hAnsi="Times New Roman" w:ascii="Times New Roman"/>
          <w:color w:themeTint="F2" w:themeColor="text1" w:val="0D0D0D"/>
        </w:rPr>
        <w:t>Zakupnine (posl.prostori)</w:t>
      </w:r>
      <w:r w:rsidRPr="00C436D5">
        <w:rPr>
          <w:rFonts w:cs="Times New Roman" w:hAnsi="Times New Roman" w:ascii="Times New Roman"/>
          <w:color w:themeTint="F2" w:themeColor="text1" w:val="0D0D0D"/>
        </w:rPr>
        <w:tab/>
        <w:t>64.500,00</w:t>
      </w:r>
    </w:p>
    <w:p w:rsidRDefault="00C436D5" w:rsidP="009E3F20" w:rsidR="00C436D5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>
        <w:rPr>
          <w:rFonts w:cs="Times New Roman" w:hAnsi="Times New Roman" w:ascii="Times New Roman"/>
          <w:color w:themeTint="F2" w:themeColor="text1" w:val="0D0D0D"/>
        </w:rPr>
        <w:t>UKUPNO                                                   64.608,00</w:t>
      </w:r>
    </w:p>
    <w:p w:rsidRDefault="00C436D5" w:rsidP="009E3F20" w:rsidR="00C436D5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BE758C" w:rsidP="00BE758C" w:rsidR="00C92E1B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  <w:u w:val="single"/>
        </w:rPr>
      </w:pPr>
      <w:r w:rsidRPr="00CB4C3C">
        <w:rPr>
          <w:rFonts w:cs="Times New Roman" w:hAnsi="Times New Roman" w:ascii="Times New Roman"/>
          <w:color w:themeTint="F2" w:themeColor="text1" w:val="0D0D0D"/>
          <w:u w:val="single"/>
        </w:rPr>
        <w:t>3.</w:t>
      </w:r>
      <w:r w:rsidR="00C92E1B" w:rsidRPr="00CB4C3C">
        <w:rPr>
          <w:rFonts w:cs="Times New Roman" w:hAnsi="Times New Roman" w:ascii="Times New Roman"/>
          <w:color w:themeTint="F2" w:themeColor="text1" w:val="0D0D0D"/>
          <w:u w:val="single"/>
        </w:rPr>
        <w:t>Neunovčeni predmeti stečajne mase i razlozi neunovčenja</w:t>
      </w:r>
    </w:p>
    <w:p w:rsidRDefault="00C92E1B" w:rsidP="001A027A" w:rsidR="00C92E1B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 xml:space="preserve"> </w:t>
      </w:r>
    </w:p>
    <w:p w:rsidRDefault="00341427" w:rsidP="001A027A" w:rsidR="00341427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>Neunovčena stečajna masa sastoji se od</w:t>
      </w:r>
      <w:r w:rsidR="006D6543" w:rsidRPr="00CB4C3C">
        <w:rPr>
          <w:rFonts w:cs="Times New Roman" w:hAnsi="Times New Roman" w:ascii="Times New Roman"/>
          <w:color w:themeTint="F2" w:themeColor="text1" w:val="0D0D0D"/>
        </w:rPr>
        <w:t>:</w:t>
      </w:r>
    </w:p>
    <w:p w:rsidRDefault="00341427" w:rsidP="001A027A" w:rsidR="00E12111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>- nekretnine</w:t>
      </w:r>
      <w:r w:rsidR="006D6543" w:rsidRPr="00CB4C3C">
        <w:rPr>
          <w:rFonts w:cs="Times New Roman" w:hAnsi="Times New Roman" w:ascii="Times New Roman"/>
          <w:color w:themeTint="F2" w:themeColor="text1" w:val="0D0D0D"/>
        </w:rPr>
        <w:t xml:space="preserve"> na adresi Zagreb, Voltino 2 i 4</w:t>
      </w:r>
      <w:r w:rsidRPr="00CB4C3C">
        <w:rPr>
          <w:rFonts w:cs="Times New Roman" w:hAnsi="Times New Roman" w:ascii="Times New Roman"/>
          <w:color w:themeTint="F2" w:themeColor="text1" w:val="0D0D0D"/>
        </w:rPr>
        <w:t>, koja je neunovčena nakon 1</w:t>
      </w:r>
      <w:r w:rsidR="006D6543" w:rsidRPr="00CB4C3C">
        <w:rPr>
          <w:rFonts w:cs="Times New Roman" w:hAnsi="Times New Roman" w:ascii="Times New Roman"/>
          <w:color w:themeTint="F2" w:themeColor="text1" w:val="0D0D0D"/>
        </w:rPr>
        <w:t>8</w:t>
      </w:r>
      <w:r w:rsidRPr="00CB4C3C">
        <w:rPr>
          <w:rFonts w:cs="Times New Roman" w:hAnsi="Times New Roman" w:ascii="Times New Roman"/>
          <w:color w:themeTint="F2" w:themeColor="text1" w:val="0D0D0D"/>
        </w:rPr>
        <w:t xml:space="preserve">. </w:t>
      </w:r>
      <w:r w:rsidR="00B5575E" w:rsidRPr="00CB4C3C">
        <w:rPr>
          <w:rFonts w:cs="Times New Roman" w:hAnsi="Times New Roman" w:ascii="Times New Roman"/>
          <w:color w:themeTint="F2" w:themeColor="text1" w:val="0D0D0D"/>
        </w:rPr>
        <w:t>p</w:t>
      </w:r>
      <w:r w:rsidRPr="00CB4C3C">
        <w:rPr>
          <w:rFonts w:cs="Times New Roman" w:hAnsi="Times New Roman" w:ascii="Times New Roman"/>
          <w:color w:themeTint="F2" w:themeColor="text1" w:val="0D0D0D"/>
        </w:rPr>
        <w:t>okušaja prodaj</w:t>
      </w:r>
      <w:r w:rsidR="006D6543" w:rsidRPr="00CB4C3C">
        <w:rPr>
          <w:rFonts w:cs="Times New Roman" w:hAnsi="Times New Roman" w:ascii="Times New Roman"/>
          <w:color w:themeTint="F2" w:themeColor="text1" w:val="0D0D0D"/>
        </w:rPr>
        <w:t>e</w:t>
      </w:r>
      <w:r w:rsidRPr="00CB4C3C">
        <w:rPr>
          <w:rFonts w:cs="Times New Roman" w:hAnsi="Times New Roman" w:ascii="Times New Roman"/>
          <w:color w:themeTint="F2" w:themeColor="text1" w:val="0D0D0D"/>
        </w:rPr>
        <w:t xml:space="preserve"> na usmenim javnim dražbama pred sudom </w:t>
      </w:r>
    </w:p>
    <w:p w:rsidRDefault="00341427" w:rsidP="001A027A" w:rsidR="00341427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>- potraživanja za zakupnine</w:t>
      </w:r>
      <w:r w:rsidR="00C436D5">
        <w:rPr>
          <w:rFonts w:cs="Times New Roman" w:hAnsi="Times New Roman" w:ascii="Times New Roman"/>
          <w:color w:themeTint="F2" w:themeColor="text1" w:val="0D0D0D"/>
        </w:rPr>
        <w:t xml:space="preserve"> </w:t>
      </w:r>
    </w:p>
    <w:p w:rsidRDefault="009E3F20" w:rsidP="001A027A" w:rsidR="009E3F20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>- eventualna potraživanja po osnovi više isplaćenih predujmova nagrade ranijoj stečajnoj upraviteljici, što će biti moguće utvrditi tek nakon što sud donese rješenje o nagradi.</w:t>
      </w:r>
    </w:p>
    <w:p w:rsidRDefault="00341427" w:rsidP="001A027A" w:rsidR="00341427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E12111" w:rsidP="001A027A" w:rsidR="00341427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 xml:space="preserve">Potrebno je donijeti odluku o </w:t>
      </w:r>
      <w:r w:rsidR="00341427" w:rsidRPr="00CB4C3C">
        <w:rPr>
          <w:rFonts w:cs="Times New Roman" w:hAnsi="Times New Roman" w:ascii="Times New Roman"/>
          <w:color w:themeTint="F2" w:themeColor="text1" w:val="0D0D0D"/>
        </w:rPr>
        <w:t>daljnjim uvjetima unovčenja nekretnine.</w:t>
      </w:r>
    </w:p>
    <w:p w:rsidRDefault="00341427" w:rsidP="001A027A" w:rsidR="00727241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 xml:space="preserve"> </w:t>
      </w:r>
    </w:p>
    <w:p w:rsidRDefault="00C92E1B" w:rsidP="00F01C75" w:rsidR="00C92E1B" w:rsidRPr="00CB4C3C">
      <w:pPr>
        <w:pStyle w:val="Zaglavlje"/>
        <w:numPr>
          <w:ilvl w:val="0"/>
          <w:numId w:val="4"/>
        </w:numPr>
        <w:jc w:val="both"/>
        <w:rPr>
          <w:rFonts w:cs="Times New Roman" w:hAnsi="Times New Roman" w:ascii="Times New Roman"/>
          <w:color w:themeTint="F2" w:themeColor="text1" w:val="0D0D0D"/>
          <w:u w:val="single"/>
        </w:rPr>
      </w:pPr>
      <w:r w:rsidRPr="00CB4C3C">
        <w:rPr>
          <w:rFonts w:cs="Times New Roman" w:hAnsi="Times New Roman" w:ascii="Times New Roman"/>
          <w:color w:themeTint="F2" w:themeColor="text1" w:val="0D0D0D"/>
          <w:u w:val="single"/>
        </w:rPr>
        <w:t xml:space="preserve">Razlučna prava </w:t>
      </w:r>
    </w:p>
    <w:p w:rsidRDefault="00C92E1B" w:rsidP="001A027A" w:rsidR="00C92E1B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C92E1B" w:rsidP="001A027A" w:rsidR="00C92E1B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 xml:space="preserve">Tijekom postupka </w:t>
      </w:r>
      <w:r w:rsidR="003B3FC4" w:rsidRPr="00CB4C3C">
        <w:rPr>
          <w:rFonts w:cs="Times New Roman" w:hAnsi="Times New Roman" w:ascii="Times New Roman"/>
          <w:color w:themeTint="F2" w:themeColor="text1" w:val="0D0D0D"/>
        </w:rPr>
        <w:t xml:space="preserve">nisu primljene nikakve </w:t>
      </w:r>
      <w:r w:rsidRPr="00CB4C3C">
        <w:rPr>
          <w:rFonts w:cs="Times New Roman" w:hAnsi="Times New Roman" w:ascii="Times New Roman"/>
          <w:color w:themeTint="F2" w:themeColor="text1" w:val="0D0D0D"/>
        </w:rPr>
        <w:t>obavijest</w:t>
      </w:r>
      <w:r w:rsidR="003B3FC4" w:rsidRPr="00CB4C3C">
        <w:rPr>
          <w:rFonts w:cs="Times New Roman" w:hAnsi="Times New Roman" w:ascii="Times New Roman"/>
          <w:color w:themeTint="F2" w:themeColor="text1" w:val="0D0D0D"/>
        </w:rPr>
        <w:t>i</w:t>
      </w:r>
      <w:r w:rsidRPr="00CB4C3C">
        <w:rPr>
          <w:rFonts w:cs="Times New Roman" w:hAnsi="Times New Roman" w:ascii="Times New Roman"/>
          <w:color w:themeTint="F2" w:themeColor="text1" w:val="0D0D0D"/>
        </w:rPr>
        <w:t xml:space="preserve"> o postojanju razlučn</w:t>
      </w:r>
      <w:r w:rsidR="003B3FC4" w:rsidRPr="00CB4C3C">
        <w:rPr>
          <w:rFonts w:cs="Times New Roman" w:hAnsi="Times New Roman" w:ascii="Times New Roman"/>
          <w:color w:themeTint="F2" w:themeColor="text1" w:val="0D0D0D"/>
        </w:rPr>
        <w:t>ih</w:t>
      </w:r>
      <w:r w:rsidRPr="00CB4C3C">
        <w:rPr>
          <w:rFonts w:cs="Times New Roman" w:hAnsi="Times New Roman" w:ascii="Times New Roman"/>
          <w:color w:themeTint="F2" w:themeColor="text1" w:val="0D0D0D"/>
        </w:rPr>
        <w:t xml:space="preserve"> prava</w:t>
      </w:r>
      <w:r w:rsidR="003B3FC4" w:rsidRPr="00CB4C3C">
        <w:rPr>
          <w:rFonts w:cs="Times New Roman" w:hAnsi="Times New Roman" w:ascii="Times New Roman"/>
          <w:color w:themeTint="F2" w:themeColor="text1" w:val="0D0D0D"/>
        </w:rPr>
        <w:t>, niti je u javnim knjigama nađeno da bi ona postojala.</w:t>
      </w:r>
    </w:p>
    <w:p w:rsidRDefault="008C102C" w:rsidP="001A027A" w:rsidR="008C102C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BE758C" w:rsidP="00BE758C" w:rsidR="00C92E1B" w:rsidRPr="00CB4C3C">
      <w:pPr>
        <w:pStyle w:val="Zaglavlje"/>
        <w:ind w:left="360"/>
        <w:jc w:val="both"/>
        <w:rPr>
          <w:rFonts w:cs="Times New Roman" w:hAnsi="Times New Roman" w:ascii="Times New Roman"/>
          <w:color w:themeTint="F2" w:themeColor="text1" w:val="0D0D0D"/>
          <w:u w:val="single"/>
        </w:rPr>
      </w:pPr>
      <w:r w:rsidRPr="00CB4C3C">
        <w:rPr>
          <w:rFonts w:cs="Times New Roman" w:hAnsi="Times New Roman" w:ascii="Times New Roman"/>
          <w:color w:themeTint="F2" w:themeColor="text1" w:val="0D0D0D"/>
          <w:u w:val="single"/>
        </w:rPr>
        <w:t>5.</w:t>
      </w:r>
      <w:r w:rsidR="00C92E1B" w:rsidRPr="00CB4C3C">
        <w:rPr>
          <w:rFonts w:cs="Times New Roman" w:hAnsi="Times New Roman" w:ascii="Times New Roman"/>
          <w:color w:themeTint="F2" w:themeColor="text1" w:val="0D0D0D"/>
          <w:u w:val="single"/>
        </w:rPr>
        <w:t>Izlučna prava</w:t>
      </w:r>
    </w:p>
    <w:p w:rsidRDefault="00A430CC" w:rsidP="001A027A" w:rsidR="00A430CC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  <w:u w:val="single"/>
        </w:rPr>
      </w:pPr>
    </w:p>
    <w:p w:rsidRDefault="00A430CC" w:rsidP="001A027A" w:rsidR="00037053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 xml:space="preserve">Tijekom postupka </w:t>
      </w:r>
      <w:r w:rsidR="00DF7D2A" w:rsidRPr="00CB4C3C">
        <w:rPr>
          <w:rFonts w:cs="Times New Roman" w:hAnsi="Times New Roman" w:ascii="Times New Roman"/>
          <w:color w:themeTint="F2" w:themeColor="text1" w:val="0D0D0D"/>
        </w:rPr>
        <w:t xml:space="preserve">nisu primljene </w:t>
      </w:r>
      <w:r w:rsidRPr="00CB4C3C">
        <w:rPr>
          <w:rFonts w:cs="Times New Roman" w:hAnsi="Times New Roman" w:ascii="Times New Roman"/>
          <w:color w:themeTint="F2" w:themeColor="text1" w:val="0D0D0D"/>
        </w:rPr>
        <w:t>obavijest</w:t>
      </w:r>
      <w:r w:rsidR="00DF7D2A" w:rsidRPr="00CB4C3C">
        <w:rPr>
          <w:rFonts w:cs="Times New Roman" w:hAnsi="Times New Roman" w:ascii="Times New Roman"/>
          <w:color w:themeTint="F2" w:themeColor="text1" w:val="0D0D0D"/>
        </w:rPr>
        <w:t>i</w:t>
      </w:r>
      <w:r w:rsidRPr="00CB4C3C">
        <w:rPr>
          <w:rFonts w:cs="Times New Roman" w:hAnsi="Times New Roman" w:ascii="Times New Roman"/>
          <w:color w:themeTint="F2" w:themeColor="text1" w:val="0D0D0D"/>
        </w:rPr>
        <w:t xml:space="preserve"> o izlučnom pravu</w:t>
      </w:r>
      <w:r w:rsidR="00DF7D2A" w:rsidRPr="00CB4C3C">
        <w:rPr>
          <w:rFonts w:cs="Times New Roman" w:hAnsi="Times New Roman" w:ascii="Times New Roman"/>
          <w:color w:themeTint="F2" w:themeColor="text1" w:val="0D0D0D"/>
        </w:rPr>
        <w:t>.</w:t>
      </w:r>
    </w:p>
    <w:p w:rsidRDefault="00DF7D2A" w:rsidP="001A027A" w:rsidR="00DF7D2A">
      <w:pPr>
        <w:pStyle w:val="Zaglavlje"/>
        <w:jc w:val="both"/>
        <w:rPr>
          <w:rFonts w:cs="Times New Roman" w:hAnsi="Times New Roman" w:ascii="Times New Roman"/>
          <w:b/>
          <w:color w:themeTint="F2" w:themeColor="text1" w:val="0D0D0D"/>
          <w:u w:val="single"/>
        </w:rPr>
      </w:pPr>
    </w:p>
    <w:p w:rsidRDefault="00C436D5" w:rsidP="001A027A" w:rsidR="00C436D5" w:rsidRPr="00CB4C3C">
      <w:pPr>
        <w:pStyle w:val="Zaglavlje"/>
        <w:jc w:val="both"/>
        <w:rPr>
          <w:rFonts w:cs="Times New Roman" w:hAnsi="Times New Roman" w:ascii="Times New Roman"/>
          <w:b/>
          <w:color w:themeTint="F2" w:themeColor="text1" w:val="0D0D0D"/>
          <w:u w:val="single"/>
        </w:rPr>
      </w:pPr>
    </w:p>
    <w:p w:rsidRDefault="00C92E1B" w:rsidP="001A027A" w:rsidR="00C92E1B" w:rsidRPr="00CB4C3C">
      <w:pPr>
        <w:pStyle w:val="Zaglavlje"/>
        <w:jc w:val="both"/>
        <w:rPr>
          <w:rFonts w:cs="Times New Roman" w:hAnsi="Times New Roman" w:ascii="Times New Roman"/>
          <w:b/>
          <w:color w:themeTint="F2" w:themeColor="text1" w:val="0D0D0D"/>
          <w:u w:val="single"/>
        </w:rPr>
      </w:pPr>
      <w:r w:rsidRPr="00CB4C3C">
        <w:rPr>
          <w:rFonts w:cs="Times New Roman" w:hAnsi="Times New Roman" w:ascii="Times New Roman"/>
          <w:b/>
          <w:color w:themeTint="F2" w:themeColor="text1" w:val="0D0D0D"/>
          <w:u w:val="single"/>
        </w:rPr>
        <w:lastRenderedPageBreak/>
        <w:t>6. Vjerovnici stečajne mase</w:t>
      </w:r>
    </w:p>
    <w:p w:rsidRDefault="007C2174" w:rsidP="001A027A" w:rsidR="007C2174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C436D5" w:rsidP="001A027A" w:rsidR="00D23E01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>
        <w:rPr>
          <w:rFonts w:cs="Times New Roman" w:hAnsi="Times New Roman" w:ascii="Times New Roman"/>
          <w:color w:themeTint="F2" w:themeColor="text1" w:val="0D0D0D"/>
        </w:rPr>
        <w:t xml:space="preserve">Ništa od ranijih i novonastalih </w:t>
      </w:r>
      <w:r w:rsidR="00E12111" w:rsidRPr="00CB4C3C">
        <w:rPr>
          <w:rFonts w:cs="Times New Roman" w:hAnsi="Times New Roman" w:ascii="Times New Roman"/>
          <w:color w:themeTint="F2" w:themeColor="text1" w:val="0D0D0D"/>
        </w:rPr>
        <w:t>troškov</w:t>
      </w:r>
      <w:r>
        <w:rPr>
          <w:rFonts w:cs="Times New Roman" w:hAnsi="Times New Roman" w:ascii="Times New Roman"/>
          <w:color w:themeTint="F2" w:themeColor="text1" w:val="0D0D0D"/>
        </w:rPr>
        <w:t>a (najveći trošak su računi za vodu)</w:t>
      </w:r>
      <w:r w:rsidR="00E12111" w:rsidRPr="00CB4C3C">
        <w:rPr>
          <w:rFonts w:cs="Times New Roman" w:hAnsi="Times New Roman" w:ascii="Times New Roman"/>
          <w:color w:themeTint="F2" w:themeColor="text1" w:val="0D0D0D"/>
        </w:rPr>
        <w:t xml:space="preserve"> i obveze </w:t>
      </w:r>
      <w:r w:rsidR="00341427" w:rsidRPr="00CB4C3C">
        <w:rPr>
          <w:rFonts w:cs="Times New Roman" w:hAnsi="Times New Roman" w:ascii="Times New Roman"/>
          <w:color w:themeTint="F2" w:themeColor="text1" w:val="0D0D0D"/>
        </w:rPr>
        <w:t>stečajne mase</w:t>
      </w:r>
      <w:r>
        <w:rPr>
          <w:rFonts w:cs="Times New Roman" w:hAnsi="Times New Roman" w:ascii="Times New Roman"/>
          <w:color w:themeTint="F2" w:themeColor="text1" w:val="0D0D0D"/>
        </w:rPr>
        <w:t>, osim naplate ovrha Vodoopskrbe i odvodnje doo, u ovom razdoblju nije plaćeno zbog blokade računa te nastaju i daljnji ogromni troškovi zbog curenja vode</w:t>
      </w:r>
      <w:r w:rsidR="008B2558">
        <w:rPr>
          <w:rFonts w:cs="Times New Roman" w:hAnsi="Times New Roman" w:ascii="Times New Roman"/>
          <w:color w:themeTint="F2" w:themeColor="text1" w:val="0D0D0D"/>
        </w:rPr>
        <w:t>.</w:t>
      </w:r>
    </w:p>
    <w:p w:rsidRDefault="008B2558" w:rsidP="001A027A" w:rsidR="008B2558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8B2558" w:rsidP="001A027A" w:rsidR="008B2558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>
        <w:rPr>
          <w:rFonts w:cs="Times New Roman" w:hAnsi="Times New Roman" w:ascii="Times New Roman"/>
          <w:color w:themeTint="F2" w:themeColor="text1" w:val="0D0D0D"/>
        </w:rPr>
        <w:t>Zbog toga predvidivi troškovi, kako je navedeno u ranijem izvješću, i dalje nastaju.</w:t>
      </w:r>
    </w:p>
    <w:p w:rsidRDefault="0057242A" w:rsidP="001A027A" w:rsidR="0057242A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C436D5" w:rsidP="00CF0E78" w:rsidR="000C6547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>
        <w:rPr>
          <w:rFonts w:cs="Times New Roman" w:hAnsi="Times New Roman" w:ascii="Times New Roman"/>
          <w:color w:themeTint="F2" w:themeColor="text1" w:val="0D0D0D"/>
        </w:rPr>
        <w:t xml:space="preserve">Da su se mogli riješiti identificirani problemi, </w:t>
      </w:r>
      <w:r w:rsidR="000C6547" w:rsidRPr="00CB4C3C">
        <w:rPr>
          <w:rFonts w:cs="Times New Roman" w:hAnsi="Times New Roman" w:ascii="Times New Roman"/>
          <w:color w:themeTint="F2" w:themeColor="text1" w:val="0D0D0D"/>
        </w:rPr>
        <w:t>mo</w:t>
      </w:r>
      <w:r>
        <w:rPr>
          <w:rFonts w:cs="Times New Roman" w:hAnsi="Times New Roman" w:ascii="Times New Roman"/>
          <w:color w:themeTint="F2" w:themeColor="text1" w:val="0D0D0D"/>
        </w:rPr>
        <w:t xml:space="preserve">glo bi </w:t>
      </w:r>
      <w:r w:rsidR="000C6547" w:rsidRPr="00CB4C3C">
        <w:rPr>
          <w:rFonts w:cs="Times New Roman" w:hAnsi="Times New Roman" w:ascii="Times New Roman"/>
          <w:color w:themeTint="F2" w:themeColor="text1" w:val="0D0D0D"/>
        </w:rPr>
        <w:t xml:space="preserve">se očekivati da </w:t>
      </w:r>
      <w:r w:rsidR="000C6547" w:rsidRPr="00CB4C3C">
        <w:rPr>
          <w:rFonts w:cs="Times New Roman" w:hAnsi="Times New Roman" w:ascii="Times New Roman"/>
          <w:b/>
          <w:color w:themeTint="F2" w:themeColor="text1" w:val="0D0D0D"/>
          <w:u w:val="single"/>
        </w:rPr>
        <w:t>smanjenje troškova režija za više od 98%,</w:t>
      </w:r>
      <w:r w:rsidR="000C6547" w:rsidRPr="00CB4C3C">
        <w:rPr>
          <w:rFonts w:cs="Times New Roman" w:hAnsi="Times New Roman" w:ascii="Times New Roman"/>
          <w:b/>
          <w:color w:themeTint="F2" w:themeColor="text1" w:val="0D0D0D"/>
        </w:rPr>
        <w:t xml:space="preserve"> </w:t>
      </w:r>
      <w:r w:rsidR="000C6547" w:rsidRPr="00CB4C3C">
        <w:rPr>
          <w:rFonts w:cs="Times New Roman" w:hAnsi="Times New Roman" w:ascii="Times New Roman"/>
          <w:color w:themeTint="F2" w:themeColor="text1" w:val="0D0D0D"/>
        </w:rPr>
        <w:t>te bi se računi za vodu sveli na ono što potroše stanari objekta, što su dužni snositi.</w:t>
      </w:r>
      <w:r w:rsidR="008B2558">
        <w:rPr>
          <w:rFonts w:cs="Times New Roman" w:hAnsi="Times New Roman" w:ascii="Times New Roman"/>
          <w:color w:themeTint="F2" w:themeColor="text1" w:val="0D0D0D"/>
        </w:rPr>
        <w:t xml:space="preserve"> </w:t>
      </w:r>
    </w:p>
    <w:p w:rsidRDefault="000C6547" w:rsidP="00CF0E78" w:rsidR="000C6547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C92E1B" w:rsidP="001A027A" w:rsidR="00C92E1B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  <w:u w:val="single"/>
          <w:lang w:val="pl-PL"/>
        </w:rPr>
      </w:pPr>
      <w:r w:rsidRPr="00CB4C3C">
        <w:rPr>
          <w:rFonts w:cs="Times New Roman" w:hAnsi="Times New Roman" w:ascii="Times New Roman"/>
          <w:color w:themeTint="F2" w:themeColor="text1" w:val="0D0D0D"/>
          <w:u w:val="single"/>
          <w:lang w:val="pl-PL"/>
        </w:rPr>
        <w:t>7. Isplate plaća radnika (ako su nastavili s radom nakon otvaranja stečajnoga postupka)</w:t>
      </w:r>
    </w:p>
    <w:p w:rsidRDefault="00301224" w:rsidP="001A027A" w:rsidR="00301224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  <w:lang w:val="pl-PL"/>
        </w:rPr>
      </w:pPr>
    </w:p>
    <w:p w:rsidRDefault="003B3FC4" w:rsidP="001A027A" w:rsidR="003B3FC4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>Na dan otvaranja stečajnog pos</w:t>
      </w:r>
      <w:r w:rsidR="002A1F6C" w:rsidRPr="00CB4C3C">
        <w:rPr>
          <w:rFonts w:cs="Times New Roman" w:hAnsi="Times New Roman" w:ascii="Times New Roman"/>
          <w:color w:themeTint="F2" w:themeColor="text1" w:val="0D0D0D"/>
        </w:rPr>
        <w:t>t</w:t>
      </w:r>
      <w:r w:rsidRPr="00CB4C3C">
        <w:rPr>
          <w:rFonts w:cs="Times New Roman" w:hAnsi="Times New Roman" w:ascii="Times New Roman"/>
          <w:color w:themeTint="F2" w:themeColor="text1" w:val="0D0D0D"/>
        </w:rPr>
        <w:t>upka nisu zatečeni nikakvi radnici u radnom odnosu.</w:t>
      </w:r>
    </w:p>
    <w:p w:rsidRDefault="00C92E1B" w:rsidP="001A027A" w:rsidR="00C92E1B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>Nakon otvaranja stečajnog postupka nije bilo zaposlenih radnika.</w:t>
      </w:r>
    </w:p>
    <w:p w:rsidRDefault="003B3FC4" w:rsidP="001A027A" w:rsidR="003B3FC4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 xml:space="preserve">Prema stanju poslovnih knjiga, ne postoje obveze za neto plaće radnika niti kakva druga prava </w:t>
      </w:r>
      <w:r w:rsidR="00A41334" w:rsidRPr="00CB4C3C">
        <w:rPr>
          <w:rFonts w:cs="Times New Roman" w:hAnsi="Times New Roman" w:ascii="Times New Roman"/>
          <w:color w:themeTint="F2" w:themeColor="text1" w:val="0D0D0D"/>
        </w:rPr>
        <w:t xml:space="preserve">radnika </w:t>
      </w:r>
      <w:r w:rsidRPr="00CB4C3C">
        <w:rPr>
          <w:rFonts w:cs="Times New Roman" w:hAnsi="Times New Roman" w:ascii="Times New Roman"/>
          <w:color w:themeTint="F2" w:themeColor="text1" w:val="0D0D0D"/>
        </w:rPr>
        <w:t>iz radnog odnosa.</w:t>
      </w:r>
    </w:p>
    <w:p w:rsidRDefault="00C92E1B" w:rsidP="001A027A" w:rsidR="00C92E1B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C92E1B" w:rsidP="001A027A" w:rsidR="00C92E1B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  <w:u w:val="single"/>
        </w:rPr>
      </w:pPr>
      <w:r w:rsidRPr="00CB4C3C">
        <w:rPr>
          <w:rFonts w:cs="Times New Roman" w:hAnsi="Times New Roman" w:ascii="Times New Roman"/>
          <w:color w:themeTint="F2" w:themeColor="text1" w:val="0D0D0D"/>
          <w:u w:val="single"/>
        </w:rPr>
        <w:t>8. Namirenje stečajnih vjerovnika (diobe)</w:t>
      </w:r>
    </w:p>
    <w:p w:rsidRDefault="00D856B4" w:rsidP="001A027A" w:rsidR="00D856B4" w:rsidRPr="00CB4C3C">
      <w:pPr>
        <w:pStyle w:val="Zaglavlje"/>
        <w:tabs>
          <w:tab w:pos="5164" w:val="left"/>
        </w:tabs>
        <w:rPr>
          <w:rFonts w:cs="Times New Roman" w:hAnsi="Times New Roman" w:ascii="Times New Roman"/>
          <w:color w:themeTint="F2" w:themeColor="text1" w:val="0D0D0D"/>
        </w:rPr>
      </w:pPr>
    </w:p>
    <w:p w:rsidRDefault="00793969" w:rsidP="001A027A" w:rsidR="00793969" w:rsidRPr="00CB4C3C">
      <w:pPr>
        <w:pStyle w:val="Zaglavlje"/>
        <w:tabs>
          <w:tab w:pos="5164" w:val="left"/>
        </w:tabs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 xml:space="preserve">Na </w:t>
      </w:r>
      <w:r w:rsidR="00376CE9" w:rsidRPr="00CB4C3C">
        <w:rPr>
          <w:rFonts w:cs="Times New Roman" w:hAnsi="Times New Roman" w:ascii="Times New Roman"/>
          <w:color w:themeTint="F2" w:themeColor="text1" w:val="0D0D0D"/>
        </w:rPr>
        <w:t xml:space="preserve">općem </w:t>
      </w:r>
      <w:r w:rsidRPr="00CB4C3C">
        <w:rPr>
          <w:rFonts w:cs="Times New Roman" w:hAnsi="Times New Roman" w:ascii="Times New Roman"/>
          <w:color w:themeTint="F2" w:themeColor="text1" w:val="0D0D0D"/>
        </w:rPr>
        <w:t xml:space="preserve">ispitnom ročištu </w:t>
      </w:r>
      <w:r w:rsidR="00457060" w:rsidRPr="00CB4C3C">
        <w:rPr>
          <w:rFonts w:cs="Times New Roman" w:hAnsi="Times New Roman" w:ascii="Times New Roman"/>
          <w:color w:themeTint="F2" w:themeColor="text1" w:val="0D0D0D"/>
        </w:rPr>
        <w:t xml:space="preserve">dana </w:t>
      </w:r>
      <w:r w:rsidR="00D1438B" w:rsidRPr="00CB4C3C">
        <w:rPr>
          <w:rFonts w:cs="Times New Roman" w:hAnsi="Times New Roman" w:ascii="Times New Roman"/>
          <w:color w:themeTint="F2" w:themeColor="text1" w:val="0D0D0D"/>
        </w:rPr>
        <w:t>24.05.2011</w:t>
      </w:r>
      <w:r w:rsidR="00911C2B" w:rsidRPr="00CB4C3C">
        <w:rPr>
          <w:rFonts w:cs="Times New Roman" w:hAnsi="Times New Roman" w:ascii="Times New Roman"/>
          <w:color w:themeTint="F2" w:themeColor="text1" w:val="0D0D0D"/>
        </w:rPr>
        <w:t>.</w:t>
      </w:r>
      <w:r w:rsidR="00457060" w:rsidRPr="00CB4C3C">
        <w:rPr>
          <w:rFonts w:cs="Times New Roman" w:hAnsi="Times New Roman" w:ascii="Times New Roman"/>
          <w:color w:themeTint="F2" w:themeColor="text1" w:val="0D0D0D"/>
        </w:rPr>
        <w:t xml:space="preserve"> </w:t>
      </w:r>
      <w:r w:rsidR="00911C2B" w:rsidRPr="00CB4C3C">
        <w:rPr>
          <w:rFonts w:cs="Times New Roman" w:hAnsi="Times New Roman" w:ascii="Times New Roman"/>
          <w:color w:themeTint="F2" w:themeColor="text1" w:val="0D0D0D"/>
        </w:rPr>
        <w:t>utvrđene su</w:t>
      </w:r>
      <w:r w:rsidR="00457060" w:rsidRPr="00CB4C3C">
        <w:rPr>
          <w:rFonts w:cs="Times New Roman" w:hAnsi="Times New Roman" w:ascii="Times New Roman"/>
          <w:color w:themeTint="F2" w:themeColor="text1" w:val="0D0D0D"/>
        </w:rPr>
        <w:t xml:space="preserve"> </w:t>
      </w:r>
      <w:r w:rsidRPr="00CB4C3C">
        <w:rPr>
          <w:rFonts w:cs="Times New Roman" w:hAnsi="Times New Roman" w:ascii="Times New Roman"/>
          <w:color w:themeTint="F2" w:themeColor="text1" w:val="0D0D0D"/>
        </w:rPr>
        <w:t>tražbine kako slijedi:</w:t>
      </w:r>
    </w:p>
    <w:p w:rsidRDefault="00793969" w:rsidP="001A027A" w:rsidR="00793969" w:rsidRPr="00CB4C3C">
      <w:pPr>
        <w:pStyle w:val="Zaglavlje"/>
        <w:tabs>
          <w:tab w:pos="5164" w:val="left"/>
        </w:tabs>
        <w:rPr>
          <w:rFonts w:cs="Times New Roman" w:hAnsi="Times New Roman" w:ascii="Times New Roman"/>
          <w:color w:themeTint="F2" w:themeColor="text1" w:val="0D0D0D"/>
        </w:rPr>
      </w:pPr>
    </w:p>
    <w:tbl>
      <w:tblPr>
        <w:tblW w:type="dxa" w:w="8804"/>
        <w:tblInd w:type="dxa" w:w="93"/>
        <w:tblLook w:val="04A0" w:noVBand="1" w:noHBand="0" w:lastColumn="0" w:firstColumn="1" w:lastRow="0" w:firstRow="1"/>
      </w:tblPr>
      <w:tblGrid>
        <w:gridCol w:w="680"/>
        <w:gridCol w:w="680"/>
        <w:gridCol w:w="1916"/>
        <w:gridCol w:w="1984"/>
        <w:gridCol w:w="1843"/>
        <w:gridCol w:w="1701"/>
      </w:tblGrid>
      <w:tr w:rsidTr="008C102C" w:rsidR="00CB4C3C" w:rsidRPr="00CB4C3C">
        <w:trPr>
          <w:trHeight w:val="525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793969" w:rsidP="001A027A" w:rsidR="00793969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Rekapitulacija tražbina stečajnih vjerovnika: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93969" w:rsidP="001A027A" w:rsidR="00793969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Prijavljeno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93969" w:rsidP="001A027A" w:rsidR="00793969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Priznato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93969" w:rsidP="001A027A" w:rsidR="00793969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Osporeno (kn)</w:t>
            </w:r>
          </w:p>
        </w:tc>
      </w:tr>
      <w:tr w:rsidTr="008C102C" w:rsidR="00CB4C3C" w:rsidRPr="00CB4C3C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93969" w:rsidP="001A027A" w:rsidR="00793969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1.viši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6543" w:rsidP="00376CE9" w:rsidR="00793969" w:rsidRPr="00CB4C3C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0,00</w:t>
            </w:r>
            <w:r w:rsidR="00793969"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6543" w:rsidP="001A027A" w:rsidR="00793969" w:rsidRPr="00CB4C3C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0,00</w:t>
            </w:r>
            <w:r w:rsidR="00793969"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93969" w:rsidP="00376CE9" w:rsidR="00793969" w:rsidRPr="00CB4C3C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0,00 </w:t>
            </w:r>
          </w:p>
        </w:tc>
      </w:tr>
      <w:tr w:rsidTr="008C102C" w:rsidR="00CB4C3C" w:rsidRPr="00CB4C3C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793969" w:rsidP="001A027A" w:rsidR="00793969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2.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6543" w:rsidP="00376CE9" w:rsidR="00793969" w:rsidRPr="00CB4C3C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1.768.458,80</w:t>
            </w:r>
            <w:r w:rsidR="00793969"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41C99" w:rsidP="00541C99" w:rsidR="00793969" w:rsidRPr="00CB4C3C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1.527.471,45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41C99" w:rsidP="001A027A" w:rsidR="00793969" w:rsidRPr="00CB4C3C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240.987,35</w:t>
            </w:r>
          </w:p>
        </w:tc>
      </w:tr>
      <w:tr w:rsidTr="008C102C" w:rsidR="006D6543" w:rsidRPr="00CB4C3C">
        <w:trPr>
          <w:trHeight w:val="48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6D6543" w:rsidP="001A027A" w:rsidR="006D6543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 </w:t>
            </w:r>
          </w:p>
        </w:tc>
        <w:tc>
          <w:tcPr>
            <w:tcW w:type="dxa" w:w="6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6D6543" w:rsidP="001A027A" w:rsidR="006D6543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 </w:t>
            </w:r>
          </w:p>
        </w:tc>
        <w:tc>
          <w:tcPr>
            <w:tcW w:type="dxa" w:w="19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6D6543" w:rsidP="001A027A" w:rsidR="006D6543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bCs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bCs/>
                <w:color w:themeTint="F2" w:themeColor="text1" w:val="0D0D0D"/>
              </w:rPr>
              <w:t>UKUPNO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D6543" w:rsidP="00D33683" w:rsidR="006D6543" w:rsidRPr="00CB4C3C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1.768.458,80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41C99" w:rsidP="00541C99" w:rsidR="006D6543" w:rsidRPr="00CB4C3C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1.527.471,45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41C99" w:rsidP="00D33683" w:rsidR="006D6543" w:rsidRPr="00CB4C3C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240.987,35</w:t>
            </w:r>
          </w:p>
        </w:tc>
      </w:tr>
    </w:tbl>
    <w:p w:rsidRDefault="00A84BCB" w:rsidP="001A027A" w:rsidR="00A84BCB" w:rsidRPr="00CB4C3C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541C99" w:rsidP="001A027A" w:rsidR="00541C99" w:rsidRPr="00CB4C3C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 xml:space="preserve">Napomene: </w:t>
      </w:r>
    </w:p>
    <w:p w:rsidRDefault="00DF7D2A" w:rsidP="00DF7D2A" w:rsidR="00DF7D2A" w:rsidRPr="00CB4C3C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>-</w:t>
      </w:r>
      <w:r w:rsidRPr="00CB4C3C">
        <w:rPr>
          <w:color w:themeTint="F2" w:themeColor="text1" w:val="0D0D0D"/>
        </w:rPr>
        <w:t xml:space="preserve"> </w:t>
      </w:r>
      <w:r w:rsidRPr="00CB4C3C">
        <w:rPr>
          <w:rFonts w:cs="Times New Roman" w:hAnsi="Times New Roman" w:ascii="Times New Roman"/>
          <w:color w:themeTint="F2" w:themeColor="text1" w:val="0D0D0D"/>
        </w:rPr>
        <w:t>prijavljena tražbina r.br.1 Zagrebački holding d.o.o. (Podružnica Vodoopskrba i odvodnja d.o.o.), Zagreb, Folnegovićeva 1 u cijelosti je osporena u iznosu od 240.987,35 te je na parnicu upućen stečajni vjerovnik</w:t>
      </w:r>
      <w:r w:rsidR="007770B4" w:rsidRPr="00CB4C3C">
        <w:rPr>
          <w:rFonts w:cs="Times New Roman" w:hAnsi="Times New Roman" w:ascii="Times New Roman"/>
          <w:color w:themeTint="F2" w:themeColor="text1" w:val="0D0D0D"/>
        </w:rPr>
        <w:t>, koju nije pokrenuo odnosno nije uskladio tužbeni zahtjev u već ranije pokrenutoj parnici P-4483/2011 pa je tužba pravomoćno odbačena</w:t>
      </w:r>
    </w:p>
    <w:p w:rsidRDefault="00541C99" w:rsidP="001A027A" w:rsidR="00541C99" w:rsidRPr="00CB4C3C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>- prijavljena tražbina r.br.2 HELIOS VIENA INSURANCE GROUP d.d. Zagreb, Poljička 5 (sada WIENER OSIGURANJE) u iznosu od 1.168.054,89 kn djelomično je priznata u iznosu od 381.316,71 kn, a djelomično osporena u iznosu od 786.738,18 kn. Presudom na temelju priznanja posl.br. P-4432/11 TS Zagreb od 12.10.2012. godine osporena tražbina utvrđena je osnovanom u preostalom dijelu, te je ranija stečajna upraviteljica podneskom od 25.10.2012. zatražila ispravak tablice 2. višeg isplatnog reda</w:t>
      </w:r>
    </w:p>
    <w:p w:rsidRDefault="00A40345" w:rsidP="00376CE9" w:rsidR="00A40345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376CE9" w:rsidP="00376CE9" w:rsidR="00376CE9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 xml:space="preserve">Na posebnom ispitnom ročištu dana </w:t>
      </w:r>
      <w:r w:rsidR="00D1438B" w:rsidRPr="00CB4C3C">
        <w:rPr>
          <w:rFonts w:cs="Times New Roman" w:hAnsi="Times New Roman" w:ascii="Times New Roman"/>
          <w:color w:themeTint="F2" w:themeColor="text1" w:val="0D0D0D"/>
        </w:rPr>
        <w:t>30.10.2012.</w:t>
      </w:r>
      <w:r w:rsidRPr="00CB4C3C">
        <w:rPr>
          <w:rFonts w:cs="Times New Roman" w:hAnsi="Times New Roman" w:ascii="Times New Roman"/>
          <w:color w:themeTint="F2" w:themeColor="text1" w:val="0D0D0D"/>
        </w:rPr>
        <w:t xml:space="preserve"> utvrđene su tražbine kako slijedi:</w:t>
      </w:r>
    </w:p>
    <w:p w:rsidRDefault="00376CE9" w:rsidP="00376CE9" w:rsidR="00376CE9" w:rsidRPr="00CB4C3C">
      <w:pPr>
        <w:pStyle w:val="Zaglavlje"/>
        <w:jc w:val="both"/>
        <w:rPr>
          <w:rFonts w:cs="Times New Roman" w:hAnsi="Times New Roman" w:ascii="Times New Roman"/>
          <w:color w:themeTint="F2" w:themeColor="text1" w:val="0D0D0D"/>
        </w:rPr>
      </w:pPr>
    </w:p>
    <w:tbl>
      <w:tblPr>
        <w:tblW w:type="dxa" w:w="8804"/>
        <w:tblInd w:type="dxa" w:w="93"/>
        <w:tblLook w:val="04A0" w:noVBand="1" w:noHBand="0" w:lastColumn="0" w:firstColumn="1" w:lastRow="0" w:firstRow="1"/>
      </w:tblPr>
      <w:tblGrid>
        <w:gridCol w:w="680"/>
        <w:gridCol w:w="680"/>
        <w:gridCol w:w="1916"/>
        <w:gridCol w:w="1984"/>
        <w:gridCol w:w="1843"/>
        <w:gridCol w:w="1701"/>
      </w:tblGrid>
      <w:tr w:rsidTr="00B51704" w:rsidR="00CB4C3C" w:rsidRPr="00CB4C3C">
        <w:trPr>
          <w:trHeight w:val="525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CB4C3C">
            <w:pPr>
              <w:pStyle w:val="Zaglavlje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Rekapitulacija tražbina stečajnih vjerovnika: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376CE9" w:rsidR="00376CE9" w:rsidRPr="00CB4C3C">
            <w:pPr>
              <w:pStyle w:val="Zaglavlje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Prijavljeno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376CE9" w:rsidR="00376CE9" w:rsidRPr="00CB4C3C">
            <w:pPr>
              <w:pStyle w:val="Zaglavlje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Priznato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376CE9" w:rsidR="00376CE9" w:rsidRPr="00CB4C3C">
            <w:pPr>
              <w:pStyle w:val="Zaglavlje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Osporeno (kn)</w:t>
            </w:r>
          </w:p>
        </w:tc>
      </w:tr>
      <w:tr w:rsidTr="00B51704" w:rsidR="00CB4C3C" w:rsidRPr="00CB4C3C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CB4C3C">
            <w:pPr>
              <w:pStyle w:val="Zaglavlje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1.viši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CB4C3C">
            <w:pPr>
              <w:pStyle w:val="Zaglavlje"/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0,00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CB4C3C">
            <w:pPr>
              <w:pStyle w:val="Zaglavlje"/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0,00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CB4C3C">
            <w:pPr>
              <w:pStyle w:val="Zaglavlje"/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0,00</w:t>
            </w:r>
          </w:p>
        </w:tc>
      </w:tr>
      <w:tr w:rsidTr="00B51704" w:rsidR="00CB4C3C" w:rsidRPr="00CB4C3C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CB4C3C">
            <w:pPr>
              <w:pStyle w:val="Zaglavlje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lastRenderedPageBreak/>
              <w:t>2.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6543" w:rsidP="00D856B4" w:rsidR="00376CE9" w:rsidRPr="00CB4C3C">
            <w:pPr>
              <w:pStyle w:val="Zaglavlje"/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5.347.689,</w:t>
            </w:r>
            <w:r w:rsidR="00D856B4" w:rsidRPr="00CB4C3C">
              <w:rPr>
                <w:rFonts w:cs="Times New Roman" w:hAnsi="Times New Roman" w:ascii="Times New Roman"/>
                <w:color w:themeTint="F2" w:themeColor="text1" w:val="0D0D0D"/>
              </w:rPr>
              <w:t>8</w:t>
            </w: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72914" w:rsidP="00376CE9" w:rsidR="00376CE9" w:rsidRPr="00CB4C3C">
            <w:pPr>
              <w:pStyle w:val="Zaglavlje"/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5.295.699,86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72914" w:rsidP="00376CE9" w:rsidR="00376CE9" w:rsidRPr="00CB4C3C">
            <w:pPr>
              <w:pStyle w:val="Zaglavlje"/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51.990,00</w:t>
            </w:r>
          </w:p>
        </w:tc>
      </w:tr>
      <w:tr w:rsidTr="00B51704" w:rsidR="00DF7D2A" w:rsidRPr="00CB4C3C">
        <w:trPr>
          <w:trHeight w:val="48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772914" w:rsidP="00376CE9" w:rsidR="00772914" w:rsidRPr="00CB4C3C">
            <w:pPr>
              <w:pStyle w:val="Zaglavlje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 </w:t>
            </w:r>
          </w:p>
        </w:tc>
        <w:tc>
          <w:tcPr>
            <w:tcW w:type="dxa" w:w="6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772914" w:rsidP="00376CE9" w:rsidR="00772914" w:rsidRPr="00CB4C3C">
            <w:pPr>
              <w:pStyle w:val="Zaglavlje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 </w:t>
            </w:r>
          </w:p>
        </w:tc>
        <w:tc>
          <w:tcPr>
            <w:tcW w:type="dxa" w:w="19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772914" w:rsidP="00376CE9" w:rsidR="00772914" w:rsidRPr="00CB4C3C">
            <w:pPr>
              <w:pStyle w:val="Zaglavlje"/>
              <w:rPr>
                <w:rFonts w:cs="Times New Roman" w:hAnsi="Times New Roman" w:ascii="Times New Roman"/>
                <w:bCs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bCs/>
                <w:color w:themeTint="F2" w:themeColor="text1" w:val="0D0D0D"/>
              </w:rPr>
              <w:t>UKUPNO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72914" w:rsidP="00D856B4" w:rsidR="00772914" w:rsidRPr="00CB4C3C">
            <w:pPr>
              <w:pStyle w:val="Zaglavlje"/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5.347.689,</w:t>
            </w:r>
            <w:r w:rsidR="00D856B4" w:rsidRPr="00CB4C3C">
              <w:rPr>
                <w:rFonts w:cs="Times New Roman" w:hAnsi="Times New Roman" w:ascii="Times New Roman"/>
                <w:color w:themeTint="F2" w:themeColor="text1" w:val="0D0D0D"/>
              </w:rPr>
              <w:t>8</w:t>
            </w: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72914" w:rsidP="00D33683" w:rsidR="00772914" w:rsidRPr="00CB4C3C">
            <w:pPr>
              <w:pStyle w:val="Zaglavlje"/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5.295.699,86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72914" w:rsidP="00D33683" w:rsidR="00772914" w:rsidRPr="00CB4C3C">
            <w:pPr>
              <w:pStyle w:val="Zaglavlje"/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51.990,00</w:t>
            </w:r>
          </w:p>
        </w:tc>
      </w:tr>
    </w:tbl>
    <w:p w:rsidRDefault="00376CE9" w:rsidP="00376CE9" w:rsidR="00376CE9" w:rsidRPr="00CB4C3C">
      <w:pPr>
        <w:pStyle w:val="Zaglavlje"/>
        <w:rPr>
          <w:rFonts w:cs="Times New Roman" w:hAnsi="Times New Roman" w:ascii="Times New Roman"/>
          <w:color w:themeTint="F2" w:themeColor="text1" w:val="0D0D0D"/>
        </w:rPr>
      </w:pPr>
    </w:p>
    <w:p w:rsidRDefault="00DF7D2A" w:rsidP="00376CE9" w:rsidR="00DF7D2A" w:rsidRPr="00CB4C3C">
      <w:pPr>
        <w:pStyle w:val="Zaglavlje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>Napomena:</w:t>
      </w:r>
    </w:p>
    <w:p w:rsidRDefault="00DF7D2A" w:rsidP="00376CE9" w:rsidR="00DF7D2A" w:rsidRPr="00CB4C3C">
      <w:pPr>
        <w:pStyle w:val="Zaglavlje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>-prijavljena tražbina r.br.5 Zagrebački holding d.o.o. (Podružnica Vodoopskrba i odvodnja d.o.o.), Zagreb, Ul.grada Vukovara 41 djelomično je osporena u iznosu od 51.990,00 knte je na parnicu upućen stečajni vjerovnik</w:t>
      </w:r>
    </w:p>
    <w:p w:rsidRDefault="00DF7D2A" w:rsidP="00376CE9" w:rsidR="00DF7D2A" w:rsidRPr="00CB4C3C">
      <w:pPr>
        <w:pStyle w:val="Zaglavlje"/>
        <w:rPr>
          <w:rFonts w:cs="Times New Roman" w:hAnsi="Times New Roman" w:ascii="Times New Roman"/>
          <w:color w:themeTint="F2" w:themeColor="text1" w:val="0D0D0D"/>
        </w:rPr>
      </w:pPr>
    </w:p>
    <w:p w:rsidRDefault="00376CE9" w:rsidP="001A027A" w:rsidR="00376CE9" w:rsidRPr="00CB4C3C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>Slijedom navedenoga, ukupno utvrđene i osporene tražbine su:</w:t>
      </w:r>
    </w:p>
    <w:p w:rsidRDefault="00376CE9" w:rsidP="001A027A" w:rsidR="00376CE9" w:rsidRPr="00CB4C3C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  <w:color w:themeTint="F2" w:themeColor="text1" w:val="0D0D0D"/>
        </w:rPr>
      </w:pPr>
    </w:p>
    <w:tbl>
      <w:tblPr>
        <w:tblW w:type="dxa" w:w="8804"/>
        <w:tblInd w:type="dxa" w:w="93"/>
        <w:tblLook w:val="04A0" w:noVBand="1" w:noHBand="0" w:lastColumn="0" w:firstColumn="1" w:lastRow="0" w:firstRow="1"/>
      </w:tblPr>
      <w:tblGrid>
        <w:gridCol w:w="680"/>
        <w:gridCol w:w="680"/>
        <w:gridCol w:w="1916"/>
        <w:gridCol w:w="1984"/>
        <w:gridCol w:w="1843"/>
        <w:gridCol w:w="1701"/>
      </w:tblGrid>
      <w:tr w:rsidTr="00B51704" w:rsidR="00CB4C3C" w:rsidRPr="00CB4C3C">
        <w:trPr>
          <w:trHeight w:val="525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Rekapitulacija tražbina stečajnih vjerovnika: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Prijavljeno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Priznato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Osporeno (kn)</w:t>
            </w:r>
          </w:p>
        </w:tc>
      </w:tr>
      <w:tr w:rsidTr="00B51704" w:rsidR="00CB4C3C" w:rsidRPr="00CB4C3C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1.viši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6543" w:rsidP="00B51704" w:rsidR="00376CE9" w:rsidRPr="00CB4C3C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0,00</w:t>
            </w:r>
            <w:r w:rsidR="00376CE9"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6543" w:rsidP="00B51704" w:rsidR="00376CE9" w:rsidRPr="00CB4C3C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0,00</w:t>
            </w:r>
            <w:r w:rsidR="00376CE9"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CB4C3C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0,00 </w:t>
            </w:r>
          </w:p>
        </w:tc>
      </w:tr>
      <w:tr w:rsidTr="00B51704" w:rsidR="00CB4C3C" w:rsidRPr="00CB4C3C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2.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856B4" w:rsidP="00D856B4" w:rsidR="00376CE9" w:rsidRPr="00CB4C3C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7.116.148,66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42BED" w:rsidP="00B51704" w:rsidR="00376CE9" w:rsidRPr="00CB4C3C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6.823.171,31</w:t>
            </w:r>
            <w:r w:rsidR="00376CE9"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F7D2A" w:rsidP="00B51704" w:rsidR="00376CE9" w:rsidRPr="00CB4C3C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292.977,35</w:t>
            </w:r>
          </w:p>
        </w:tc>
      </w:tr>
      <w:tr w:rsidTr="00B51704" w:rsidR="00376CE9" w:rsidRPr="00CB4C3C">
        <w:trPr>
          <w:trHeight w:val="48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376CE9" w:rsidP="00B51704" w:rsidR="00376CE9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 </w:t>
            </w:r>
          </w:p>
        </w:tc>
        <w:tc>
          <w:tcPr>
            <w:tcW w:type="dxa" w:w="6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376CE9" w:rsidP="00B51704" w:rsidR="00376CE9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 </w:t>
            </w:r>
          </w:p>
        </w:tc>
        <w:tc>
          <w:tcPr>
            <w:tcW w:type="dxa" w:w="19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376CE9" w:rsidP="00B51704" w:rsidR="00376CE9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bCs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bCs/>
                <w:color w:themeTint="F2" w:themeColor="text1" w:val="0D0D0D"/>
              </w:rPr>
              <w:t>UKUPNO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856B4" w:rsidP="00D856B4" w:rsidR="00376CE9" w:rsidRPr="00CB4C3C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7.116.148,66</w:t>
            </w:r>
            <w:r w:rsidR="00376CE9" w:rsidRPr="00CB4C3C">
              <w:rPr>
                <w:rFonts w:cs="Times New Roman" w:hAnsi="Times New Roman" w:ascii="Times New Roman"/>
                <w:color w:themeTint="F2" w:themeColor="text1" w:val="0D0D0D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856B4" w:rsidP="00B51704" w:rsidR="00376CE9" w:rsidRPr="00CB4C3C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6.823.171,31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F7D2A" w:rsidP="00B51704" w:rsidR="00376CE9" w:rsidRPr="00CB4C3C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292.977,35</w:t>
            </w:r>
          </w:p>
        </w:tc>
      </w:tr>
    </w:tbl>
    <w:p w:rsidRDefault="00376CE9" w:rsidP="001A027A" w:rsidR="00376CE9" w:rsidRPr="00CB4C3C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D856B4" w:rsidP="00D856B4" w:rsidR="00D856B4" w:rsidRPr="00CB4C3C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 xml:space="preserve">Utvrđene tražbine </w:t>
      </w:r>
      <w:r w:rsidR="00D70C1B" w:rsidRPr="00CB4C3C">
        <w:rPr>
          <w:rFonts w:cs="Times New Roman" w:hAnsi="Times New Roman" w:ascii="Times New Roman"/>
          <w:color w:themeTint="F2" w:themeColor="text1" w:val="0D0D0D"/>
        </w:rPr>
        <w:t xml:space="preserve">stečajnih </w:t>
      </w:r>
      <w:r w:rsidRPr="00CB4C3C">
        <w:rPr>
          <w:rFonts w:cs="Times New Roman" w:hAnsi="Times New Roman" w:ascii="Times New Roman"/>
          <w:color w:themeTint="F2" w:themeColor="text1" w:val="0D0D0D"/>
        </w:rPr>
        <w:t>vjerovnika su:</w:t>
      </w:r>
    </w:p>
    <w:p w:rsidRDefault="00D70C1B" w:rsidP="00D856B4" w:rsidR="00D70C1B" w:rsidRPr="00CB4C3C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  <w:color w:themeTint="F2" w:themeColor="text1" w:val="0D0D0D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83"/>
        <w:gridCol w:w="5633"/>
        <w:gridCol w:w="1476"/>
        <w:gridCol w:w="1296"/>
      </w:tblGrid>
      <w:tr w:rsidTr="00D70C1B" w:rsidR="00CB4C3C" w:rsidRPr="00CB4C3C">
        <w:tc>
          <w:tcPr>
            <w:tcW w:type="dxa" w:w="534"/>
          </w:tcPr>
          <w:p w:rsidRDefault="00D70C1B" w:rsidP="00D70C1B" w:rsidR="00D70C1B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R.br. prijave</w:t>
            </w:r>
          </w:p>
        </w:tc>
        <w:tc>
          <w:tcPr>
            <w:tcW w:type="dxa" w:w="5652"/>
          </w:tcPr>
          <w:p w:rsidRDefault="00D70C1B" w:rsidP="00D856B4" w:rsidR="00D70C1B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Stečajni vjerovnik</w:t>
            </w:r>
          </w:p>
        </w:tc>
        <w:tc>
          <w:tcPr>
            <w:tcW w:type="dxa" w:w="1476"/>
          </w:tcPr>
          <w:p w:rsidRDefault="00D70C1B" w:rsidP="00611FB8" w:rsidR="00D70C1B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Utvrđena tražbina</w:t>
            </w:r>
          </w:p>
        </w:tc>
        <w:tc>
          <w:tcPr>
            <w:tcW w:type="dxa" w:w="1296"/>
          </w:tcPr>
          <w:p w:rsidRDefault="00D70C1B" w:rsidP="00611FB8" w:rsidR="00D70C1B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Osporeno</w:t>
            </w:r>
          </w:p>
        </w:tc>
      </w:tr>
      <w:tr w:rsidTr="00D70C1B" w:rsidR="00CB4C3C" w:rsidRPr="00CB4C3C">
        <w:tc>
          <w:tcPr>
            <w:tcW w:type="dxa" w:w="534"/>
          </w:tcPr>
          <w:p w:rsidRDefault="00D70C1B" w:rsidP="00D856B4" w:rsidR="00D70C1B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2</w:t>
            </w:r>
          </w:p>
        </w:tc>
        <w:tc>
          <w:tcPr>
            <w:tcW w:type="dxa" w:w="5652"/>
          </w:tcPr>
          <w:p w:rsidRDefault="00D70C1B" w:rsidP="00611FB8" w:rsidR="00D70C1B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HELIOS VIENA INSURANCE GROUP d.d. Zagreb, Poljička 5 (sada WIENER OSIGURANJE),</w:t>
            </w:r>
          </w:p>
        </w:tc>
        <w:tc>
          <w:tcPr>
            <w:tcW w:type="dxa" w:w="1476"/>
          </w:tcPr>
          <w:p w:rsidRDefault="00D70C1B" w:rsidP="00611FB8" w:rsidR="00D70C1B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1.168.054,89</w:t>
            </w:r>
          </w:p>
        </w:tc>
        <w:tc>
          <w:tcPr>
            <w:tcW w:type="dxa" w:w="1296"/>
          </w:tcPr>
          <w:p w:rsidRDefault="00D70C1B" w:rsidP="00611FB8" w:rsidR="00D70C1B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</w:p>
        </w:tc>
      </w:tr>
      <w:tr w:rsidTr="00D70C1B" w:rsidR="00CB4C3C" w:rsidRPr="00CB4C3C">
        <w:tc>
          <w:tcPr>
            <w:tcW w:type="dxa" w:w="534"/>
          </w:tcPr>
          <w:p w:rsidRDefault="00D70C1B" w:rsidP="00D70C1B" w:rsidR="00D70C1B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3</w:t>
            </w:r>
          </w:p>
        </w:tc>
        <w:tc>
          <w:tcPr>
            <w:tcW w:type="dxa" w:w="5652"/>
          </w:tcPr>
          <w:p w:rsidRDefault="00D70C1B" w:rsidP="00611FB8" w:rsidR="00D70C1B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Republika Hrvatska - Ministarstvo financija, Porezna uprava, Podr.ured Zagreb</w:t>
            </w:r>
          </w:p>
        </w:tc>
        <w:tc>
          <w:tcPr>
            <w:tcW w:type="dxa" w:w="1476"/>
          </w:tcPr>
          <w:p w:rsidRDefault="00D70C1B" w:rsidP="00611FB8" w:rsidR="00D70C1B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338.655,58</w:t>
            </w:r>
          </w:p>
        </w:tc>
        <w:tc>
          <w:tcPr>
            <w:tcW w:type="dxa" w:w="1296"/>
          </w:tcPr>
          <w:p w:rsidRDefault="00D70C1B" w:rsidP="00611FB8" w:rsidR="00D70C1B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</w:p>
        </w:tc>
      </w:tr>
      <w:tr w:rsidTr="00D70C1B" w:rsidR="00CB4C3C" w:rsidRPr="00CB4C3C">
        <w:tc>
          <w:tcPr>
            <w:tcW w:type="dxa" w:w="534"/>
          </w:tcPr>
          <w:p w:rsidRDefault="00D70C1B" w:rsidP="00D856B4" w:rsidR="00D70C1B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4</w:t>
            </w:r>
          </w:p>
        </w:tc>
        <w:tc>
          <w:tcPr>
            <w:tcW w:type="dxa" w:w="5652"/>
          </w:tcPr>
          <w:p w:rsidRDefault="00D70C1B" w:rsidP="00611FB8" w:rsidR="00D70C1B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Zagrebački holding d.o.o., (Podružnica Čistoća), Zagreb, Radnička c.82</w:t>
            </w:r>
          </w:p>
        </w:tc>
        <w:tc>
          <w:tcPr>
            <w:tcW w:type="dxa" w:w="1476"/>
          </w:tcPr>
          <w:p w:rsidRDefault="00D70C1B" w:rsidP="00611FB8" w:rsidR="00D70C1B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20.760,98</w:t>
            </w:r>
          </w:p>
        </w:tc>
        <w:tc>
          <w:tcPr>
            <w:tcW w:type="dxa" w:w="1296"/>
          </w:tcPr>
          <w:p w:rsidRDefault="00D70C1B" w:rsidP="00611FB8" w:rsidR="00D70C1B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</w:p>
        </w:tc>
      </w:tr>
      <w:tr w:rsidTr="00D70C1B" w:rsidR="00CB4C3C" w:rsidRPr="00CB4C3C">
        <w:tc>
          <w:tcPr>
            <w:tcW w:type="dxa" w:w="534"/>
          </w:tcPr>
          <w:p w:rsidRDefault="00D70C1B" w:rsidP="00D856B4" w:rsidR="00D70C1B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1 i 5</w:t>
            </w:r>
          </w:p>
        </w:tc>
        <w:tc>
          <w:tcPr>
            <w:tcW w:type="dxa" w:w="5652"/>
          </w:tcPr>
          <w:p w:rsidRDefault="007C574B" w:rsidP="007C574B" w:rsidR="00D70C1B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Vodoopskrba i odvodnja d.o.o. OIB: 83416546499, (ranije:</w:t>
            </w:r>
            <w:r w:rsidR="00D70C1B" w:rsidRPr="00CB4C3C">
              <w:rPr>
                <w:rFonts w:cs="Times New Roman" w:hAnsi="Times New Roman" w:ascii="Times New Roman"/>
                <w:color w:themeTint="F2" w:themeColor="text1" w:val="0D0D0D"/>
              </w:rPr>
              <w:t>Zagrebački holding d.o.o., Podružnica Vodoopskrba i odvodnja</w:t>
            </w: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)</w:t>
            </w:r>
          </w:p>
        </w:tc>
        <w:tc>
          <w:tcPr>
            <w:tcW w:type="dxa" w:w="1476"/>
          </w:tcPr>
          <w:p w:rsidRDefault="00D70C1B" w:rsidP="00611FB8" w:rsidR="00D70C1B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5.295.699,86</w:t>
            </w:r>
          </w:p>
        </w:tc>
        <w:tc>
          <w:tcPr>
            <w:tcW w:type="dxa" w:w="1296"/>
          </w:tcPr>
          <w:p w:rsidRDefault="00D70C1B" w:rsidP="00611FB8" w:rsidR="00D70C1B" w:rsidRPr="00CB4C3C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color w:themeTint="F2" w:themeColor="text1" w:val="0D0D0D"/>
              </w:rPr>
            </w:pPr>
            <w:r w:rsidRPr="00CB4C3C">
              <w:rPr>
                <w:rFonts w:cs="Times New Roman" w:hAnsi="Times New Roman" w:ascii="Times New Roman"/>
                <w:color w:themeTint="F2" w:themeColor="text1" w:val="0D0D0D"/>
              </w:rPr>
              <w:t>292.977,35</w:t>
            </w:r>
          </w:p>
        </w:tc>
      </w:tr>
    </w:tbl>
    <w:p w:rsidRDefault="00D70C1B" w:rsidP="00D856B4" w:rsidR="00D70C1B" w:rsidRPr="00CB4C3C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 xml:space="preserve">                                                                                                             6.823.171,31</w:t>
      </w:r>
    </w:p>
    <w:p w:rsidRDefault="003E7E24" w:rsidP="001A027A" w:rsidR="00341427" w:rsidRPr="00CB4C3C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>Do sada nije bilo dioba</w:t>
      </w:r>
      <w:r w:rsidR="00341427" w:rsidRPr="00CB4C3C">
        <w:rPr>
          <w:rFonts w:cs="Times New Roman" w:hAnsi="Times New Roman" w:ascii="Times New Roman"/>
          <w:color w:themeTint="F2" w:themeColor="text1" w:val="0D0D0D"/>
        </w:rPr>
        <w:t>.</w:t>
      </w:r>
    </w:p>
    <w:p w:rsidRDefault="00341427" w:rsidP="001A027A" w:rsidR="00341427" w:rsidRPr="00CB4C3C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  <w:color w:themeTint="F2" w:themeColor="text1" w:val="0D0D0D"/>
        </w:rPr>
      </w:pPr>
    </w:p>
    <w:p w:rsidRDefault="00341427" w:rsidP="001A027A" w:rsidR="00376CE9" w:rsidRPr="00CB4C3C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  <w:b/>
          <w:color w:themeTint="F2" w:themeColor="text1" w:val="0D0D0D"/>
          <w:u w:val="single"/>
        </w:rPr>
      </w:pPr>
      <w:r w:rsidRPr="00CB4C3C">
        <w:rPr>
          <w:rFonts w:cs="Times New Roman" w:hAnsi="Times New Roman" w:ascii="Times New Roman"/>
          <w:b/>
          <w:color w:themeTint="F2" w:themeColor="text1" w:val="0D0D0D"/>
        </w:rPr>
        <w:t>S</w:t>
      </w:r>
      <w:r w:rsidR="00376CE9" w:rsidRPr="00CB4C3C">
        <w:rPr>
          <w:rFonts w:cs="Times New Roman" w:hAnsi="Times New Roman" w:ascii="Times New Roman"/>
          <w:b/>
          <w:color w:themeTint="F2" w:themeColor="text1" w:val="0D0D0D"/>
        </w:rPr>
        <w:t xml:space="preserve"> obzirom na stanje stečajne mase</w:t>
      </w:r>
      <w:r w:rsidRPr="00CB4C3C">
        <w:rPr>
          <w:rFonts w:cs="Times New Roman" w:hAnsi="Times New Roman" w:ascii="Times New Roman"/>
          <w:b/>
          <w:color w:themeTint="F2" w:themeColor="text1" w:val="0D0D0D"/>
        </w:rPr>
        <w:t xml:space="preserve"> njenu prodajnu vrijednost u odnosu na dosadašnje troškove i obveze stečajne mase</w:t>
      </w:r>
      <w:r w:rsidR="00376CE9" w:rsidRPr="00CB4C3C">
        <w:rPr>
          <w:rFonts w:cs="Times New Roman" w:hAnsi="Times New Roman" w:ascii="Times New Roman"/>
          <w:b/>
          <w:color w:themeTint="F2" w:themeColor="text1" w:val="0D0D0D"/>
        </w:rPr>
        <w:t xml:space="preserve">, </w:t>
      </w:r>
      <w:r w:rsidR="00376CE9" w:rsidRPr="00CB4C3C">
        <w:rPr>
          <w:rFonts w:cs="Times New Roman" w:hAnsi="Times New Roman" w:ascii="Times New Roman"/>
          <w:b/>
          <w:color w:themeTint="F2" w:themeColor="text1" w:val="0D0D0D"/>
          <w:u w:val="single"/>
        </w:rPr>
        <w:t>nije vjerojatno namirenje tražbina stečajnih vjerovnika.</w:t>
      </w:r>
    </w:p>
    <w:p w:rsidRDefault="00C92E1B" w:rsidP="001A027A" w:rsidR="00C92E1B" w:rsidRPr="00CB4C3C">
      <w:pPr>
        <w:pStyle w:val="Tijeloteksta"/>
        <w:tabs>
          <w:tab w:pos="6150" w:val="left"/>
        </w:tabs>
        <w:spacing w:after="0"/>
        <w:rPr>
          <w:rFonts w:cs="Times New Roman" w:hAnsi="Times New Roman" w:ascii="Times New Roman"/>
          <w:color w:themeTint="F2" w:themeColor="text1" w:val="0D0D0D"/>
          <w:lang w:val="hr-HR"/>
        </w:rPr>
      </w:pPr>
      <w:r w:rsidRPr="00CB4C3C">
        <w:rPr>
          <w:color w:themeTint="F2" w:themeColor="text1" w:val="0D0D0D"/>
        </w:rPr>
        <w:t xml:space="preserve">  </w:t>
      </w:r>
    </w:p>
    <w:p w:rsidRDefault="00C92E1B" w:rsidP="001A027A" w:rsidR="00C92E1B" w:rsidRPr="00CB4C3C">
      <w:pPr>
        <w:pStyle w:val="Naslov2"/>
        <w:spacing w:after="0"/>
        <w:rPr>
          <w:rFonts w:cs="Times New Roman" w:hAnsi="Times New Roman" w:ascii="Times New Roman"/>
          <w:b w:val="false"/>
          <w:bCs w:val="false"/>
          <w:color w:themeTint="F2" w:themeColor="text1" w:val="0D0D0D"/>
        </w:rPr>
      </w:pPr>
      <w:r w:rsidRPr="00CB4C3C">
        <w:rPr>
          <w:rFonts w:cs="Times New Roman" w:hAnsi="Times New Roman" w:ascii="Times New Roman"/>
          <w:color w:themeTint="F2" w:themeColor="text1" w:val="0D0D0D"/>
        </w:rPr>
        <w:t>III. RADNJE KOJE ĆE SE PODUZETI U NAREDNOM RAZDOBLJU</w:t>
      </w:r>
      <w:r w:rsidRPr="00CB4C3C">
        <w:rPr>
          <w:rFonts w:cs="Times New Roman" w:hAnsi="Times New Roman" w:ascii="Times New Roman"/>
          <w:i/>
          <w:iCs/>
          <w:color w:themeTint="F2" w:themeColor="text1" w:val="0D0D0D"/>
          <w:sz w:val="20"/>
          <w:szCs w:val="20"/>
        </w:rPr>
        <w:t xml:space="preserve"> </w:t>
      </w:r>
    </w:p>
    <w:p w:rsidRDefault="00C92E1B" w:rsidP="001A027A" w:rsidR="00C92E1B" w:rsidRPr="00CB4C3C">
      <w:pPr>
        <w:spacing w:after="0"/>
        <w:jc w:val="both"/>
        <w:rPr>
          <w:rFonts w:cs="Times New Roman" w:hAnsi="Times New Roman" w:ascii="Times New Roman"/>
          <w:i/>
          <w:iCs/>
          <w:color w:themeTint="F2" w:themeColor="text1" w:val="0D0D0D"/>
          <w:sz w:val="16"/>
          <w:szCs w:val="16"/>
          <w:lang w:val="pl-PL"/>
        </w:rPr>
      </w:pPr>
      <w:r w:rsidRPr="00CB4C3C">
        <w:rPr>
          <w:rFonts w:cs="Times New Roman" w:hAnsi="Times New Roman" w:ascii="Times New Roman"/>
          <w:i/>
          <w:iCs/>
          <w:color w:themeTint="F2" w:themeColor="text1" w:val="0D0D0D"/>
          <w:sz w:val="16"/>
          <w:szCs w:val="16"/>
          <w:lang w:val="pl-PL"/>
        </w:rPr>
        <w:t>Naznačiti radnje koje će se poduzeti u naredom razdoblju od _____ do ______.</w:t>
      </w:r>
    </w:p>
    <w:p w:rsidRDefault="00C92E1B" w:rsidP="001A027A" w:rsidR="00C92E1B" w:rsidRPr="00CB4C3C">
      <w:pPr>
        <w:pStyle w:val="Tijeloteksta"/>
        <w:spacing w:after="0"/>
        <w:rPr>
          <w:rFonts w:cs="Times New Roman" w:hAnsi="Times New Roman" w:ascii="Times New Roman"/>
          <w:i/>
          <w:iCs/>
          <w:color w:themeTint="F2" w:themeColor="text1" w:val="0D0D0D"/>
          <w:sz w:val="16"/>
          <w:szCs w:val="16"/>
        </w:rPr>
      </w:pPr>
      <w:r w:rsidRPr="00CB4C3C">
        <w:rPr>
          <w:rFonts w:cs="Times New Roman" w:hAnsi="Times New Roman" w:ascii="Times New Roman"/>
          <w:i/>
          <w:iCs/>
          <w:color w:themeTint="F2" w:themeColor="text1" w:val="0D0D0D"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Default="00856BA9" w:rsidP="001A027A" w:rsidR="00856BA9" w:rsidRPr="00CB4C3C">
      <w:pPr>
        <w:spacing w:after="0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</w:p>
    <w:p w:rsidRDefault="008B2558" w:rsidP="008B2558" w:rsidR="008B2558" w:rsidRPr="008B2558">
      <w:pPr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 w:rsidRPr="008B2558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Iz navedenog je vidljivo da vjerovnik Vodoopskrba i odvodnja d.o.o. ima 77,61% utvrđenih tražbina, koji je istovremeno i najveći vjerovnik stečajne mase uslijed čije tražbine je i račun dužnika blokiran, slijedom čega upravo navedeni vjerovnik ima najveću mogućnost utjecati na daljnji tijek ovog postupka.</w:t>
      </w:r>
    </w:p>
    <w:p w:rsidRDefault="008B2558" w:rsidP="001A027A" w:rsidR="008B2558">
      <w:pPr>
        <w:spacing w:after="0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</w:p>
    <w:p w:rsidRDefault="008B2558" w:rsidP="001A027A" w:rsidR="008B2558">
      <w:pPr>
        <w:spacing w:after="0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</w:p>
    <w:p w:rsidRDefault="008B2558" w:rsidP="001A027A" w:rsidR="008B2558">
      <w:pPr>
        <w:spacing w:after="0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</w:p>
    <w:p w:rsidRDefault="008B2558" w:rsidP="00DD1919" w:rsidR="0051300A" w:rsidRPr="008B2558">
      <w:pPr>
        <w:spacing w:after="0"/>
        <w:jc w:val="both"/>
        <w:rPr>
          <w:rFonts w:cs="Times New Roman" w:hAnsi="Times New Roman" w:ascii="Times New Roman"/>
          <w:b/>
          <w:color w:themeTint="F2" w:themeColor="text1" w:val="0D0D0D"/>
          <w:sz w:val="24"/>
          <w:szCs w:val="24"/>
          <w:u w:val="single"/>
          <w:lang w:val="pl-PL"/>
        </w:rPr>
      </w:pPr>
      <w:r w:rsidRPr="008B2558">
        <w:rPr>
          <w:rFonts w:cs="Times New Roman" w:hAnsi="Times New Roman" w:ascii="Times New Roman"/>
          <w:b/>
          <w:color w:themeTint="F2" w:themeColor="text1" w:val="0D0D0D"/>
          <w:sz w:val="24"/>
          <w:szCs w:val="24"/>
          <w:u w:val="single"/>
          <w:lang w:val="pl-PL"/>
        </w:rPr>
        <w:t>Stečajna upraviteljica ostaje pri prijedlozima iz izvješća od 05.02.2018. godine</w:t>
      </w:r>
      <w:r>
        <w:rPr>
          <w:rFonts w:cs="Times New Roman" w:hAnsi="Times New Roman" w:ascii="Times New Roman"/>
          <w:b/>
          <w:color w:themeTint="F2" w:themeColor="text1" w:val="0D0D0D"/>
          <w:sz w:val="24"/>
          <w:szCs w:val="24"/>
          <w:u w:val="single"/>
          <w:lang w:val="pl-PL"/>
        </w:rPr>
        <w:t xml:space="preserve"> te se predlaže predloženo postupanje</w:t>
      </w:r>
      <w:r w:rsidRPr="008B2558">
        <w:rPr>
          <w:rFonts w:cs="Times New Roman" w:hAnsi="Times New Roman" w:ascii="Times New Roman"/>
          <w:b/>
          <w:color w:themeTint="F2" w:themeColor="text1" w:val="0D0D0D"/>
          <w:sz w:val="24"/>
          <w:szCs w:val="24"/>
          <w:u w:val="single"/>
          <w:lang w:val="pl-PL"/>
        </w:rPr>
        <w:t>.</w:t>
      </w:r>
    </w:p>
    <w:p w:rsidRDefault="008B2558" w:rsidP="00DD1919" w:rsidR="008B2558" w:rsidRPr="008B2558">
      <w:pPr>
        <w:spacing w:after="0"/>
        <w:jc w:val="both"/>
        <w:rPr>
          <w:rFonts w:cs="Times New Roman" w:hAnsi="Times New Roman" w:ascii="Times New Roman"/>
          <w:b/>
          <w:color w:themeTint="F2" w:themeColor="text1" w:val="0D0D0D"/>
          <w:sz w:val="24"/>
          <w:szCs w:val="24"/>
          <w:u w:val="single"/>
          <w:lang w:val="pl-PL"/>
        </w:rPr>
      </w:pPr>
    </w:p>
    <w:p w:rsidRDefault="008B2558" w:rsidP="00DD1919" w:rsidR="008B2558" w:rsidRPr="00CB4C3C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</w:p>
    <w:p w:rsidRDefault="00DD1919" w:rsidP="00DD1919" w:rsidR="00DD1919" w:rsidRPr="00CB4C3C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Radnje koje će stečajni upravitelj poduzeti u slijedećem razdoblju od 01.</w:t>
      </w:r>
      <w:r w:rsidR="00341427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0</w:t>
      </w:r>
      <w:r w:rsidR="008B2558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5</w:t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.201</w:t>
      </w:r>
      <w:r w:rsidR="00341427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8</w:t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. do </w:t>
      </w:r>
      <w:r w:rsidR="00341427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01</w:t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.</w:t>
      </w:r>
      <w:r w:rsidR="00341427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0</w:t>
      </w:r>
      <w:r w:rsidR="008B2558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8</w:t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.201</w:t>
      </w:r>
      <w:r w:rsidR="00341427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8</w:t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.:</w:t>
      </w:r>
    </w:p>
    <w:p w:rsidRDefault="00DD1919" w:rsidP="00DD1919" w:rsidR="00341427" w:rsidRPr="00CB4C3C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-podnošenje propisanih poreznih prijava i izvješća</w:t>
      </w:r>
    </w:p>
    <w:p w:rsidRDefault="00D744CE" w:rsidP="00DD1919" w:rsidR="00D744CE" w:rsidRPr="00CB4C3C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-sudjelovanje na predloženoj posebnoj sjednici skupštine i javnim dražbama </w:t>
      </w:r>
      <w:r w:rsidR="008B2558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kada iste budu zakazane</w:t>
      </w:r>
    </w:p>
    <w:p w:rsidRDefault="00341427" w:rsidP="00DD1919" w:rsidR="00DD1919" w:rsidRPr="00CB4C3C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-u slučaju deblokade računa, </w:t>
      </w:r>
      <w:r w:rsidR="00DD1919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plaćanje propisanih obveza, plaćanje preostalih troškova i obveza prema vjerovnicima stečajne mase, te predvidivih troškova prema njihovom nastanku i dospijeću</w:t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, sukladno raspoloživim sredstvima</w:t>
      </w:r>
    </w:p>
    <w:p w:rsidRDefault="009A5CFD" w:rsidP="00DD1919" w:rsidR="009A5CFD" w:rsidRPr="00CB4C3C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- u slučaju postojanja </w:t>
      </w:r>
      <w:r w:rsidR="002627D2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dostatnih </w:t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novčanih sredstava, poduzeti radnje radi hitne sanacije vodnog priključka</w:t>
      </w:r>
      <w:r w:rsidR="00697788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 i fasade</w:t>
      </w:r>
      <w:r w:rsidR="00987032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 i druge radnje predviđene ovim izvješćem</w:t>
      </w:r>
    </w:p>
    <w:p w:rsidRDefault="005872B7" w:rsidP="00DD1919" w:rsidR="00D744CE" w:rsidRPr="00CB4C3C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- </w:t>
      </w:r>
      <w:r w:rsidR="00D744CE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poduzeti </w:t>
      </w:r>
      <w:r w:rsidR="008B2558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dostupne </w:t>
      </w:r>
      <w:r w:rsidR="00D744CE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radnje radi </w:t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naplat</w:t>
      </w:r>
      <w:r w:rsidR="00D744CE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e</w:t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 novčanih tražbina stečajnog dužnika</w:t>
      </w:r>
      <w:r w:rsidR="00A41334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 (zakupnine)</w:t>
      </w:r>
      <w:r w:rsidR="002627D2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 </w:t>
      </w:r>
    </w:p>
    <w:p w:rsidRDefault="005872B7" w:rsidP="00DD1919" w:rsidR="005872B7" w:rsidRPr="00CB4C3C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- p</w:t>
      </w:r>
      <w:r w:rsidR="00E13B8A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ratiti</w:t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 status </w:t>
      </w:r>
      <w:r w:rsidR="00E13B8A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postupaka u kojima sudjeluje stečajni dužnik</w:t>
      </w:r>
      <w:r w:rsidR="002627D2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 te u njima sudjelovati sukladno odluci vjerovnika na </w:t>
      </w:r>
      <w:r w:rsidR="008B2558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predloženoj </w:t>
      </w:r>
      <w:r w:rsidR="002627D2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posebnoj sjednici skupštine</w:t>
      </w:r>
      <w:r w:rsidR="008B2558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 kada ona bude održana</w:t>
      </w:r>
      <w:r w:rsidR="002627D2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 i raspoloživim sredstvima za vođenje parnica</w:t>
      </w:r>
    </w:p>
    <w:p w:rsidRDefault="006E2130" w:rsidP="00DD1919" w:rsidR="006E2130" w:rsidRPr="00CB4C3C">
      <w:pPr>
        <w:spacing w:after="0"/>
        <w:jc w:val="both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</w:p>
    <w:p w:rsidRDefault="00604205" w:rsidP="001A027A" w:rsidR="00604205" w:rsidRPr="00CB4C3C">
      <w:pPr>
        <w:spacing w:after="0"/>
        <w:ind w:left="360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</w:p>
    <w:p w:rsidRDefault="00C92E1B" w:rsidP="001A027A" w:rsidR="00C92E1B" w:rsidRPr="00CB4C3C">
      <w:pPr>
        <w:spacing w:after="0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Mjesto i datum </w:t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ab/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ab/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ab/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ab/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ab/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ab/>
      </w:r>
      <w:r w:rsidR="003956AD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 xml:space="preserve">  </w:t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>Stečajni upravitelj</w:t>
      </w:r>
    </w:p>
    <w:p w:rsidRDefault="00620356" w:rsidP="001A027A" w:rsidR="00620356" w:rsidRPr="00CB4C3C">
      <w:pPr>
        <w:spacing w:after="0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</w:p>
    <w:p w:rsidRDefault="00705A3C" w:rsidP="001A027A" w:rsidR="003326FD" w:rsidRPr="00CB4C3C">
      <w:pPr>
        <w:spacing w:after="0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u w:val="single"/>
          <w:lang w:val="pl-PL"/>
        </w:rPr>
        <w:t>Zagreb,</w:t>
      </w:r>
      <w:r w:rsidR="00B914E0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u w:val="single"/>
          <w:lang w:val="pl-PL"/>
        </w:rPr>
        <w:t xml:space="preserve"> </w:t>
      </w:r>
      <w:r w:rsidR="008B2558">
        <w:rPr>
          <w:rFonts w:cs="Times New Roman" w:hAnsi="Times New Roman" w:ascii="Times New Roman"/>
          <w:color w:themeTint="F2" w:themeColor="text1" w:val="0D0D0D"/>
          <w:sz w:val="24"/>
          <w:szCs w:val="24"/>
          <w:u w:val="single"/>
          <w:lang w:val="pl-PL"/>
        </w:rPr>
        <w:t>08.</w:t>
      </w:r>
      <w:r w:rsidR="00B914E0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u w:val="single"/>
          <w:lang w:val="pl-PL"/>
        </w:rPr>
        <w:t>0</w:t>
      </w:r>
      <w:r w:rsidR="008B2558">
        <w:rPr>
          <w:rFonts w:cs="Times New Roman" w:hAnsi="Times New Roman" w:ascii="Times New Roman"/>
          <w:color w:themeTint="F2" w:themeColor="text1" w:val="0D0D0D"/>
          <w:sz w:val="24"/>
          <w:szCs w:val="24"/>
          <w:u w:val="single"/>
          <w:lang w:val="pl-PL"/>
        </w:rPr>
        <w:t>5</w:t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u w:val="single"/>
          <w:lang w:val="pl-PL"/>
        </w:rPr>
        <w:t>.201</w:t>
      </w:r>
      <w:r w:rsidR="00341427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u w:val="single"/>
          <w:lang w:val="pl-PL"/>
        </w:rPr>
        <w:t>8</w:t>
      </w:r>
      <w:r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u w:val="single"/>
          <w:lang w:val="pl-PL"/>
        </w:rPr>
        <w:t>. god</w:t>
      </w:r>
      <w:r w:rsidR="00C92E1B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ab/>
      </w:r>
      <w:r w:rsidR="00C92E1B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ab/>
      </w:r>
      <w:r w:rsidR="00C92E1B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ab/>
      </w:r>
      <w:r w:rsidR="00C92E1B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ab/>
      </w:r>
      <w:r w:rsidR="00C92E1B" w:rsidRPr="00CB4C3C"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  <w:tab/>
        <w:t>____________________</w:t>
      </w:r>
    </w:p>
    <w:p w:rsidRDefault="003B76EC" w:rsidP="001A027A" w:rsidR="003B76EC" w:rsidRPr="00CB4C3C">
      <w:pPr>
        <w:spacing w:after="0"/>
        <w:rPr>
          <w:rFonts w:cs="Times New Roman" w:hAnsi="Times New Roman" w:ascii="Times New Roman"/>
          <w:color w:themeTint="F2" w:themeColor="text1" w:val="0D0D0D"/>
          <w:sz w:val="24"/>
          <w:szCs w:val="24"/>
          <w:lang w:val="pl-PL"/>
        </w:rPr>
      </w:pPr>
    </w:p>
    <w:sectPr w:rsidSect="00C92E1B" w:rsidR="003B76EC" w:rsidRPr="00CB4C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967A22"/>
    <w:multiLevelType w:val="hybridMultilevel"/>
    <w:tmpl w:val="80023328"/>
    <w:lvl w:tplc="C4B4A75C" w:ilvl="0">
      <w:start w:val="1"/>
      <w:numFmt w:val="bullet"/>
      <w:lvlText w:val="-"/>
      <w:lvlJc w:val="left"/>
      <w:pPr>
        <w:ind w:hanging="360" w:left="1428"/>
      </w:pPr>
      <w:rPr>
        <w:rFonts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34196A31"/>
    <w:multiLevelType w:val="hybridMultilevel"/>
    <w:tmpl w:val="1DACA2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2B0C1B"/>
    <w:multiLevelType w:val="hybridMultilevel"/>
    <w:tmpl w:val="298432FC"/>
    <w:lvl w:tplc="4C02699E" w:ilvl="0">
      <w:start w:val="4"/>
      <w:numFmt w:val="decimal"/>
      <w:lvlText w:val="%1."/>
      <w:lvlJc w:val="left"/>
      <w:pPr>
        <w:ind w:hanging="360" w:left="720"/>
      </w:pPr>
      <w:rPr>
        <w:rFonts w:hint="default"/>
        <w:sz w:val="22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772C60"/>
    <w:multiLevelType w:val="hybridMultilevel"/>
    <w:tmpl w:val="1C902582"/>
    <w:lvl w:tplc="C4B4A75C" w:ilvl="0">
      <w:start w:val="1"/>
      <w:numFmt w:val="bullet"/>
      <w:lvlText w:val="-"/>
      <w:lvlJc w:val="left"/>
      <w:pPr>
        <w:ind w:hanging="360" w:left="720"/>
      </w:pPr>
      <w:rPr>
        <w:rFonts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5B38D2"/>
    <w:multiLevelType w:val="hybridMultilevel"/>
    <w:tmpl w:val="1F9869CE"/>
    <w:lvl w:tplc="041A000F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53FF2393"/>
    <w:multiLevelType w:val="hybridMultilevel"/>
    <w:tmpl w:val="9CA04DC4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 w:hAnsi="Times New Roman" w:ascii="Times New Roman"/>
      </w:rPr>
    </w:lvl>
    <w:lvl w:tplc="041A0001" w:ilvl="3">
      <w:start w:val="1"/>
      <w:numFmt w:val="bullet"/>
      <w:lvlText w:val=""/>
      <w:lvlJc w:val="left"/>
      <w:pPr>
        <w:tabs>
          <w:tab w:pos="3088" w:val="num"/>
        </w:tabs>
        <w:ind w:hanging="360" w:left="3088"/>
      </w:pPr>
      <w:rPr>
        <w:rFonts w:hAnsi="Symbol" w:ascii="Symbol" w:hint="default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 w:hAnsi="Times New Roman" w:ascii="Times New Roman"/>
      </w:rPr>
    </w:lvl>
  </w:abstractNum>
  <w:abstractNum w:abstractNumId="6">
    <w:nsid w:val="571D2A16"/>
    <w:multiLevelType w:val="hybridMultilevel"/>
    <w:tmpl w:val="2E806D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7B92B0D"/>
    <w:multiLevelType w:val="hybridMultilevel"/>
    <w:tmpl w:val="AD74DC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024212E"/>
    <w:multiLevelType w:val="hybridMultilevel"/>
    <w:tmpl w:val="1DACA2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A45F14"/>
    <w:multiLevelType w:val="hybridMultilevel"/>
    <w:tmpl w:val="1DACA2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426531D"/>
    <w:multiLevelType w:val="hybridMultilevel"/>
    <w:tmpl w:val="909AD586"/>
    <w:lvl w:tplc="C4B4A75C" w:ilvl="0">
      <w:start w:val="1"/>
      <w:numFmt w:val="bullet"/>
      <w:lvlText w:val="-"/>
      <w:lvlJc w:val="left"/>
      <w:pPr>
        <w:ind w:hanging="360" w:left="720"/>
      </w:pPr>
      <w:rPr>
        <w:rFonts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3B7525"/>
    <w:multiLevelType w:val="multilevel"/>
    <w:tmpl w:val="AEA46AD6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12">
    <w:nsid w:val="745654FF"/>
    <w:multiLevelType w:val="hybridMultilevel"/>
    <w:tmpl w:val="743A5B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2"/>
  </w:num>
  <w:num w:numId="6">
    <w:abstractNumId w:val="1"/>
  </w:num>
  <w:num w:numId="7">
    <w:abstractNumId w:val="4"/>
  </w:num>
  <w:num w:numId="8">
    <w:abstractNumId w:val="0"/>
  </w:num>
  <w:num w:numId="9">
    <w:abstractNumId w:val="11"/>
  </w:num>
  <w:num w:numId="10">
    <w:abstractNumId w:val="10"/>
  </w:num>
  <w:num w:numId="11">
    <w:abstractNumId w:val="3"/>
  </w:num>
  <w:num w:numId="12">
    <w:abstractNumId w:val="8"/>
  </w:num>
  <w:num w:numId="13">
    <w:abstractNumId w:val="9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E1B"/>
    <w:rsid w:val="0000049E"/>
    <w:rsid w:val="00000F1D"/>
    <w:rsid w:val="00000F78"/>
    <w:rsid w:val="00001293"/>
    <w:rsid w:val="00001D53"/>
    <w:rsid w:val="00002EF4"/>
    <w:rsid w:val="000040E3"/>
    <w:rsid w:val="00005A29"/>
    <w:rsid w:val="000131A8"/>
    <w:rsid w:val="000158D2"/>
    <w:rsid w:val="000177A3"/>
    <w:rsid w:val="000246FB"/>
    <w:rsid w:val="00027DA6"/>
    <w:rsid w:val="00033036"/>
    <w:rsid w:val="000346DC"/>
    <w:rsid w:val="00037053"/>
    <w:rsid w:val="00040FD9"/>
    <w:rsid w:val="0004227E"/>
    <w:rsid w:val="00045C53"/>
    <w:rsid w:val="00054198"/>
    <w:rsid w:val="0005600D"/>
    <w:rsid w:val="00057903"/>
    <w:rsid w:val="000610EB"/>
    <w:rsid w:val="00062B9C"/>
    <w:rsid w:val="00062D05"/>
    <w:rsid w:val="0006382B"/>
    <w:rsid w:val="00082DD7"/>
    <w:rsid w:val="0008302F"/>
    <w:rsid w:val="000834CC"/>
    <w:rsid w:val="000856AA"/>
    <w:rsid w:val="0008675D"/>
    <w:rsid w:val="000A08FE"/>
    <w:rsid w:val="000A0C63"/>
    <w:rsid w:val="000A0ED2"/>
    <w:rsid w:val="000B1653"/>
    <w:rsid w:val="000B1FBA"/>
    <w:rsid w:val="000B52CE"/>
    <w:rsid w:val="000C0A67"/>
    <w:rsid w:val="000C126D"/>
    <w:rsid w:val="000C3F7D"/>
    <w:rsid w:val="000C6547"/>
    <w:rsid w:val="000D559B"/>
    <w:rsid w:val="000D65C7"/>
    <w:rsid w:val="000D755D"/>
    <w:rsid w:val="000E65AD"/>
    <w:rsid w:val="000E7431"/>
    <w:rsid w:val="000F1464"/>
    <w:rsid w:val="000F1CD1"/>
    <w:rsid w:val="000F22D9"/>
    <w:rsid w:val="000F300C"/>
    <w:rsid w:val="000F6B40"/>
    <w:rsid w:val="001023DD"/>
    <w:rsid w:val="00111164"/>
    <w:rsid w:val="001115F9"/>
    <w:rsid w:val="001153BE"/>
    <w:rsid w:val="001206C6"/>
    <w:rsid w:val="001212E9"/>
    <w:rsid w:val="001253C8"/>
    <w:rsid w:val="00131318"/>
    <w:rsid w:val="00133691"/>
    <w:rsid w:val="00137183"/>
    <w:rsid w:val="00140C00"/>
    <w:rsid w:val="00140C63"/>
    <w:rsid w:val="00144B03"/>
    <w:rsid w:val="001526AB"/>
    <w:rsid w:val="001637AE"/>
    <w:rsid w:val="00164E89"/>
    <w:rsid w:val="001668DA"/>
    <w:rsid w:val="001739A0"/>
    <w:rsid w:val="001A027A"/>
    <w:rsid w:val="001A07F1"/>
    <w:rsid w:val="001A7F28"/>
    <w:rsid w:val="001B69AB"/>
    <w:rsid w:val="001C0DCD"/>
    <w:rsid w:val="001E0BDC"/>
    <w:rsid w:val="001E65FA"/>
    <w:rsid w:val="001F2CDB"/>
    <w:rsid w:val="001F771A"/>
    <w:rsid w:val="00201608"/>
    <w:rsid w:val="00212000"/>
    <w:rsid w:val="002124D0"/>
    <w:rsid w:val="00213B14"/>
    <w:rsid w:val="00213CEF"/>
    <w:rsid w:val="00234D69"/>
    <w:rsid w:val="00235CA0"/>
    <w:rsid w:val="002363DF"/>
    <w:rsid w:val="00243DD1"/>
    <w:rsid w:val="00245B2D"/>
    <w:rsid w:val="00247328"/>
    <w:rsid w:val="00247842"/>
    <w:rsid w:val="002568F5"/>
    <w:rsid w:val="002627D2"/>
    <w:rsid w:val="00266258"/>
    <w:rsid w:val="00270BC9"/>
    <w:rsid w:val="00272D08"/>
    <w:rsid w:val="00273E63"/>
    <w:rsid w:val="00274CA7"/>
    <w:rsid w:val="00276783"/>
    <w:rsid w:val="0028468C"/>
    <w:rsid w:val="0028676F"/>
    <w:rsid w:val="00286A17"/>
    <w:rsid w:val="00287F76"/>
    <w:rsid w:val="00290AD3"/>
    <w:rsid w:val="00297AA1"/>
    <w:rsid w:val="002A1F6C"/>
    <w:rsid w:val="002A7518"/>
    <w:rsid w:val="002B0E1F"/>
    <w:rsid w:val="002B24F5"/>
    <w:rsid w:val="002C3732"/>
    <w:rsid w:val="002C4F51"/>
    <w:rsid w:val="002D37BF"/>
    <w:rsid w:val="002D6DFC"/>
    <w:rsid w:val="002D79D9"/>
    <w:rsid w:val="002E0768"/>
    <w:rsid w:val="002E5AD9"/>
    <w:rsid w:val="002E66C0"/>
    <w:rsid w:val="002E76E7"/>
    <w:rsid w:val="002F1EC5"/>
    <w:rsid w:val="002F2548"/>
    <w:rsid w:val="00301224"/>
    <w:rsid w:val="00303E18"/>
    <w:rsid w:val="00303EA0"/>
    <w:rsid w:val="0031039C"/>
    <w:rsid w:val="0031611E"/>
    <w:rsid w:val="00317353"/>
    <w:rsid w:val="0032188D"/>
    <w:rsid w:val="0032604A"/>
    <w:rsid w:val="00327A9C"/>
    <w:rsid w:val="003313EE"/>
    <w:rsid w:val="003326FD"/>
    <w:rsid w:val="00332D3F"/>
    <w:rsid w:val="003377B7"/>
    <w:rsid w:val="00341427"/>
    <w:rsid w:val="00342D07"/>
    <w:rsid w:val="00345BA0"/>
    <w:rsid w:val="00346B86"/>
    <w:rsid w:val="003502EE"/>
    <w:rsid w:val="00356A3D"/>
    <w:rsid w:val="00356ABC"/>
    <w:rsid w:val="003627B7"/>
    <w:rsid w:val="003638FE"/>
    <w:rsid w:val="00363B96"/>
    <w:rsid w:val="00365096"/>
    <w:rsid w:val="00372501"/>
    <w:rsid w:val="003748E1"/>
    <w:rsid w:val="00376CE9"/>
    <w:rsid w:val="00384EC7"/>
    <w:rsid w:val="003911AB"/>
    <w:rsid w:val="00393E79"/>
    <w:rsid w:val="003956AD"/>
    <w:rsid w:val="00395D2F"/>
    <w:rsid w:val="003969A6"/>
    <w:rsid w:val="003A17CF"/>
    <w:rsid w:val="003A333E"/>
    <w:rsid w:val="003B00A2"/>
    <w:rsid w:val="003B3FC4"/>
    <w:rsid w:val="003B76EC"/>
    <w:rsid w:val="003C13E0"/>
    <w:rsid w:val="003C1615"/>
    <w:rsid w:val="003C2313"/>
    <w:rsid w:val="003D32ED"/>
    <w:rsid w:val="003D74F5"/>
    <w:rsid w:val="003E1C00"/>
    <w:rsid w:val="003E38A5"/>
    <w:rsid w:val="003E4510"/>
    <w:rsid w:val="003E4F3D"/>
    <w:rsid w:val="003E7E24"/>
    <w:rsid w:val="003F1079"/>
    <w:rsid w:val="003F6E27"/>
    <w:rsid w:val="003F7EA6"/>
    <w:rsid w:val="004012F6"/>
    <w:rsid w:val="004106B3"/>
    <w:rsid w:val="00410F37"/>
    <w:rsid w:val="0041480E"/>
    <w:rsid w:val="00414A9D"/>
    <w:rsid w:val="00436E05"/>
    <w:rsid w:val="004405B2"/>
    <w:rsid w:val="00445D7D"/>
    <w:rsid w:val="004509B9"/>
    <w:rsid w:val="004527AD"/>
    <w:rsid w:val="00457060"/>
    <w:rsid w:val="004635B7"/>
    <w:rsid w:val="004638C7"/>
    <w:rsid w:val="00467CB4"/>
    <w:rsid w:val="0047210B"/>
    <w:rsid w:val="00476165"/>
    <w:rsid w:val="00477482"/>
    <w:rsid w:val="00477703"/>
    <w:rsid w:val="004850A1"/>
    <w:rsid w:val="00485547"/>
    <w:rsid w:val="00492842"/>
    <w:rsid w:val="00493867"/>
    <w:rsid w:val="00495C74"/>
    <w:rsid w:val="00495ED7"/>
    <w:rsid w:val="004A10EB"/>
    <w:rsid w:val="004A1B80"/>
    <w:rsid w:val="004A2CC9"/>
    <w:rsid w:val="004B183F"/>
    <w:rsid w:val="004B19E3"/>
    <w:rsid w:val="004B2997"/>
    <w:rsid w:val="004B5AD8"/>
    <w:rsid w:val="004B6CC9"/>
    <w:rsid w:val="004C7075"/>
    <w:rsid w:val="004C75FE"/>
    <w:rsid w:val="004C7CA9"/>
    <w:rsid w:val="004D56A5"/>
    <w:rsid w:val="004D599B"/>
    <w:rsid w:val="004D6260"/>
    <w:rsid w:val="004D7902"/>
    <w:rsid w:val="004F08BD"/>
    <w:rsid w:val="004F2690"/>
    <w:rsid w:val="004F414E"/>
    <w:rsid w:val="00503AB0"/>
    <w:rsid w:val="005046DC"/>
    <w:rsid w:val="00504E7A"/>
    <w:rsid w:val="0051300A"/>
    <w:rsid w:val="005155F7"/>
    <w:rsid w:val="00517FE1"/>
    <w:rsid w:val="0052441D"/>
    <w:rsid w:val="005247EC"/>
    <w:rsid w:val="00526DAC"/>
    <w:rsid w:val="00531C9E"/>
    <w:rsid w:val="005338FE"/>
    <w:rsid w:val="00535CED"/>
    <w:rsid w:val="0053612D"/>
    <w:rsid w:val="005407E6"/>
    <w:rsid w:val="00541C99"/>
    <w:rsid w:val="005424B8"/>
    <w:rsid w:val="00550EA4"/>
    <w:rsid w:val="00551E3A"/>
    <w:rsid w:val="00552C7A"/>
    <w:rsid w:val="00553FF0"/>
    <w:rsid w:val="005553B1"/>
    <w:rsid w:val="0056066E"/>
    <w:rsid w:val="00562CEE"/>
    <w:rsid w:val="00566911"/>
    <w:rsid w:val="005706BD"/>
    <w:rsid w:val="0057242A"/>
    <w:rsid w:val="00574369"/>
    <w:rsid w:val="00574742"/>
    <w:rsid w:val="00583A23"/>
    <w:rsid w:val="005872B7"/>
    <w:rsid w:val="005947C0"/>
    <w:rsid w:val="00597350"/>
    <w:rsid w:val="005B2BAF"/>
    <w:rsid w:val="005B325D"/>
    <w:rsid w:val="005B572F"/>
    <w:rsid w:val="005C2167"/>
    <w:rsid w:val="005C3C7A"/>
    <w:rsid w:val="005C74CD"/>
    <w:rsid w:val="005D142C"/>
    <w:rsid w:val="005D1740"/>
    <w:rsid w:val="005D5B9F"/>
    <w:rsid w:val="005D5C1D"/>
    <w:rsid w:val="005D706C"/>
    <w:rsid w:val="005F2B52"/>
    <w:rsid w:val="005F6B29"/>
    <w:rsid w:val="005F7056"/>
    <w:rsid w:val="00602A8A"/>
    <w:rsid w:val="00604205"/>
    <w:rsid w:val="00611FB8"/>
    <w:rsid w:val="006154FC"/>
    <w:rsid w:val="00620356"/>
    <w:rsid w:val="00625A21"/>
    <w:rsid w:val="00626D90"/>
    <w:rsid w:val="00626FFD"/>
    <w:rsid w:val="0064279E"/>
    <w:rsid w:val="006534F5"/>
    <w:rsid w:val="00654273"/>
    <w:rsid w:val="006571CD"/>
    <w:rsid w:val="00657F0B"/>
    <w:rsid w:val="006618DD"/>
    <w:rsid w:val="00661D77"/>
    <w:rsid w:val="00664F11"/>
    <w:rsid w:val="006661DD"/>
    <w:rsid w:val="00666312"/>
    <w:rsid w:val="006718DC"/>
    <w:rsid w:val="00673581"/>
    <w:rsid w:val="0068222E"/>
    <w:rsid w:val="0068271A"/>
    <w:rsid w:val="00685041"/>
    <w:rsid w:val="00685218"/>
    <w:rsid w:val="0068623C"/>
    <w:rsid w:val="00697788"/>
    <w:rsid w:val="006A37F1"/>
    <w:rsid w:val="006A7744"/>
    <w:rsid w:val="006B14B5"/>
    <w:rsid w:val="006B2027"/>
    <w:rsid w:val="006C58BB"/>
    <w:rsid w:val="006C674C"/>
    <w:rsid w:val="006C79AA"/>
    <w:rsid w:val="006D18D6"/>
    <w:rsid w:val="006D50EE"/>
    <w:rsid w:val="006D6153"/>
    <w:rsid w:val="006D6543"/>
    <w:rsid w:val="006E088C"/>
    <w:rsid w:val="006E162A"/>
    <w:rsid w:val="006E2130"/>
    <w:rsid w:val="006E4B10"/>
    <w:rsid w:val="006F6417"/>
    <w:rsid w:val="006F739B"/>
    <w:rsid w:val="00702825"/>
    <w:rsid w:val="00705A3C"/>
    <w:rsid w:val="00707EB4"/>
    <w:rsid w:val="00710824"/>
    <w:rsid w:val="00717DFA"/>
    <w:rsid w:val="007224D4"/>
    <w:rsid w:val="00723C75"/>
    <w:rsid w:val="007265C8"/>
    <w:rsid w:val="00727241"/>
    <w:rsid w:val="00727927"/>
    <w:rsid w:val="00733D0A"/>
    <w:rsid w:val="00742491"/>
    <w:rsid w:val="007444AB"/>
    <w:rsid w:val="00752ADC"/>
    <w:rsid w:val="0075514C"/>
    <w:rsid w:val="00756E0B"/>
    <w:rsid w:val="00762DF0"/>
    <w:rsid w:val="00764208"/>
    <w:rsid w:val="00766CB7"/>
    <w:rsid w:val="007671C9"/>
    <w:rsid w:val="00770BF3"/>
    <w:rsid w:val="007724E0"/>
    <w:rsid w:val="00772914"/>
    <w:rsid w:val="00775D02"/>
    <w:rsid w:val="007770B4"/>
    <w:rsid w:val="00777D84"/>
    <w:rsid w:val="0078041C"/>
    <w:rsid w:val="00785780"/>
    <w:rsid w:val="00793969"/>
    <w:rsid w:val="00793FE0"/>
    <w:rsid w:val="00796F3F"/>
    <w:rsid w:val="007A2FA9"/>
    <w:rsid w:val="007A569E"/>
    <w:rsid w:val="007B0A62"/>
    <w:rsid w:val="007B5B48"/>
    <w:rsid w:val="007C1E00"/>
    <w:rsid w:val="007C2174"/>
    <w:rsid w:val="007C2981"/>
    <w:rsid w:val="007C3843"/>
    <w:rsid w:val="007C45B8"/>
    <w:rsid w:val="007C574B"/>
    <w:rsid w:val="007C78DB"/>
    <w:rsid w:val="007C7988"/>
    <w:rsid w:val="007D0D81"/>
    <w:rsid w:val="007D3569"/>
    <w:rsid w:val="007D4CA6"/>
    <w:rsid w:val="007D72BB"/>
    <w:rsid w:val="007E12BB"/>
    <w:rsid w:val="007E2D1A"/>
    <w:rsid w:val="007E5A1C"/>
    <w:rsid w:val="007F3FC6"/>
    <w:rsid w:val="007F66F2"/>
    <w:rsid w:val="00802073"/>
    <w:rsid w:val="008030C9"/>
    <w:rsid w:val="00803307"/>
    <w:rsid w:val="008038E5"/>
    <w:rsid w:val="008069A1"/>
    <w:rsid w:val="008225C8"/>
    <w:rsid w:val="00822B03"/>
    <w:rsid w:val="00823C9C"/>
    <w:rsid w:val="0082733A"/>
    <w:rsid w:val="00831839"/>
    <w:rsid w:val="008325D9"/>
    <w:rsid w:val="008355B7"/>
    <w:rsid w:val="00840893"/>
    <w:rsid w:val="00841823"/>
    <w:rsid w:val="00841E2E"/>
    <w:rsid w:val="00842BED"/>
    <w:rsid w:val="00842C46"/>
    <w:rsid w:val="00842CD0"/>
    <w:rsid w:val="0084530D"/>
    <w:rsid w:val="008473D2"/>
    <w:rsid w:val="00850A8D"/>
    <w:rsid w:val="00850E32"/>
    <w:rsid w:val="008534F6"/>
    <w:rsid w:val="00854E62"/>
    <w:rsid w:val="00856BA9"/>
    <w:rsid w:val="00857479"/>
    <w:rsid w:val="00861007"/>
    <w:rsid w:val="00873D2A"/>
    <w:rsid w:val="00874736"/>
    <w:rsid w:val="00874B13"/>
    <w:rsid w:val="008760C8"/>
    <w:rsid w:val="008917C6"/>
    <w:rsid w:val="008936FF"/>
    <w:rsid w:val="00893CD7"/>
    <w:rsid w:val="0089463C"/>
    <w:rsid w:val="008A31EE"/>
    <w:rsid w:val="008A3B33"/>
    <w:rsid w:val="008A548B"/>
    <w:rsid w:val="008A6709"/>
    <w:rsid w:val="008B1E07"/>
    <w:rsid w:val="008B2558"/>
    <w:rsid w:val="008B3A58"/>
    <w:rsid w:val="008B4CAE"/>
    <w:rsid w:val="008C102C"/>
    <w:rsid w:val="008D726E"/>
    <w:rsid w:val="008E4288"/>
    <w:rsid w:val="008E5452"/>
    <w:rsid w:val="008E6D05"/>
    <w:rsid w:val="008F0655"/>
    <w:rsid w:val="008F0769"/>
    <w:rsid w:val="008F090B"/>
    <w:rsid w:val="008F3202"/>
    <w:rsid w:val="008F517B"/>
    <w:rsid w:val="008F6C52"/>
    <w:rsid w:val="00900A97"/>
    <w:rsid w:val="00903760"/>
    <w:rsid w:val="009046D1"/>
    <w:rsid w:val="00907BD7"/>
    <w:rsid w:val="00911C2B"/>
    <w:rsid w:val="00911D36"/>
    <w:rsid w:val="0092252D"/>
    <w:rsid w:val="009236F3"/>
    <w:rsid w:val="00923C5C"/>
    <w:rsid w:val="00924B72"/>
    <w:rsid w:val="00925DEF"/>
    <w:rsid w:val="0093169B"/>
    <w:rsid w:val="00931FBC"/>
    <w:rsid w:val="009371F7"/>
    <w:rsid w:val="009410DC"/>
    <w:rsid w:val="00945E84"/>
    <w:rsid w:val="0095262D"/>
    <w:rsid w:val="00953C0E"/>
    <w:rsid w:val="009567C3"/>
    <w:rsid w:val="00956CFE"/>
    <w:rsid w:val="00957AC2"/>
    <w:rsid w:val="009637F8"/>
    <w:rsid w:val="00966792"/>
    <w:rsid w:val="0097102E"/>
    <w:rsid w:val="00971E13"/>
    <w:rsid w:val="00972474"/>
    <w:rsid w:val="00987032"/>
    <w:rsid w:val="00991760"/>
    <w:rsid w:val="00992FCD"/>
    <w:rsid w:val="00994AB3"/>
    <w:rsid w:val="009A111D"/>
    <w:rsid w:val="009A1732"/>
    <w:rsid w:val="009A5CFD"/>
    <w:rsid w:val="009A7CBE"/>
    <w:rsid w:val="009A7E3B"/>
    <w:rsid w:val="009B0AF2"/>
    <w:rsid w:val="009B3B20"/>
    <w:rsid w:val="009B4F85"/>
    <w:rsid w:val="009B7E1F"/>
    <w:rsid w:val="009C240C"/>
    <w:rsid w:val="009D2E04"/>
    <w:rsid w:val="009D4116"/>
    <w:rsid w:val="009D4FF1"/>
    <w:rsid w:val="009D7BE4"/>
    <w:rsid w:val="009D7E95"/>
    <w:rsid w:val="009E20D4"/>
    <w:rsid w:val="009E3F20"/>
    <w:rsid w:val="009E677F"/>
    <w:rsid w:val="009E6A31"/>
    <w:rsid w:val="009E7198"/>
    <w:rsid w:val="009F4621"/>
    <w:rsid w:val="00A02102"/>
    <w:rsid w:val="00A04DD6"/>
    <w:rsid w:val="00A0789F"/>
    <w:rsid w:val="00A12C94"/>
    <w:rsid w:val="00A1495D"/>
    <w:rsid w:val="00A2688E"/>
    <w:rsid w:val="00A30CCC"/>
    <w:rsid w:val="00A33675"/>
    <w:rsid w:val="00A33956"/>
    <w:rsid w:val="00A37B5A"/>
    <w:rsid w:val="00A40345"/>
    <w:rsid w:val="00A41334"/>
    <w:rsid w:val="00A42326"/>
    <w:rsid w:val="00A430CC"/>
    <w:rsid w:val="00A461CE"/>
    <w:rsid w:val="00A46A83"/>
    <w:rsid w:val="00A55B0D"/>
    <w:rsid w:val="00A57709"/>
    <w:rsid w:val="00A6286A"/>
    <w:rsid w:val="00A65E6E"/>
    <w:rsid w:val="00A7626A"/>
    <w:rsid w:val="00A76567"/>
    <w:rsid w:val="00A80C66"/>
    <w:rsid w:val="00A84BCB"/>
    <w:rsid w:val="00A90B24"/>
    <w:rsid w:val="00A91266"/>
    <w:rsid w:val="00A91A4A"/>
    <w:rsid w:val="00A95A6C"/>
    <w:rsid w:val="00A97192"/>
    <w:rsid w:val="00A97F6A"/>
    <w:rsid w:val="00AA4D0A"/>
    <w:rsid w:val="00AA65DE"/>
    <w:rsid w:val="00AA6EEC"/>
    <w:rsid w:val="00AB4D2A"/>
    <w:rsid w:val="00AB5AB5"/>
    <w:rsid w:val="00AB6AEC"/>
    <w:rsid w:val="00AB6C3B"/>
    <w:rsid w:val="00AB73FB"/>
    <w:rsid w:val="00AC07CF"/>
    <w:rsid w:val="00AC2833"/>
    <w:rsid w:val="00AC375C"/>
    <w:rsid w:val="00AC6F75"/>
    <w:rsid w:val="00AE2F86"/>
    <w:rsid w:val="00AF16A0"/>
    <w:rsid w:val="00AF456B"/>
    <w:rsid w:val="00AF4E49"/>
    <w:rsid w:val="00AF7DD6"/>
    <w:rsid w:val="00B06BE0"/>
    <w:rsid w:val="00B13A84"/>
    <w:rsid w:val="00B25002"/>
    <w:rsid w:val="00B2726C"/>
    <w:rsid w:val="00B307EC"/>
    <w:rsid w:val="00B347E9"/>
    <w:rsid w:val="00B35B82"/>
    <w:rsid w:val="00B36BBA"/>
    <w:rsid w:val="00B3750A"/>
    <w:rsid w:val="00B40212"/>
    <w:rsid w:val="00B405AF"/>
    <w:rsid w:val="00B412D2"/>
    <w:rsid w:val="00B4214C"/>
    <w:rsid w:val="00B44F42"/>
    <w:rsid w:val="00B51028"/>
    <w:rsid w:val="00B51704"/>
    <w:rsid w:val="00B5221F"/>
    <w:rsid w:val="00B5575E"/>
    <w:rsid w:val="00B5763D"/>
    <w:rsid w:val="00B627A5"/>
    <w:rsid w:val="00B64CCB"/>
    <w:rsid w:val="00B667EC"/>
    <w:rsid w:val="00B67B0A"/>
    <w:rsid w:val="00B74BF1"/>
    <w:rsid w:val="00B84692"/>
    <w:rsid w:val="00B8484D"/>
    <w:rsid w:val="00B914E0"/>
    <w:rsid w:val="00B9388D"/>
    <w:rsid w:val="00B957C5"/>
    <w:rsid w:val="00B97F11"/>
    <w:rsid w:val="00BA63C4"/>
    <w:rsid w:val="00BB18BB"/>
    <w:rsid w:val="00BB53D0"/>
    <w:rsid w:val="00BB7DB9"/>
    <w:rsid w:val="00BC126A"/>
    <w:rsid w:val="00BC50A5"/>
    <w:rsid w:val="00BC6C41"/>
    <w:rsid w:val="00BD746A"/>
    <w:rsid w:val="00BE1453"/>
    <w:rsid w:val="00BE278F"/>
    <w:rsid w:val="00BE355B"/>
    <w:rsid w:val="00BE3A0F"/>
    <w:rsid w:val="00BE70B6"/>
    <w:rsid w:val="00BE758C"/>
    <w:rsid w:val="00BF3F45"/>
    <w:rsid w:val="00BF4EDA"/>
    <w:rsid w:val="00BF5767"/>
    <w:rsid w:val="00BF7894"/>
    <w:rsid w:val="00BF7D97"/>
    <w:rsid w:val="00C15F8D"/>
    <w:rsid w:val="00C1781D"/>
    <w:rsid w:val="00C24A19"/>
    <w:rsid w:val="00C2659E"/>
    <w:rsid w:val="00C342CF"/>
    <w:rsid w:val="00C436D5"/>
    <w:rsid w:val="00C454B9"/>
    <w:rsid w:val="00C45CC7"/>
    <w:rsid w:val="00C51869"/>
    <w:rsid w:val="00C57557"/>
    <w:rsid w:val="00C57E82"/>
    <w:rsid w:val="00C60415"/>
    <w:rsid w:val="00C605A5"/>
    <w:rsid w:val="00C734D3"/>
    <w:rsid w:val="00C73E27"/>
    <w:rsid w:val="00C77026"/>
    <w:rsid w:val="00C809C1"/>
    <w:rsid w:val="00C80CA0"/>
    <w:rsid w:val="00C83ED9"/>
    <w:rsid w:val="00C84D76"/>
    <w:rsid w:val="00C873A2"/>
    <w:rsid w:val="00C92E1B"/>
    <w:rsid w:val="00CA0C3C"/>
    <w:rsid w:val="00CA1C57"/>
    <w:rsid w:val="00CA5EA6"/>
    <w:rsid w:val="00CA60EE"/>
    <w:rsid w:val="00CB09F1"/>
    <w:rsid w:val="00CB4C3C"/>
    <w:rsid w:val="00CB51DC"/>
    <w:rsid w:val="00CC0570"/>
    <w:rsid w:val="00CD13F9"/>
    <w:rsid w:val="00CD1672"/>
    <w:rsid w:val="00CD2DB0"/>
    <w:rsid w:val="00CD4A37"/>
    <w:rsid w:val="00CE55B0"/>
    <w:rsid w:val="00CE6752"/>
    <w:rsid w:val="00CE67E6"/>
    <w:rsid w:val="00CE775B"/>
    <w:rsid w:val="00CF0E78"/>
    <w:rsid w:val="00CF344A"/>
    <w:rsid w:val="00CF464A"/>
    <w:rsid w:val="00D01C9A"/>
    <w:rsid w:val="00D02681"/>
    <w:rsid w:val="00D04CD4"/>
    <w:rsid w:val="00D123E1"/>
    <w:rsid w:val="00D1438B"/>
    <w:rsid w:val="00D20169"/>
    <w:rsid w:val="00D201F1"/>
    <w:rsid w:val="00D21319"/>
    <w:rsid w:val="00D23E01"/>
    <w:rsid w:val="00D304E9"/>
    <w:rsid w:val="00D33683"/>
    <w:rsid w:val="00D371AE"/>
    <w:rsid w:val="00D41735"/>
    <w:rsid w:val="00D55079"/>
    <w:rsid w:val="00D616AE"/>
    <w:rsid w:val="00D62A7B"/>
    <w:rsid w:val="00D65086"/>
    <w:rsid w:val="00D66793"/>
    <w:rsid w:val="00D67953"/>
    <w:rsid w:val="00D70C1B"/>
    <w:rsid w:val="00D727D8"/>
    <w:rsid w:val="00D744CE"/>
    <w:rsid w:val="00D75BC2"/>
    <w:rsid w:val="00D81A63"/>
    <w:rsid w:val="00D856B4"/>
    <w:rsid w:val="00D91FA1"/>
    <w:rsid w:val="00D938E4"/>
    <w:rsid w:val="00DA08F7"/>
    <w:rsid w:val="00DA0BD2"/>
    <w:rsid w:val="00DA0F64"/>
    <w:rsid w:val="00DA3DA7"/>
    <w:rsid w:val="00DA4AD3"/>
    <w:rsid w:val="00DA5A66"/>
    <w:rsid w:val="00DA7925"/>
    <w:rsid w:val="00DB0547"/>
    <w:rsid w:val="00DB0842"/>
    <w:rsid w:val="00DB2A66"/>
    <w:rsid w:val="00DB6558"/>
    <w:rsid w:val="00DC1CFF"/>
    <w:rsid w:val="00DC388E"/>
    <w:rsid w:val="00DC3AE7"/>
    <w:rsid w:val="00DD07AF"/>
    <w:rsid w:val="00DD1919"/>
    <w:rsid w:val="00DF294A"/>
    <w:rsid w:val="00DF36B0"/>
    <w:rsid w:val="00DF5C8C"/>
    <w:rsid w:val="00DF7D2A"/>
    <w:rsid w:val="00E01DE3"/>
    <w:rsid w:val="00E037B0"/>
    <w:rsid w:val="00E06B57"/>
    <w:rsid w:val="00E10485"/>
    <w:rsid w:val="00E12111"/>
    <w:rsid w:val="00E13B8A"/>
    <w:rsid w:val="00E141B2"/>
    <w:rsid w:val="00E27AD6"/>
    <w:rsid w:val="00E30E7C"/>
    <w:rsid w:val="00E31A21"/>
    <w:rsid w:val="00E34C60"/>
    <w:rsid w:val="00E359E5"/>
    <w:rsid w:val="00E42ADA"/>
    <w:rsid w:val="00E42DEC"/>
    <w:rsid w:val="00E43A74"/>
    <w:rsid w:val="00E43F34"/>
    <w:rsid w:val="00E52782"/>
    <w:rsid w:val="00E52A16"/>
    <w:rsid w:val="00E550CC"/>
    <w:rsid w:val="00E57C27"/>
    <w:rsid w:val="00E6084D"/>
    <w:rsid w:val="00E73F2F"/>
    <w:rsid w:val="00E75A44"/>
    <w:rsid w:val="00E76049"/>
    <w:rsid w:val="00E77D9D"/>
    <w:rsid w:val="00E8173F"/>
    <w:rsid w:val="00E81C4E"/>
    <w:rsid w:val="00E8326B"/>
    <w:rsid w:val="00E939FD"/>
    <w:rsid w:val="00E94180"/>
    <w:rsid w:val="00E952CA"/>
    <w:rsid w:val="00E96D5E"/>
    <w:rsid w:val="00EA1150"/>
    <w:rsid w:val="00EA29BB"/>
    <w:rsid w:val="00EB2506"/>
    <w:rsid w:val="00EB29AB"/>
    <w:rsid w:val="00EB5A50"/>
    <w:rsid w:val="00EB75D2"/>
    <w:rsid w:val="00ED49CB"/>
    <w:rsid w:val="00EE5A32"/>
    <w:rsid w:val="00EE6E09"/>
    <w:rsid w:val="00F01C75"/>
    <w:rsid w:val="00F0325A"/>
    <w:rsid w:val="00F04DD7"/>
    <w:rsid w:val="00F05386"/>
    <w:rsid w:val="00F22F59"/>
    <w:rsid w:val="00F25FCD"/>
    <w:rsid w:val="00F31977"/>
    <w:rsid w:val="00F31CF8"/>
    <w:rsid w:val="00F354AB"/>
    <w:rsid w:val="00F41FCF"/>
    <w:rsid w:val="00F4471E"/>
    <w:rsid w:val="00F5021E"/>
    <w:rsid w:val="00F50FC5"/>
    <w:rsid w:val="00F546A5"/>
    <w:rsid w:val="00F625DB"/>
    <w:rsid w:val="00F645A3"/>
    <w:rsid w:val="00F65CD8"/>
    <w:rsid w:val="00F6610B"/>
    <w:rsid w:val="00F72DC9"/>
    <w:rsid w:val="00F739F3"/>
    <w:rsid w:val="00F773B8"/>
    <w:rsid w:val="00F80A0B"/>
    <w:rsid w:val="00F83586"/>
    <w:rsid w:val="00F84065"/>
    <w:rsid w:val="00F920E3"/>
    <w:rsid w:val="00F95DF8"/>
    <w:rsid w:val="00F965D6"/>
    <w:rsid w:val="00F96638"/>
    <w:rsid w:val="00FB28AF"/>
    <w:rsid w:val="00FB7B16"/>
    <w:rsid w:val="00FB7FD9"/>
    <w:rsid w:val="00FC6365"/>
    <w:rsid w:val="00FD06AA"/>
    <w:rsid w:val="00FD258C"/>
    <w:rsid w:val="00FD57DD"/>
    <w:rsid w:val="00FF2E73"/>
    <w:rsid w:val="00FF5206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nhideWhenUsed="false" w:semiHidden="false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unhideWhenUsed="false" w:name="Body Text 2"/>
    <w:lsdException w:unhideWhenUsed="false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5A6C"/>
    <w:pPr>
      <w:spacing w:after="80"/>
    </w:pPr>
    <w:rPr>
      <w:rFonts w:cs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Pr>
      <w:rFonts w:cs="Cambria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basedOn w:val="Zadanifontodlomka"/>
    <w:link w:val="Naslov2"/>
    <w:uiPriority w:val="99"/>
    <w:rPr>
      <w:rFonts w:cs="Cambria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true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cs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true" w:styleId="Tijeloteksta2Char" w:type="character">
    <w:name w:val="Tijelo teksta 2 Char"/>
    <w:basedOn w:val="Zadanifontodlomka"/>
    <w:link w:val="Tijeloteksta2"/>
    <w:uiPriority w:val="99"/>
    <w:rPr>
      <w:rFonts w:cs="Calibri" w:hAnsi="Calibri" w:asci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true" w:styleId="Tijeloteksta3Char" w:type="character">
    <w:name w:val="Tijelo teksta 3 Char"/>
    <w:basedOn w:val="Zadanifontodlomka"/>
    <w:link w:val="Tijeloteksta3"/>
    <w:uiPriority w:val="99"/>
    <w:rPr>
      <w:rFonts w:cs="Calibri" w:hAnsi="Calibri" w:asci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Pr>
      <w:rFonts w:cs="Calibri" w:hAnsi="Calibri" w:ascii="Calibri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84EC7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styleId="Odlomakpopisa" w:type="paragraph">
    <w:name w:val="List Paragraph"/>
    <w:basedOn w:val="Normal"/>
    <w:uiPriority w:val="34"/>
    <w:qFormat/>
    <w:rsid w:val="007E2D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8C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38C7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4638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04E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E7A"/>
    <w:rPr>
      <w:rFonts w:cs="Times New Roman" w:hAnsi="Times New Roman" w:ascii="Times New Roman"/>
      <w:bCs/>
      <w:color w:themeTint="F2" w:themeColor="text1" w:val="0D0D0D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E7A"/>
    <w:rPr>
      <w:rFonts w:cs="Times New Roman" w:hAnsi="Times New Roman" w:ascii="Times New Roman"/>
      <w:bCs/>
      <w:color w:themeTint="F2" w:themeColor="text1" w:val="0D0D0D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E7A"/>
    <w:rPr>
      <w:rFonts w:cs="Times New Roman" w:hAnsi="Times New Roman" w:ascii="Times New Roman"/>
      <w:bCs w:val="false"/>
      <w:color w:themeTint="F2" w:themeColor="text1" w:val="0D0D0D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E7A"/>
    <w:rPr>
      <w:rFonts w:cs="Times New Roman" w:hAnsi="Times New Roman" w:ascii="Times New Roman"/>
      <w:bCs w:val="false"/>
      <w:color w:themeTint="F2" w:themeColor="text1" w:val="0D0D0D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semiHidden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Body Text 2" w:unhideWhenUsed="0"/>
    <w:lsdException w:name="Body Text 3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5A6C"/>
    <w:pPr>
      <w:spacing w:after="80"/>
    </w:pPr>
    <w:rPr>
      <w:rFonts w:ascii="Calibri" w:cs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Pr>
      <w:rFonts w:ascii="Cambria" w:cs="Cambria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basedOn w:val="Zadanifontodlomka"/>
    <w:link w:val="Naslov2"/>
    <w:uiPriority w:val="99"/>
    <w:rPr>
      <w:rFonts w:ascii="Cambria" w:cs="Cambria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1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ascii="Calibri" w:cs="Calibri" w:hAns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1" w:styleId="Tijeloteksta2Char" w:type="character">
    <w:name w:val="Tijelo teksta 2 Char"/>
    <w:basedOn w:val="Zadanifontodlomka"/>
    <w:link w:val="Tijeloteksta2"/>
    <w:uiPriority w:val="99"/>
    <w:rPr>
      <w:rFonts w:ascii="Calibri" w:cs="Calibri" w:hAns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1" w:styleId="Tijeloteksta3Char" w:type="character">
    <w:name w:val="Tijelo teksta 3 Char"/>
    <w:basedOn w:val="Zadanifontodlomka"/>
    <w:link w:val="Tijeloteksta3"/>
    <w:uiPriority w:val="99"/>
    <w:rPr>
      <w:rFonts w:ascii="Calibri" w:cs="Calibri" w:hAns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Pr>
      <w:rFonts w:ascii="Calibri" w:cs="Calibri" w:hAnsi="Calibri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84EC7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styleId="Odlomakpopisa" w:type="paragraph">
    <w:name w:val="List Paragraph"/>
    <w:basedOn w:val="Normal"/>
    <w:uiPriority w:val="34"/>
    <w:qFormat/>
    <w:rsid w:val="007E2D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8C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38C7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4638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04E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E7A"/>
    <w:rPr>
      <w:rFonts w:ascii="Times New Roman" w:cs="Times New Roman" w:hAnsi="Times New Roman"/>
      <w:bCs/>
      <w:color w:themeColor="text1" w:themeTint="F2" w:val="0D0D0D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E7A"/>
    <w:rPr>
      <w:rFonts w:ascii="Times New Roman" w:cs="Times New Roman" w:hAnsi="Times New Roman"/>
      <w:bCs/>
      <w:color w:themeColor="text1" w:themeTint="F2" w:val="0D0D0D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E7A"/>
    <w:rPr>
      <w:rFonts w:ascii="Times New Roman" w:cs="Times New Roman" w:hAnsi="Times New Roman"/>
      <w:bCs w:val="0"/>
      <w:color w:themeColor="text1" w:themeTint="F2" w:val="0D0D0D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E7A"/>
    <w:rPr>
      <w:rFonts w:ascii="Times New Roman" w:cs="Times New Roman" w:hAnsi="Times New Roman"/>
      <w:bCs w:val="0"/>
      <w:color w:themeColor="text1" w:themeTint="F2" w:val="0D0D0D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88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141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11160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5558415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07978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40619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7702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8436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37728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3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4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357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029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BE410C-44AF-4DE2-840E-8644769ECB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2280</properties:Words>
  <properties:Characters>13654</properties:Characters>
  <properties:Lines>501</properties:Lines>
  <properties:Paragraphs>266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2018-05-14T07:14:00Z</dcterms:created>
  <dc:creator>Jadranka Zelić</dc:creator>
  <cp:lastModifiedBy>Jadranka Zelić</cp:lastModifiedBy>
  <cp:lastPrinted>2018-02-04T18:47:00Z</cp:lastPrinted>
  <dcterms:modified xmlns:xsi="http://www.w3.org/2001/XMLSchema-instance" xsi:type="dcterms:W3CDTF">2018-05-14T07:15:00Z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St-421/2010-177 / Podnesak - Izvješće stečajnog upravitelja (21-O20 Izvjesce stecajnoga upravitelja 01 05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