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510ff" w14:paraId="0b510ff" w:rsidRDefault="008620D6" w:rsidP="008620D6" w:rsidR="008620D6" w:rsidRPr="00F869EF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620D6" w:rsidP="008620D6" w:rsidR="008620D6" w:rsidRPr="00F869EF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D30209" w:rsidP="008620D6" w:rsidR="008620D6" w:rsidRPr="00F869EF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noProof/>
          <w:sz w:val="24"/>
        </w:rPr>
        <w:drawing>
          <wp:inline distR="0" distL="0" distB="0" distT="0">
            <wp:extent cy="958850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8147C" w:rsidR="008620D6" w:rsidRPr="00F869EF">
        <w:tc>
          <w:tcPr>
            <w:tcW w:type="dxa" w:w="3060"/>
          </w:tcPr>
          <w:p w:rsidRDefault="008620D6" w:rsidP="00A8147C" w:rsidR="008620D6" w:rsidRPr="00F869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F869EF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8620D6" w:rsidP="00A8147C" w:rsidR="008620D6" w:rsidRPr="00F869EF">
            <w:pPr>
              <w:jc w:val="center"/>
              <w:rPr>
                <w:sz w:val="24"/>
                <w:szCs w:val="24"/>
              </w:rPr>
            </w:pPr>
            <w:r w:rsidRPr="00F869EF">
              <w:rPr>
                <w:sz w:val="24"/>
                <w:szCs w:val="24"/>
              </w:rPr>
              <w:t>Trgovački sud u Zagrebu</w:t>
            </w:r>
          </w:p>
          <w:p w:rsidRDefault="008620D6" w:rsidP="00A8147C" w:rsidR="008620D6" w:rsidRPr="00F869EF">
            <w:pPr>
              <w:jc w:val="center"/>
              <w:rPr>
                <w:sz w:val="24"/>
                <w:szCs w:val="24"/>
              </w:rPr>
            </w:pPr>
            <w:r w:rsidRPr="00F869EF">
              <w:rPr>
                <w:sz w:val="24"/>
                <w:szCs w:val="24"/>
              </w:rPr>
              <w:t>Zagreb, Amruševa 2/II</w:t>
            </w:r>
          </w:p>
        </w:tc>
      </w:tr>
    </w:tbl>
    <w:p w:rsidRDefault="008E10FB" w:rsidP="00B67728" w:rsidR="00B67728">
      <w:pPr>
        <w:jc w:val="right"/>
        <w:rPr>
          <w:sz w:val="24"/>
          <w:szCs w:val="24"/>
        </w:rPr>
      </w:pPr>
      <w:r>
        <w:rPr>
          <w:b/>
          <w:sz w:val="24"/>
        </w:rPr>
        <w:tab/>
      </w:r>
      <w:r w:rsidR="00F72B0C">
        <w:rPr>
          <w:b/>
          <w:sz w:val="24"/>
        </w:rPr>
        <w:t xml:space="preserve"> </w:t>
      </w:r>
      <w:r w:rsidR="00F755BF" w:rsidRPr="00437B03">
        <w:rPr>
          <w:sz w:val="24"/>
          <w:szCs w:val="24"/>
        </w:rPr>
        <w:t xml:space="preserve">  </w:t>
      </w:r>
      <w:r w:rsidR="00B67728" w:rsidRPr="00F516E5">
        <w:rPr>
          <w:sz w:val="24"/>
          <w:szCs w:val="24"/>
        </w:rPr>
        <w:t>40.</w:t>
      </w:r>
      <w:r w:rsidR="00B67728" w:rsidRPr="00F516E5">
        <w:rPr>
          <w:b/>
          <w:sz w:val="24"/>
          <w:szCs w:val="24"/>
        </w:rPr>
        <w:t xml:space="preserve"> </w:t>
      </w:r>
      <w:r w:rsidR="00B67728" w:rsidRPr="00F516E5">
        <w:rPr>
          <w:sz w:val="24"/>
          <w:szCs w:val="24"/>
        </w:rPr>
        <w:t>St-</w:t>
      </w:r>
      <w:r w:rsidR="00F516E5" w:rsidRPr="00F516E5">
        <w:rPr>
          <w:sz w:val="24"/>
          <w:szCs w:val="24"/>
        </w:rPr>
        <w:t>701</w:t>
      </w:r>
      <w:r w:rsidR="00B67728" w:rsidRPr="00F516E5">
        <w:rPr>
          <w:sz w:val="24"/>
          <w:szCs w:val="24"/>
        </w:rPr>
        <w:t xml:space="preserve">/13   </w:t>
      </w:r>
    </w:p>
    <w:p w:rsidRDefault="00D30209" w:rsidP="00B67728" w:rsidR="00D30209" w:rsidRPr="00F516E5">
      <w:pPr>
        <w:jc w:val="right"/>
        <w:rPr>
          <w:sz w:val="24"/>
          <w:szCs w:val="24"/>
        </w:rPr>
      </w:pPr>
    </w:p>
    <w:p w:rsidRDefault="00B67728" w:rsidP="00B67728" w:rsidR="00B67728" w:rsidRPr="00F516E5">
      <w:pPr>
        <w:rPr>
          <w:sz w:val="24"/>
          <w:szCs w:val="24"/>
        </w:rPr>
      </w:pPr>
      <w:r w:rsidRPr="00F516E5">
        <w:rPr>
          <w:b/>
          <w:sz w:val="24"/>
          <w:szCs w:val="24"/>
        </w:rPr>
        <w:tab/>
      </w:r>
      <w:r w:rsidRPr="00F516E5">
        <w:rPr>
          <w:b/>
          <w:sz w:val="24"/>
          <w:szCs w:val="24"/>
        </w:rPr>
        <w:tab/>
      </w:r>
      <w:r w:rsidRPr="00F516E5">
        <w:rPr>
          <w:b/>
          <w:sz w:val="24"/>
          <w:szCs w:val="24"/>
        </w:rPr>
        <w:tab/>
      </w:r>
      <w:r w:rsidRPr="00F516E5">
        <w:rPr>
          <w:b/>
          <w:sz w:val="24"/>
          <w:szCs w:val="24"/>
        </w:rPr>
        <w:tab/>
      </w:r>
      <w:r w:rsidRPr="00F516E5">
        <w:rPr>
          <w:sz w:val="24"/>
          <w:szCs w:val="24"/>
        </w:rPr>
        <w:tab/>
      </w:r>
      <w:r w:rsidRPr="00F516E5">
        <w:rPr>
          <w:sz w:val="24"/>
          <w:szCs w:val="24"/>
        </w:rPr>
        <w:tab/>
      </w:r>
      <w:r w:rsidRPr="00F516E5">
        <w:rPr>
          <w:sz w:val="24"/>
          <w:szCs w:val="24"/>
        </w:rPr>
        <w:tab/>
      </w:r>
      <w:r w:rsidRPr="00F516E5">
        <w:rPr>
          <w:sz w:val="24"/>
          <w:szCs w:val="24"/>
        </w:rPr>
        <w:tab/>
        <w:t xml:space="preserve">             </w:t>
      </w:r>
    </w:p>
    <w:p w:rsidRDefault="00B67728" w:rsidP="00B67728" w:rsidR="00B67728" w:rsidRPr="00F516E5">
      <w:pPr>
        <w:jc w:val="center"/>
        <w:rPr>
          <w:sz w:val="24"/>
          <w:szCs w:val="24"/>
        </w:rPr>
      </w:pPr>
      <w:r w:rsidRPr="00F516E5">
        <w:rPr>
          <w:sz w:val="24"/>
          <w:szCs w:val="24"/>
        </w:rPr>
        <w:t xml:space="preserve">R E P U B L I K </w:t>
      </w:r>
      <w:r w:rsidR="00F516E5" w:rsidRPr="00F516E5">
        <w:rPr>
          <w:sz w:val="24"/>
          <w:szCs w:val="24"/>
        </w:rPr>
        <w:t>A</w:t>
      </w:r>
      <w:r w:rsidRPr="00F516E5">
        <w:rPr>
          <w:sz w:val="24"/>
          <w:szCs w:val="24"/>
        </w:rPr>
        <w:t xml:space="preserve">   H R V A T S K </w:t>
      </w:r>
      <w:r w:rsidR="00F516E5" w:rsidRPr="00F516E5">
        <w:rPr>
          <w:sz w:val="24"/>
          <w:szCs w:val="24"/>
        </w:rPr>
        <w:t>A</w:t>
      </w:r>
      <w:r w:rsidRPr="00F516E5">
        <w:rPr>
          <w:sz w:val="24"/>
          <w:szCs w:val="24"/>
        </w:rPr>
        <w:t xml:space="preserve"> </w:t>
      </w:r>
    </w:p>
    <w:p w:rsidRDefault="00B67728" w:rsidP="00E44C27" w:rsidR="00B67728">
      <w:pPr>
        <w:jc w:val="center"/>
        <w:rPr>
          <w:sz w:val="24"/>
          <w:szCs w:val="24"/>
        </w:rPr>
      </w:pPr>
      <w:r w:rsidRPr="00F516E5">
        <w:rPr>
          <w:sz w:val="24"/>
          <w:szCs w:val="24"/>
        </w:rPr>
        <w:t>R J E Š E NJ E</w:t>
      </w:r>
    </w:p>
    <w:p w:rsidRDefault="00D30209" w:rsidP="00E44C27" w:rsidR="00D30209">
      <w:pPr>
        <w:jc w:val="center"/>
        <w:rPr>
          <w:sz w:val="24"/>
          <w:szCs w:val="24"/>
        </w:rPr>
      </w:pPr>
    </w:p>
    <w:p w:rsidRDefault="00E44C27" w:rsidP="00E44C27" w:rsidR="00E44C27" w:rsidRPr="00F516E5">
      <w:pPr>
        <w:ind w:left="2880"/>
        <w:jc w:val="center"/>
        <w:rPr>
          <w:sz w:val="24"/>
          <w:szCs w:val="24"/>
        </w:rPr>
      </w:pPr>
    </w:p>
    <w:p w:rsidRDefault="00B67728" w:rsidP="00D30209" w:rsidR="001F14A5">
      <w:pPr>
        <w:ind w:firstLine="720"/>
        <w:jc w:val="both"/>
        <w:rPr>
          <w:sz w:val="24"/>
          <w:szCs w:val="24"/>
        </w:rPr>
      </w:pPr>
      <w:r w:rsidRPr="00F516E5">
        <w:rPr>
          <w:sz w:val="24"/>
          <w:szCs w:val="24"/>
        </w:rPr>
        <w:t>TRGOVAČKI SUD U ZAGREBU po sucu Anti Galiću, kao stečajnom sucu, postupajući po prijedlogu Financijske agencije u stečajnom postupku nad imovinom dužnika pojedinca MARIO PUĐAK, Zagreb, Siget 18c, vl. obrta za</w:t>
      </w:r>
      <w:r w:rsidR="00F516E5">
        <w:rPr>
          <w:sz w:val="24"/>
          <w:szCs w:val="24"/>
        </w:rPr>
        <w:t xml:space="preserve"> autotaxi prijevoz TAXI, </w:t>
      </w:r>
      <w:r w:rsidRPr="00F516E5">
        <w:rPr>
          <w:sz w:val="24"/>
          <w:szCs w:val="24"/>
        </w:rPr>
        <w:t xml:space="preserve">dana </w:t>
      </w:r>
      <w:r w:rsidR="00F516E5">
        <w:rPr>
          <w:sz w:val="24"/>
          <w:szCs w:val="24"/>
        </w:rPr>
        <w:t>1</w:t>
      </w:r>
      <w:r w:rsidR="00D30209">
        <w:rPr>
          <w:sz w:val="24"/>
          <w:szCs w:val="24"/>
        </w:rPr>
        <w:t>2</w:t>
      </w:r>
      <w:r w:rsidR="00F516E5">
        <w:rPr>
          <w:sz w:val="24"/>
          <w:szCs w:val="24"/>
        </w:rPr>
        <w:t>.ožujka</w:t>
      </w:r>
      <w:r w:rsidRPr="00F516E5">
        <w:rPr>
          <w:sz w:val="24"/>
          <w:szCs w:val="24"/>
        </w:rPr>
        <w:t xml:space="preserve"> 201</w:t>
      </w:r>
      <w:r w:rsidR="00F516E5">
        <w:rPr>
          <w:sz w:val="24"/>
          <w:szCs w:val="24"/>
        </w:rPr>
        <w:t>9</w:t>
      </w:r>
      <w:r w:rsidRPr="00F516E5">
        <w:rPr>
          <w:sz w:val="24"/>
          <w:szCs w:val="24"/>
        </w:rPr>
        <w:t>.</w:t>
      </w:r>
    </w:p>
    <w:p w:rsidRDefault="00D30209" w:rsidP="00D30209" w:rsidR="00D30209" w:rsidRPr="001E58A7">
      <w:pPr>
        <w:ind w:firstLine="720"/>
        <w:jc w:val="both"/>
        <w:rPr>
          <w:sz w:val="40"/>
          <w:szCs w:val="40"/>
        </w:rPr>
      </w:pPr>
    </w:p>
    <w:p w:rsidRDefault="008620D6" w:rsidP="008620D6" w:rsidR="008620D6">
      <w:pPr>
        <w:widowControl/>
        <w:jc w:val="center"/>
        <w:rPr>
          <w:b/>
          <w:sz w:val="24"/>
          <w:szCs w:val="24"/>
        </w:rPr>
      </w:pPr>
      <w:r w:rsidRPr="002A6586">
        <w:rPr>
          <w:b/>
          <w:sz w:val="24"/>
          <w:szCs w:val="24"/>
        </w:rPr>
        <w:t>r i j e š i o     j e</w:t>
      </w:r>
    </w:p>
    <w:p w:rsidRDefault="00D30209" w:rsidP="008620D6" w:rsidR="00D30209" w:rsidRPr="002A6586">
      <w:pPr>
        <w:widowControl/>
        <w:jc w:val="center"/>
        <w:rPr>
          <w:b/>
          <w:sz w:val="24"/>
          <w:szCs w:val="24"/>
        </w:rPr>
      </w:pPr>
    </w:p>
    <w:p w:rsidRDefault="008620D6" w:rsidP="008620D6" w:rsidR="008620D6" w:rsidRPr="00E278BA">
      <w:pPr>
        <w:widowControl/>
        <w:jc w:val="center"/>
        <w:rPr>
          <w:sz w:val="24"/>
          <w:szCs w:val="24"/>
        </w:rPr>
      </w:pPr>
    </w:p>
    <w:p w:rsidRDefault="009E22FE" w:rsidP="008E4F5E" w:rsidR="009E22FE" w:rsidRPr="00AE7DB8">
      <w:pPr>
        <w:ind w:firstLine="708"/>
        <w:jc w:val="both"/>
        <w:rPr>
          <w:sz w:val="24"/>
          <w:szCs w:val="24"/>
        </w:rPr>
      </w:pPr>
      <w:r w:rsidRPr="00AE7DB8">
        <w:rPr>
          <w:sz w:val="24"/>
          <w:szCs w:val="24"/>
        </w:rPr>
        <w:t xml:space="preserve">I. </w:t>
      </w:r>
      <w:r w:rsidR="003573DB" w:rsidRPr="00AE7DB8">
        <w:rPr>
          <w:sz w:val="24"/>
          <w:szCs w:val="24"/>
        </w:rPr>
        <w:t>Privremenom s</w:t>
      </w:r>
      <w:r w:rsidR="008620D6" w:rsidRPr="00AE7DB8">
        <w:rPr>
          <w:sz w:val="24"/>
          <w:szCs w:val="24"/>
        </w:rPr>
        <w:t>tečajnom upravitelju</w:t>
      </w:r>
      <w:r w:rsidR="00E46C36" w:rsidRPr="00AE7DB8">
        <w:rPr>
          <w:sz w:val="24"/>
          <w:szCs w:val="24"/>
        </w:rPr>
        <w:t xml:space="preserve"> </w:t>
      </w:r>
      <w:r w:rsidR="00332471">
        <w:rPr>
          <w:sz w:val="24"/>
          <w:szCs w:val="24"/>
        </w:rPr>
        <w:t>Krešimir Peroš iz Zadra, Ivana Gundulića 4 d., OIB 37835605570</w:t>
      </w:r>
      <w:r w:rsidR="00332471" w:rsidRPr="0002424A">
        <w:t xml:space="preserve"> </w:t>
      </w:r>
      <w:r w:rsidR="008620D6" w:rsidRPr="00AE7DB8">
        <w:rPr>
          <w:sz w:val="24"/>
          <w:szCs w:val="24"/>
        </w:rPr>
        <w:t xml:space="preserve">određuje se nagrada u </w:t>
      </w:r>
      <w:r w:rsidR="00DD7A46" w:rsidRPr="00AE7DB8">
        <w:rPr>
          <w:sz w:val="24"/>
          <w:szCs w:val="24"/>
        </w:rPr>
        <w:t xml:space="preserve">brutto </w:t>
      </w:r>
      <w:r w:rsidR="008620D6" w:rsidRPr="00AE7DB8">
        <w:rPr>
          <w:sz w:val="24"/>
          <w:szCs w:val="24"/>
        </w:rPr>
        <w:t xml:space="preserve">iznosu </w:t>
      </w:r>
      <w:r w:rsidR="00FA7381" w:rsidRPr="00AE7DB8">
        <w:rPr>
          <w:sz w:val="24"/>
          <w:szCs w:val="24"/>
        </w:rPr>
        <w:t>3</w:t>
      </w:r>
      <w:r w:rsidR="00DD7A46" w:rsidRPr="00AE7DB8">
        <w:rPr>
          <w:sz w:val="24"/>
          <w:szCs w:val="24"/>
        </w:rPr>
        <w:t>.000,00</w:t>
      </w:r>
      <w:r w:rsidR="008620D6" w:rsidRPr="00AE7DB8">
        <w:rPr>
          <w:sz w:val="24"/>
          <w:szCs w:val="24"/>
        </w:rPr>
        <w:t xml:space="preserve"> kn.</w:t>
      </w:r>
      <w:r w:rsidRPr="00AE7DB8">
        <w:rPr>
          <w:sz w:val="24"/>
          <w:szCs w:val="24"/>
        </w:rPr>
        <w:t xml:space="preserve"> </w:t>
      </w:r>
    </w:p>
    <w:p w:rsidRDefault="00F168FE" w:rsidP="005E2EFC" w:rsidR="000B7A1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II</w:t>
      </w:r>
      <w:r w:rsidR="00A9549D" w:rsidRPr="00AE7DB8">
        <w:rPr>
          <w:sz w:val="24"/>
          <w:szCs w:val="24"/>
        </w:rPr>
        <w:t>.</w:t>
      </w:r>
      <w:r w:rsidR="009E22FE" w:rsidRPr="00AE7DB8">
        <w:rPr>
          <w:sz w:val="24"/>
          <w:szCs w:val="24"/>
        </w:rPr>
        <w:t>Nalaže se računovodstvu suda po pravomoćnosti ovog rješenja netto iznos nagrade iz točke I</w:t>
      </w:r>
      <w:r w:rsidR="008B342B" w:rsidRPr="00AE7DB8">
        <w:rPr>
          <w:sz w:val="24"/>
          <w:szCs w:val="24"/>
        </w:rPr>
        <w:t xml:space="preserve">. </w:t>
      </w:r>
      <w:r w:rsidR="009E22FE" w:rsidRPr="00AE7DB8">
        <w:rPr>
          <w:sz w:val="24"/>
          <w:szCs w:val="24"/>
        </w:rPr>
        <w:t>ovog rješenja</w:t>
      </w:r>
      <w:r w:rsidR="00447C58" w:rsidRPr="00AE7DB8">
        <w:rPr>
          <w:sz w:val="24"/>
          <w:szCs w:val="24"/>
        </w:rPr>
        <w:t xml:space="preserve"> na teret </w:t>
      </w:r>
      <w:r w:rsidR="00085617" w:rsidRPr="00AE7DB8">
        <w:rPr>
          <w:sz w:val="24"/>
          <w:szCs w:val="24"/>
        </w:rPr>
        <w:t xml:space="preserve">Fonda iz članka </w:t>
      </w:r>
      <w:r w:rsidR="001A39C7" w:rsidRPr="00AE7DB8">
        <w:rPr>
          <w:sz w:val="24"/>
          <w:szCs w:val="24"/>
        </w:rPr>
        <w:t>111. SZ-a</w:t>
      </w:r>
      <w:r w:rsidR="00447C58" w:rsidRPr="00AE7DB8">
        <w:rPr>
          <w:sz w:val="24"/>
          <w:szCs w:val="24"/>
        </w:rPr>
        <w:t xml:space="preserve"> uplatiti za korist </w:t>
      </w:r>
      <w:r w:rsidR="009E22FE" w:rsidRPr="00AE7DB8">
        <w:rPr>
          <w:sz w:val="24"/>
          <w:szCs w:val="24"/>
        </w:rPr>
        <w:t xml:space="preserve"> račun</w:t>
      </w:r>
      <w:r w:rsidR="00E44C27">
        <w:rPr>
          <w:sz w:val="24"/>
          <w:szCs w:val="24"/>
        </w:rPr>
        <w:t>a</w:t>
      </w:r>
      <w:r w:rsidR="009E22FE" w:rsidRPr="00AE7DB8">
        <w:rPr>
          <w:sz w:val="24"/>
          <w:szCs w:val="24"/>
        </w:rPr>
        <w:t xml:space="preserve"> </w:t>
      </w:r>
      <w:r w:rsidR="008B342B" w:rsidRPr="00AE7DB8">
        <w:rPr>
          <w:sz w:val="24"/>
          <w:szCs w:val="24"/>
        </w:rPr>
        <w:t>p</w:t>
      </w:r>
      <w:r w:rsidR="00A9549D" w:rsidRPr="00AE7DB8">
        <w:rPr>
          <w:sz w:val="24"/>
          <w:szCs w:val="24"/>
        </w:rPr>
        <w:t>rivremeno</w:t>
      </w:r>
      <w:r w:rsidR="008B342B" w:rsidRPr="00AE7DB8">
        <w:rPr>
          <w:sz w:val="24"/>
          <w:szCs w:val="24"/>
        </w:rPr>
        <w:t>g</w:t>
      </w:r>
      <w:r w:rsidR="00A9549D" w:rsidRPr="00AE7DB8">
        <w:rPr>
          <w:sz w:val="24"/>
          <w:szCs w:val="24"/>
        </w:rPr>
        <w:t xml:space="preserve"> stečajno</w:t>
      </w:r>
      <w:r w:rsidR="008B342B" w:rsidRPr="00AE7DB8">
        <w:rPr>
          <w:sz w:val="24"/>
          <w:szCs w:val="24"/>
        </w:rPr>
        <w:t>g</w:t>
      </w:r>
      <w:r w:rsidR="00A9549D" w:rsidRPr="00AE7DB8">
        <w:rPr>
          <w:sz w:val="24"/>
          <w:szCs w:val="24"/>
        </w:rPr>
        <w:t xml:space="preserve"> upravitelj</w:t>
      </w:r>
      <w:r w:rsidR="008B342B" w:rsidRPr="00AE7DB8">
        <w:rPr>
          <w:sz w:val="24"/>
          <w:szCs w:val="24"/>
        </w:rPr>
        <w:t>a</w:t>
      </w:r>
      <w:r w:rsidR="00D041B3" w:rsidRPr="00D041B3">
        <w:rPr>
          <w:sz w:val="24"/>
          <w:szCs w:val="24"/>
        </w:rPr>
        <w:t xml:space="preserve"> </w:t>
      </w:r>
      <w:r w:rsidR="00D041B3">
        <w:rPr>
          <w:sz w:val="24"/>
          <w:szCs w:val="24"/>
        </w:rPr>
        <w:t>Krešimir Peroš iz Zadra, Ivana Gundulića 4 d.</w:t>
      </w:r>
      <w:r w:rsidR="00CC0A5D">
        <w:rPr>
          <w:sz w:val="24"/>
          <w:szCs w:val="24"/>
        </w:rPr>
        <w:t xml:space="preserve">, broj IBAN HR </w:t>
      </w:r>
      <w:r w:rsidR="007C7695">
        <w:rPr>
          <w:sz w:val="24"/>
          <w:szCs w:val="24"/>
        </w:rPr>
        <w:t xml:space="preserve"> 1224020063102205118</w:t>
      </w:r>
      <w:r>
        <w:rPr>
          <w:sz w:val="24"/>
          <w:szCs w:val="24"/>
        </w:rPr>
        <w:t>.</w:t>
      </w:r>
    </w:p>
    <w:p w:rsidRDefault="00D30209" w:rsidP="005E2EFC" w:rsidR="00D30209" w:rsidRPr="00AE7DB8">
      <w:pPr>
        <w:ind w:firstLine="708"/>
        <w:jc w:val="both"/>
        <w:rPr>
          <w:sz w:val="24"/>
          <w:szCs w:val="24"/>
        </w:rPr>
      </w:pPr>
    </w:p>
    <w:p w:rsidRDefault="00A41B9A" w:rsidP="00487288" w:rsidR="00A41B9A">
      <w:pPr>
        <w:widowControl/>
        <w:ind w:firstLine="720"/>
        <w:jc w:val="both"/>
        <w:rPr>
          <w:sz w:val="24"/>
        </w:rPr>
      </w:pPr>
    </w:p>
    <w:p w:rsidRDefault="008620D6" w:rsidP="008620D6" w:rsidR="008620D6">
      <w:pPr>
        <w:widowControl/>
        <w:jc w:val="center"/>
        <w:rPr>
          <w:sz w:val="24"/>
        </w:rPr>
      </w:pPr>
      <w:r>
        <w:rPr>
          <w:sz w:val="24"/>
        </w:rPr>
        <w:t>Obrazloženje</w:t>
      </w:r>
    </w:p>
    <w:p w:rsidRDefault="00D30209" w:rsidP="008620D6" w:rsidR="00D30209">
      <w:pPr>
        <w:widowControl/>
        <w:jc w:val="center"/>
        <w:rPr>
          <w:sz w:val="24"/>
        </w:rPr>
      </w:pPr>
    </w:p>
    <w:p w:rsidRDefault="008620D6" w:rsidP="008620D6" w:rsidR="008620D6">
      <w:pPr>
        <w:widowControl/>
        <w:jc w:val="both"/>
        <w:rPr>
          <w:sz w:val="24"/>
        </w:rPr>
      </w:pPr>
    </w:p>
    <w:p w:rsidRDefault="008620D6" w:rsidP="008620D6" w:rsidR="00F168FE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Podneskom od </w:t>
      </w:r>
      <w:r w:rsidR="007C7695">
        <w:rPr>
          <w:sz w:val="24"/>
        </w:rPr>
        <w:t>21.veljače</w:t>
      </w:r>
      <w:r w:rsidR="00E00637">
        <w:rPr>
          <w:sz w:val="24"/>
        </w:rPr>
        <w:t xml:space="preserve"> </w:t>
      </w:r>
      <w:r w:rsidR="00EF3AC9">
        <w:rPr>
          <w:sz w:val="24"/>
        </w:rPr>
        <w:t>201</w:t>
      </w:r>
      <w:r w:rsidR="007C7695">
        <w:rPr>
          <w:sz w:val="24"/>
        </w:rPr>
        <w:t>9</w:t>
      </w:r>
      <w:r w:rsidR="00EF3AC9">
        <w:rPr>
          <w:sz w:val="24"/>
        </w:rPr>
        <w:t xml:space="preserve">. </w:t>
      </w:r>
      <w:r w:rsidR="00447C58">
        <w:rPr>
          <w:sz w:val="24"/>
        </w:rPr>
        <w:t>privremeni</w:t>
      </w:r>
      <w:r>
        <w:rPr>
          <w:sz w:val="24"/>
        </w:rPr>
        <w:t xml:space="preserve"> stečajni je upravitelj </w:t>
      </w:r>
      <w:r w:rsidR="00EF3AC9">
        <w:rPr>
          <w:sz w:val="24"/>
        </w:rPr>
        <w:t>zatražio određivanje nagrade za poslove privremenog stečajnog upravitelja</w:t>
      </w:r>
      <w:r w:rsidR="007C7695">
        <w:rPr>
          <w:sz w:val="24"/>
        </w:rPr>
        <w:t>.</w:t>
      </w:r>
    </w:p>
    <w:p w:rsidRDefault="00A94656" w:rsidP="008620D6" w:rsidR="008620D6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Prema članku </w:t>
      </w:r>
      <w:r w:rsidR="002D2DC6">
        <w:rPr>
          <w:sz w:val="24"/>
        </w:rPr>
        <w:t>29. stavak 1</w:t>
      </w:r>
      <w:r>
        <w:rPr>
          <w:sz w:val="24"/>
        </w:rPr>
        <w:t>. Stečajnog zakona</w:t>
      </w:r>
      <w:r w:rsidR="00ED050A">
        <w:rPr>
          <w:sz w:val="24"/>
        </w:rPr>
        <w:t xml:space="preserve"> </w:t>
      </w:r>
      <w:r>
        <w:rPr>
          <w:sz w:val="24"/>
        </w:rPr>
        <w:t>(NN 44/96</w:t>
      </w:r>
      <w:r w:rsidR="00ED050A">
        <w:rPr>
          <w:sz w:val="24"/>
        </w:rPr>
        <w:t xml:space="preserve"> do 133/12</w:t>
      </w:r>
      <w:r>
        <w:rPr>
          <w:sz w:val="24"/>
        </w:rPr>
        <w:t xml:space="preserve">, dalje: SZ) </w:t>
      </w:r>
      <w:r w:rsidR="00ED050A">
        <w:rPr>
          <w:sz w:val="24"/>
        </w:rPr>
        <w:t xml:space="preserve">koji </w:t>
      </w:r>
      <w:r w:rsidR="002D2DC6">
        <w:rPr>
          <w:sz w:val="24"/>
        </w:rPr>
        <w:t>Z</w:t>
      </w:r>
      <w:r w:rsidR="00ED050A">
        <w:rPr>
          <w:sz w:val="24"/>
        </w:rPr>
        <w:t xml:space="preserve">akon se u ovom postupku primjenjuje temeljemčlanka 441. stavak 1. </w:t>
      </w:r>
      <w:r w:rsidR="002D2DC6">
        <w:rPr>
          <w:sz w:val="24"/>
        </w:rPr>
        <w:t>. Stečajnog zakona (</w:t>
      </w:r>
      <w:r w:rsidR="002D2DC6">
        <w:rPr>
          <w:sz w:val="24"/>
          <w:szCs w:val="24"/>
        </w:rPr>
        <w:t xml:space="preserve">N.N. br 71/15 i 104/17, dalje: SZ) </w:t>
      </w:r>
      <w:r w:rsidR="002D2DC6">
        <w:rPr>
          <w:sz w:val="24"/>
        </w:rPr>
        <w:t xml:space="preserve"> </w:t>
      </w:r>
      <w:r w:rsidR="008620D6">
        <w:rPr>
          <w:sz w:val="24"/>
        </w:rPr>
        <w:t xml:space="preserve">stečajni upravitelj ima pravo na nagradu za svoj rad te na naknadu stvarnih troškova. Nagradu </w:t>
      </w:r>
      <w:r w:rsidR="002D2DC6">
        <w:rPr>
          <w:sz w:val="24"/>
        </w:rPr>
        <w:t xml:space="preserve">stečajnom upravitelju </w:t>
      </w:r>
      <w:r w:rsidR="008620D6">
        <w:rPr>
          <w:sz w:val="24"/>
        </w:rPr>
        <w:t xml:space="preserve">određuje </w:t>
      </w:r>
      <w:r w:rsidR="002B55D2">
        <w:rPr>
          <w:sz w:val="24"/>
        </w:rPr>
        <w:t xml:space="preserve">stečajni </w:t>
      </w:r>
      <w:r w:rsidR="00753032">
        <w:rPr>
          <w:sz w:val="24"/>
        </w:rPr>
        <w:t>sud</w:t>
      </w:r>
      <w:r w:rsidR="002B55D2">
        <w:rPr>
          <w:sz w:val="24"/>
        </w:rPr>
        <w:t>ac</w:t>
      </w:r>
      <w:r w:rsidR="008620D6">
        <w:rPr>
          <w:sz w:val="24"/>
        </w:rPr>
        <w:t xml:space="preserve"> prema posebnom propisu kojim Vlada Republike Hrvatske utvrđuje kriterije i način obračuna i plaćanja nagrade stečajnom upravitelju (stavak 2. članka </w:t>
      </w:r>
      <w:r w:rsidR="002D2DC6">
        <w:rPr>
          <w:sz w:val="24"/>
        </w:rPr>
        <w:t>29.</w:t>
      </w:r>
      <w:r w:rsidR="008620D6">
        <w:rPr>
          <w:sz w:val="24"/>
        </w:rPr>
        <w:t xml:space="preserve"> SZ-a).</w:t>
      </w:r>
    </w:p>
    <w:p w:rsidRDefault="00463FCE" w:rsidP="008620D6" w:rsidR="00463FCE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Člankom 15. Uredbe </w:t>
      </w:r>
      <w:r w:rsidR="009E22FE">
        <w:rPr>
          <w:sz w:val="24"/>
        </w:rPr>
        <w:t>propisano je  da se nagrada određuje u bruto iznosu.</w:t>
      </w:r>
    </w:p>
    <w:p w:rsidRDefault="00D30209" w:rsidP="00515BF0" w:rsidR="00D30209">
      <w:pPr>
        <w:widowControl/>
        <w:ind w:firstLine="720"/>
        <w:jc w:val="both"/>
        <w:rPr>
          <w:sz w:val="24"/>
        </w:rPr>
      </w:pPr>
    </w:p>
    <w:p w:rsidRDefault="00D30209" w:rsidP="00515BF0" w:rsidR="00D30209">
      <w:pPr>
        <w:widowControl/>
        <w:ind w:firstLine="720"/>
        <w:jc w:val="both"/>
        <w:rPr>
          <w:sz w:val="24"/>
        </w:rPr>
      </w:pPr>
    </w:p>
    <w:p w:rsidRDefault="00D30209" w:rsidP="00515BF0" w:rsidR="00D30209">
      <w:pPr>
        <w:widowControl/>
        <w:ind w:firstLine="720"/>
        <w:jc w:val="both"/>
        <w:rPr>
          <w:sz w:val="24"/>
        </w:rPr>
      </w:pPr>
    </w:p>
    <w:p w:rsidRDefault="00D30209" w:rsidP="00515BF0" w:rsidR="00D30209">
      <w:pPr>
        <w:widowControl/>
        <w:ind w:firstLine="720"/>
        <w:jc w:val="both"/>
        <w:rPr>
          <w:sz w:val="24"/>
        </w:rPr>
      </w:pPr>
    </w:p>
    <w:p w:rsidRDefault="00463FCE" w:rsidP="00515BF0" w:rsidR="002D3B44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</w:rPr>
        <w:t xml:space="preserve">Ocjenjujući složenost poslova koje je obavio privremeni stečajni upravitelj,  </w:t>
      </w:r>
      <w:r w:rsidRPr="00E31300">
        <w:rPr>
          <w:sz w:val="24"/>
          <w:szCs w:val="24"/>
        </w:rPr>
        <w:t>kvalitetu izrađenog nalaza i mišljenja</w:t>
      </w:r>
      <w:r w:rsidR="008875CF" w:rsidRPr="00E31300">
        <w:rPr>
          <w:sz w:val="24"/>
          <w:szCs w:val="24"/>
        </w:rPr>
        <w:t xml:space="preserve">, te okolnost da se nagrada isplaćuje iz Fonda iz </w:t>
      </w:r>
      <w:r w:rsidR="008875CF" w:rsidRPr="00E31300">
        <w:rPr>
          <w:sz w:val="24"/>
          <w:szCs w:val="24"/>
        </w:rPr>
        <w:lastRenderedPageBreak/>
        <w:t xml:space="preserve">članka 111. SZ-a </w:t>
      </w:r>
      <w:r w:rsidRPr="00E31300">
        <w:rPr>
          <w:sz w:val="24"/>
          <w:szCs w:val="24"/>
        </w:rPr>
        <w:t xml:space="preserve"> sud je temeljem naprijed citiranog članka 4. stavak 1. Uredbe odredio nagradu u iznosu od </w:t>
      </w:r>
      <w:r w:rsidR="000947F9" w:rsidRPr="00E31300">
        <w:rPr>
          <w:sz w:val="24"/>
          <w:szCs w:val="24"/>
        </w:rPr>
        <w:t>3.</w:t>
      </w:r>
      <w:r w:rsidRPr="00E31300">
        <w:rPr>
          <w:sz w:val="24"/>
          <w:szCs w:val="24"/>
        </w:rPr>
        <w:t>000,00 kn</w:t>
      </w:r>
      <w:r w:rsidR="002D3B44">
        <w:rPr>
          <w:sz w:val="24"/>
          <w:szCs w:val="24"/>
        </w:rPr>
        <w:t>.</w:t>
      </w:r>
    </w:p>
    <w:p w:rsidRDefault="00753032" w:rsidP="00515BF0" w:rsidR="00753032" w:rsidRPr="00F869EF">
      <w:pPr>
        <w:widowControl/>
        <w:ind w:firstLine="720"/>
        <w:jc w:val="both"/>
        <w:rPr>
          <w:sz w:val="24"/>
          <w:szCs w:val="24"/>
        </w:rPr>
      </w:pPr>
    </w:p>
    <w:p w:rsidRDefault="00C445DA" w:rsidR="00192ACA" w:rsidRPr="00F869EF">
      <w:pPr>
        <w:widowControl/>
        <w:jc w:val="center"/>
        <w:rPr>
          <w:sz w:val="24"/>
          <w:szCs w:val="24"/>
        </w:rPr>
      </w:pPr>
      <w:r w:rsidRPr="00F869EF">
        <w:rPr>
          <w:sz w:val="24"/>
          <w:szCs w:val="24"/>
        </w:rPr>
        <w:t xml:space="preserve">Zagreb, </w:t>
      </w:r>
      <w:r w:rsidR="007C7695">
        <w:rPr>
          <w:sz w:val="24"/>
          <w:szCs w:val="24"/>
        </w:rPr>
        <w:t>1</w:t>
      </w:r>
      <w:r w:rsidR="00D30209">
        <w:rPr>
          <w:sz w:val="24"/>
          <w:szCs w:val="24"/>
        </w:rPr>
        <w:t>2</w:t>
      </w:r>
      <w:r w:rsidR="007C7695">
        <w:rPr>
          <w:sz w:val="24"/>
          <w:szCs w:val="24"/>
        </w:rPr>
        <w:t>.ožujka</w:t>
      </w:r>
      <w:r w:rsidR="00F869EF">
        <w:rPr>
          <w:sz w:val="24"/>
          <w:szCs w:val="24"/>
        </w:rPr>
        <w:t xml:space="preserve"> </w:t>
      </w:r>
      <w:r w:rsidR="00327F8D" w:rsidRPr="00F869EF">
        <w:rPr>
          <w:sz w:val="24"/>
          <w:szCs w:val="24"/>
        </w:rPr>
        <w:t>201</w:t>
      </w:r>
      <w:r w:rsidR="0040037E">
        <w:rPr>
          <w:sz w:val="24"/>
          <w:szCs w:val="24"/>
        </w:rPr>
        <w:t>9</w:t>
      </w:r>
      <w:r w:rsidR="00327F8D" w:rsidRPr="00F869EF">
        <w:rPr>
          <w:sz w:val="24"/>
          <w:szCs w:val="24"/>
        </w:rPr>
        <w:t>.</w:t>
      </w:r>
    </w:p>
    <w:p w:rsidRDefault="00192ACA" w:rsidR="00192ACA" w:rsidRPr="00F869EF">
      <w:pPr>
        <w:widowControl/>
        <w:jc w:val="center"/>
        <w:rPr>
          <w:sz w:val="24"/>
          <w:szCs w:val="24"/>
        </w:rPr>
      </w:pPr>
    </w:p>
    <w:p w:rsidRDefault="00860CB5" w:rsidP="00860CB5" w:rsidR="00192ACA" w:rsidRPr="00F869EF">
      <w:pPr>
        <w:widowControl/>
        <w:ind w:firstLine="720" w:left="2160"/>
        <w:jc w:val="center"/>
        <w:rPr>
          <w:sz w:val="24"/>
          <w:szCs w:val="24"/>
        </w:rPr>
      </w:pPr>
      <w:r w:rsidRPr="00F869EF">
        <w:rPr>
          <w:sz w:val="24"/>
          <w:szCs w:val="24"/>
        </w:rPr>
        <w:t>Sudac</w:t>
      </w:r>
      <w:r w:rsidR="00192ACA" w:rsidRPr="00F869EF">
        <w:rPr>
          <w:sz w:val="24"/>
          <w:szCs w:val="24"/>
        </w:rPr>
        <w:t xml:space="preserve">:  </w:t>
      </w:r>
    </w:p>
    <w:p w:rsidRDefault="00860CB5" w:rsidP="002665C1" w:rsidR="000E306A" w:rsidRPr="00F869EF">
      <w:pPr>
        <w:widowControl/>
        <w:ind w:firstLine="720" w:left="4320"/>
        <w:jc w:val="both"/>
        <w:rPr>
          <w:sz w:val="24"/>
          <w:szCs w:val="24"/>
        </w:rPr>
      </w:pPr>
      <w:r w:rsidRPr="00F869EF">
        <w:rPr>
          <w:sz w:val="24"/>
          <w:szCs w:val="24"/>
        </w:rPr>
        <w:t>An</w:t>
      </w:r>
      <w:r w:rsidR="00192ACA" w:rsidRPr="00F869EF">
        <w:rPr>
          <w:sz w:val="24"/>
          <w:szCs w:val="24"/>
        </w:rPr>
        <w:t xml:space="preserve">te Galić </w:t>
      </w:r>
      <w:r w:rsidR="001A5525">
        <w:rPr>
          <w:sz w:val="24"/>
          <w:szCs w:val="24"/>
        </w:rPr>
        <w:t>v.r.</w:t>
      </w:r>
    </w:p>
    <w:p w:rsidRDefault="00192ACA" w:rsidR="00192ACA" w:rsidRPr="00F869EF">
      <w:pPr>
        <w:widowControl/>
        <w:ind w:firstLine="720" w:left="5040"/>
        <w:jc w:val="both"/>
        <w:rPr>
          <w:sz w:val="24"/>
          <w:szCs w:val="24"/>
        </w:rPr>
      </w:pPr>
    </w:p>
    <w:p w:rsidRDefault="00860CB5" w:rsidR="00192ACA" w:rsidRPr="00F869EF">
      <w:pPr>
        <w:jc w:val="both"/>
        <w:rPr>
          <w:sz w:val="24"/>
          <w:szCs w:val="24"/>
        </w:rPr>
      </w:pPr>
      <w:r w:rsidRPr="00F869EF">
        <w:rPr>
          <w:sz w:val="24"/>
          <w:szCs w:val="24"/>
        </w:rPr>
        <w:t>Uputa o pravnom lijeku</w:t>
      </w:r>
      <w:r w:rsidR="00192ACA" w:rsidRPr="00F869EF">
        <w:rPr>
          <w:sz w:val="24"/>
          <w:szCs w:val="24"/>
        </w:rPr>
        <w:t>:</w:t>
      </w:r>
    </w:p>
    <w:p w:rsidRDefault="00192ACA" w:rsidR="00192ACA" w:rsidRPr="00F869EF">
      <w:pPr>
        <w:jc w:val="both"/>
        <w:rPr>
          <w:sz w:val="24"/>
          <w:szCs w:val="24"/>
        </w:rPr>
      </w:pPr>
      <w:r w:rsidRPr="00F869EF">
        <w:rPr>
          <w:sz w:val="24"/>
          <w:szCs w:val="24"/>
        </w:rPr>
        <w:t xml:space="preserve">Protiv ovog rješenja može se uložiti žalba Visokom trgovačkom sudu Republike Hrvatske u roku od 8 dana. Žalba  se ulaže  putem ovog suda u 2 primjerka. </w:t>
      </w:r>
    </w:p>
    <w:p w:rsidRDefault="00860CB5" w:rsidP="00860CB5" w:rsidR="00860CB5" w:rsidRPr="00F869EF">
      <w:pPr>
        <w:rPr>
          <w:sz w:val="24"/>
          <w:szCs w:val="24"/>
        </w:rPr>
      </w:pPr>
    </w:p>
    <w:p w:rsidRDefault="00666615" w:rsidP="00E33139" w:rsidR="00666615" w:rsidRPr="00F869EF">
      <w:pPr>
        <w:rPr>
          <w:sz w:val="24"/>
          <w:szCs w:val="24"/>
        </w:rPr>
      </w:pPr>
    </w:p>
    <w:p w:rsidRDefault="001A5525" w:rsidP="001A5525" w:rsidR="001A5525">
      <w:pPr>
        <w:ind w:firstLine="720" w:left="3600"/>
        <w:rPr>
          <w:sz w:val="24"/>
          <w:szCs w:val="24"/>
        </w:rPr>
      </w:pPr>
      <w:r>
        <w:rPr>
          <w:sz w:val="24"/>
          <w:szCs w:val="24"/>
        </w:rPr>
        <w:t>Za točnost otpravka-ovlašteni službenik:</w:t>
      </w:r>
    </w:p>
    <w:p w:rsidRDefault="006C5030" w:rsidP="001A5525" w:rsidR="006C5030">
      <w:pPr>
        <w:ind w:firstLine="720" w:left="360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Valentina Delač</w:t>
      </w:r>
    </w:p>
    <w:p w:rsidRDefault="00C32154" w:rsidP="00E33139" w:rsidR="00C32154">
      <w:pPr>
        <w:rPr>
          <w:sz w:val="24"/>
          <w:szCs w:val="24"/>
        </w:rPr>
      </w:pPr>
    </w:p>
    <w:sectPr w:rsidSect="00515BF0" w:rsidR="00C32154">
      <w:headerReference w:type="even" r:id="rId11"/>
      <w:headerReference w:type="default" r:id="rId12"/>
      <w:endnotePr>
        <w:numFmt w:val="decimal"/>
      </w:endnotePr>
      <w:pgSz w:h="16838" w:w="11906"/>
      <w:pgMar w:gutter="0" w:footer="720" w:header="720" w:left="1800" w:bottom="28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7403" w:rsidR="00F57403">
      <w:r>
        <w:separator/>
      </w:r>
    </w:p>
  </w:endnote>
  <w:endnote w:id="0" w:type="continuationSeparator">
    <w:p w:rsidRDefault="00F57403" w:rsidR="00F574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7403" w:rsidR="00F57403">
      <w:r>
        <w:separator/>
      </w:r>
    </w:p>
  </w:footnote>
  <w:footnote w:id="0" w:type="continuationSeparator">
    <w:p w:rsidRDefault="00F57403" w:rsidR="00F574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42E" w:rsidP="00C8432C" w:rsidR="008244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2442E" w:rsidR="008244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42E" w:rsidP="00F7611C" w:rsidR="008244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C503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2442E" w:rsidP="00E33139" w:rsidR="0082442E" w:rsidRPr="00A32E6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84AD1"/>
    <w:multiLevelType w:val="hybridMultilevel"/>
    <w:tmpl w:val="15BAF0A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7F855CB"/>
    <w:multiLevelType w:val="hybridMultilevel"/>
    <w:tmpl w:val="4B3220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D0C3A51"/>
    <w:multiLevelType w:val="hybridMultilevel"/>
    <w:tmpl w:val="EBFA6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7C02676"/>
    <w:multiLevelType w:val="hybridMultilevel"/>
    <w:tmpl w:val="35E2A4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5F013CD"/>
    <w:multiLevelType w:val="hybridMultilevel"/>
    <w:tmpl w:val="3C68F0B8"/>
    <w:lvl w:tplc="3A1A6FD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BE9316B"/>
    <w:multiLevelType w:val="hybridMultilevel"/>
    <w:tmpl w:val="675E1B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BCA5864"/>
    <w:multiLevelType w:val="hybridMultilevel"/>
    <w:tmpl w:val="49F6BD58"/>
    <w:lvl w:tplc="CC6CF77E" w:ilvl="0">
      <w:start w:val="1"/>
      <w:numFmt w:val="upperRoman"/>
      <w:lvlText w:val="%1."/>
      <w:lvlJc w:val="left"/>
      <w:pPr>
        <w:ind w:hanging="1035" w:left="17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6"/>
  </w:num>
  <w:num w:numId="7">
    <w:abstractNumId w:val="7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671F"/>
    <w:rsid w:val="00035718"/>
    <w:rsid w:val="000367BE"/>
    <w:rsid w:val="00040C5F"/>
    <w:rsid w:val="000629A0"/>
    <w:rsid w:val="00071EF2"/>
    <w:rsid w:val="00076B4A"/>
    <w:rsid w:val="00085617"/>
    <w:rsid w:val="0009009B"/>
    <w:rsid w:val="000947F9"/>
    <w:rsid w:val="00094EFB"/>
    <w:rsid w:val="000A3D5F"/>
    <w:rsid w:val="000B799D"/>
    <w:rsid w:val="000B7A1A"/>
    <w:rsid w:val="000C6787"/>
    <w:rsid w:val="000E2972"/>
    <w:rsid w:val="000E306A"/>
    <w:rsid w:val="000E6DBD"/>
    <w:rsid w:val="00103271"/>
    <w:rsid w:val="001064DA"/>
    <w:rsid w:val="0012327B"/>
    <w:rsid w:val="00131BA7"/>
    <w:rsid w:val="00146DF0"/>
    <w:rsid w:val="001557AC"/>
    <w:rsid w:val="00162144"/>
    <w:rsid w:val="00167AA4"/>
    <w:rsid w:val="00192ACA"/>
    <w:rsid w:val="00192C2B"/>
    <w:rsid w:val="001A3381"/>
    <w:rsid w:val="001A39C7"/>
    <w:rsid w:val="001A431C"/>
    <w:rsid w:val="001A5525"/>
    <w:rsid w:val="001A66AF"/>
    <w:rsid w:val="001B0618"/>
    <w:rsid w:val="001C0E04"/>
    <w:rsid w:val="001C3DCF"/>
    <w:rsid w:val="001E58A7"/>
    <w:rsid w:val="001F14A5"/>
    <w:rsid w:val="001F1812"/>
    <w:rsid w:val="00201F1C"/>
    <w:rsid w:val="002161A0"/>
    <w:rsid w:val="00223A78"/>
    <w:rsid w:val="00232011"/>
    <w:rsid w:val="002349DF"/>
    <w:rsid w:val="002362FF"/>
    <w:rsid w:val="002416E0"/>
    <w:rsid w:val="00244EF5"/>
    <w:rsid w:val="00246197"/>
    <w:rsid w:val="002665C1"/>
    <w:rsid w:val="0026710B"/>
    <w:rsid w:val="00274CEE"/>
    <w:rsid w:val="0028403B"/>
    <w:rsid w:val="00285742"/>
    <w:rsid w:val="0028629B"/>
    <w:rsid w:val="00297B3D"/>
    <w:rsid w:val="002A6586"/>
    <w:rsid w:val="002B55D2"/>
    <w:rsid w:val="002D10E6"/>
    <w:rsid w:val="002D2D5A"/>
    <w:rsid w:val="002D2DC6"/>
    <w:rsid w:val="002D3B44"/>
    <w:rsid w:val="002D5155"/>
    <w:rsid w:val="002E3720"/>
    <w:rsid w:val="0030374B"/>
    <w:rsid w:val="00307AF0"/>
    <w:rsid w:val="0031053F"/>
    <w:rsid w:val="00313315"/>
    <w:rsid w:val="00327F8D"/>
    <w:rsid w:val="0033019D"/>
    <w:rsid w:val="00332471"/>
    <w:rsid w:val="00333C9B"/>
    <w:rsid w:val="003573DB"/>
    <w:rsid w:val="003748C4"/>
    <w:rsid w:val="00380959"/>
    <w:rsid w:val="00384769"/>
    <w:rsid w:val="003B7A25"/>
    <w:rsid w:val="003E00CA"/>
    <w:rsid w:val="003E4FE6"/>
    <w:rsid w:val="003F012E"/>
    <w:rsid w:val="003F03BC"/>
    <w:rsid w:val="0040037E"/>
    <w:rsid w:val="00420059"/>
    <w:rsid w:val="0044555B"/>
    <w:rsid w:val="004458B1"/>
    <w:rsid w:val="00447C58"/>
    <w:rsid w:val="00455580"/>
    <w:rsid w:val="00463AD4"/>
    <w:rsid w:val="00463FCE"/>
    <w:rsid w:val="00474F9B"/>
    <w:rsid w:val="004750C8"/>
    <w:rsid w:val="004762EC"/>
    <w:rsid w:val="00477010"/>
    <w:rsid w:val="00487288"/>
    <w:rsid w:val="004915AF"/>
    <w:rsid w:val="004930BD"/>
    <w:rsid w:val="00493A73"/>
    <w:rsid w:val="004969E5"/>
    <w:rsid w:val="004A0A61"/>
    <w:rsid w:val="004B0F6A"/>
    <w:rsid w:val="004B2F6A"/>
    <w:rsid w:val="004C6903"/>
    <w:rsid w:val="004C750E"/>
    <w:rsid w:val="004D02BD"/>
    <w:rsid w:val="004D527D"/>
    <w:rsid w:val="004D556D"/>
    <w:rsid w:val="00505A6F"/>
    <w:rsid w:val="005115F6"/>
    <w:rsid w:val="00515BF0"/>
    <w:rsid w:val="00524CB0"/>
    <w:rsid w:val="00525E3C"/>
    <w:rsid w:val="0054178D"/>
    <w:rsid w:val="00562B60"/>
    <w:rsid w:val="005643F9"/>
    <w:rsid w:val="005659E1"/>
    <w:rsid w:val="005669AA"/>
    <w:rsid w:val="00571582"/>
    <w:rsid w:val="00574289"/>
    <w:rsid w:val="005840D0"/>
    <w:rsid w:val="0059179A"/>
    <w:rsid w:val="00593238"/>
    <w:rsid w:val="005942EB"/>
    <w:rsid w:val="005A065D"/>
    <w:rsid w:val="005A5850"/>
    <w:rsid w:val="005D4FB9"/>
    <w:rsid w:val="005E2EFC"/>
    <w:rsid w:val="005E7312"/>
    <w:rsid w:val="00613802"/>
    <w:rsid w:val="006408CC"/>
    <w:rsid w:val="00653FE4"/>
    <w:rsid w:val="006607DD"/>
    <w:rsid w:val="00663988"/>
    <w:rsid w:val="00666615"/>
    <w:rsid w:val="00684E49"/>
    <w:rsid w:val="00694F37"/>
    <w:rsid w:val="00697004"/>
    <w:rsid w:val="006A75F4"/>
    <w:rsid w:val="006C5030"/>
    <w:rsid w:val="006E10C7"/>
    <w:rsid w:val="006E72E7"/>
    <w:rsid w:val="006E78D8"/>
    <w:rsid w:val="00733D7A"/>
    <w:rsid w:val="00753032"/>
    <w:rsid w:val="007565B6"/>
    <w:rsid w:val="00760ED1"/>
    <w:rsid w:val="00787F4D"/>
    <w:rsid w:val="007960C5"/>
    <w:rsid w:val="007C6AF0"/>
    <w:rsid w:val="007C7695"/>
    <w:rsid w:val="007D50A9"/>
    <w:rsid w:val="007F291C"/>
    <w:rsid w:val="007F59F1"/>
    <w:rsid w:val="007F7C24"/>
    <w:rsid w:val="0081083B"/>
    <w:rsid w:val="00814F81"/>
    <w:rsid w:val="008243F8"/>
    <w:rsid w:val="0082442E"/>
    <w:rsid w:val="0082569D"/>
    <w:rsid w:val="00850219"/>
    <w:rsid w:val="00860CB5"/>
    <w:rsid w:val="008620D6"/>
    <w:rsid w:val="00863BD2"/>
    <w:rsid w:val="00872FE8"/>
    <w:rsid w:val="008766EB"/>
    <w:rsid w:val="008875CF"/>
    <w:rsid w:val="0089671F"/>
    <w:rsid w:val="008B342B"/>
    <w:rsid w:val="008B62E7"/>
    <w:rsid w:val="008C1334"/>
    <w:rsid w:val="008D307C"/>
    <w:rsid w:val="008D4AF0"/>
    <w:rsid w:val="008E10FB"/>
    <w:rsid w:val="008E4F5E"/>
    <w:rsid w:val="0090317F"/>
    <w:rsid w:val="00903DC1"/>
    <w:rsid w:val="00907C51"/>
    <w:rsid w:val="0093282C"/>
    <w:rsid w:val="009407FA"/>
    <w:rsid w:val="0094199D"/>
    <w:rsid w:val="0095156F"/>
    <w:rsid w:val="009873F2"/>
    <w:rsid w:val="009929DA"/>
    <w:rsid w:val="009A15A8"/>
    <w:rsid w:val="009A5FFE"/>
    <w:rsid w:val="009E22FE"/>
    <w:rsid w:val="00A07506"/>
    <w:rsid w:val="00A2384B"/>
    <w:rsid w:val="00A300E7"/>
    <w:rsid w:val="00A30DE5"/>
    <w:rsid w:val="00A32E6E"/>
    <w:rsid w:val="00A365B5"/>
    <w:rsid w:val="00A41B9A"/>
    <w:rsid w:val="00A55A8C"/>
    <w:rsid w:val="00A55D63"/>
    <w:rsid w:val="00A8147C"/>
    <w:rsid w:val="00A90306"/>
    <w:rsid w:val="00A94656"/>
    <w:rsid w:val="00A9549D"/>
    <w:rsid w:val="00AB39CF"/>
    <w:rsid w:val="00AC5738"/>
    <w:rsid w:val="00AE7DB8"/>
    <w:rsid w:val="00AF0503"/>
    <w:rsid w:val="00AF4DED"/>
    <w:rsid w:val="00AF67E9"/>
    <w:rsid w:val="00B07E8D"/>
    <w:rsid w:val="00B13E95"/>
    <w:rsid w:val="00B14441"/>
    <w:rsid w:val="00B43152"/>
    <w:rsid w:val="00B46245"/>
    <w:rsid w:val="00B468E4"/>
    <w:rsid w:val="00B54AFF"/>
    <w:rsid w:val="00B62128"/>
    <w:rsid w:val="00B67728"/>
    <w:rsid w:val="00B83432"/>
    <w:rsid w:val="00BA60DD"/>
    <w:rsid w:val="00BA72FD"/>
    <w:rsid w:val="00BD5795"/>
    <w:rsid w:val="00C221AC"/>
    <w:rsid w:val="00C27062"/>
    <w:rsid w:val="00C32154"/>
    <w:rsid w:val="00C405FF"/>
    <w:rsid w:val="00C42A88"/>
    <w:rsid w:val="00C445DA"/>
    <w:rsid w:val="00C4595F"/>
    <w:rsid w:val="00C54B4C"/>
    <w:rsid w:val="00C63BD1"/>
    <w:rsid w:val="00C8432C"/>
    <w:rsid w:val="00CA7BAA"/>
    <w:rsid w:val="00CB56CF"/>
    <w:rsid w:val="00CC0A5D"/>
    <w:rsid w:val="00CD6267"/>
    <w:rsid w:val="00CE1F02"/>
    <w:rsid w:val="00CE282C"/>
    <w:rsid w:val="00D0411B"/>
    <w:rsid w:val="00D041B3"/>
    <w:rsid w:val="00D14ED8"/>
    <w:rsid w:val="00D23F1B"/>
    <w:rsid w:val="00D25FAA"/>
    <w:rsid w:val="00D30209"/>
    <w:rsid w:val="00D6287F"/>
    <w:rsid w:val="00D73D46"/>
    <w:rsid w:val="00D95795"/>
    <w:rsid w:val="00DB26FB"/>
    <w:rsid w:val="00DC0819"/>
    <w:rsid w:val="00DC4FC1"/>
    <w:rsid w:val="00DD7A46"/>
    <w:rsid w:val="00DE1246"/>
    <w:rsid w:val="00DE6D82"/>
    <w:rsid w:val="00DF3D0A"/>
    <w:rsid w:val="00DF48C3"/>
    <w:rsid w:val="00DF5AE9"/>
    <w:rsid w:val="00E00637"/>
    <w:rsid w:val="00E1427C"/>
    <w:rsid w:val="00E23073"/>
    <w:rsid w:val="00E31300"/>
    <w:rsid w:val="00E33139"/>
    <w:rsid w:val="00E44C27"/>
    <w:rsid w:val="00E46C32"/>
    <w:rsid w:val="00E46C36"/>
    <w:rsid w:val="00E5008B"/>
    <w:rsid w:val="00E5683A"/>
    <w:rsid w:val="00E73F6C"/>
    <w:rsid w:val="00E94236"/>
    <w:rsid w:val="00EA3939"/>
    <w:rsid w:val="00EA4E8E"/>
    <w:rsid w:val="00ED050A"/>
    <w:rsid w:val="00ED2DFB"/>
    <w:rsid w:val="00EF0368"/>
    <w:rsid w:val="00EF3AC9"/>
    <w:rsid w:val="00EF79C5"/>
    <w:rsid w:val="00F012B8"/>
    <w:rsid w:val="00F062B0"/>
    <w:rsid w:val="00F110C6"/>
    <w:rsid w:val="00F130D6"/>
    <w:rsid w:val="00F168FE"/>
    <w:rsid w:val="00F319FD"/>
    <w:rsid w:val="00F37868"/>
    <w:rsid w:val="00F46C80"/>
    <w:rsid w:val="00F516E5"/>
    <w:rsid w:val="00F53969"/>
    <w:rsid w:val="00F56107"/>
    <w:rsid w:val="00F57403"/>
    <w:rsid w:val="00F622C0"/>
    <w:rsid w:val="00F72B0C"/>
    <w:rsid w:val="00F755BF"/>
    <w:rsid w:val="00F7611C"/>
    <w:rsid w:val="00F8451F"/>
    <w:rsid w:val="00F869EF"/>
    <w:rsid w:val="00FA7381"/>
    <w:rsid w:val="00FB48C1"/>
    <w:rsid w:val="00FF2718"/>
    <w:rsid w:val="00FF2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33019D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33019D"/>
    <w:pPr>
      <w:widowControl/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styleId="Tekstbalonia" w:type="paragraph">
    <w:name w:val="Balloon Text"/>
    <w:basedOn w:val="Normal"/>
    <w:semiHidden/>
    <w:rsid w:val="0028403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A55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55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5525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55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55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33019D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33019D"/>
    <w:pPr>
      <w:widowControl/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styleId="Tekstbalonia" w:type="paragraph">
    <w:name w:val="Balloon Text"/>
    <w:basedOn w:val="Normal"/>
    <w:semiHidden/>
    <w:rsid w:val="0028403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A55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55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5525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55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55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ožujka 2019.</izvorni_sadrzaj>
    <derivirana_varijabla naziv="DomainObject.DatumDonosenjaOdluke_1">12.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701</izvorni_sadrzaj>
    <derivirana_varijabla naziv="DomainObject.Predmet.Broj_1">701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2013.</izvorni_sadrzaj>
    <derivirana_varijabla naziv="DomainObject.Predmet.DatumOsnivanja_1">8.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studenog 2018.</izvorni_sadrzaj>
    <derivirana_varijabla naziv="DomainObject.Predmet.DatumRjesavanja_1">12. studenog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St-701/2013</izvorni_sadrzaj>
    <derivirana_varijabla naziv="DomainObject.Predmet.OznakaBroj_1">St-701/2013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Ante</izvorni_sadrzaj>
    <derivirana_varijabla naziv="DomainObject.Predmet.PredmetRijesio.Ime_1">Ante</derivirana_varijabla>
  </DomainObject.Predmet.PredmetRijesio.Ime>
  <DomainObject.Predmet.PredmetRijesio.Oib>
    <izvorni_sadrzaj>62970814118</izvorni_sadrzaj>
    <derivirana_varijabla naziv="DomainObject.Predmet.PredmetRijesio.Oib_1">62970814118</derivirana_varijabla>
  </DomainObject.Predmet.PredmetRijesio.Oib>
  <DomainObject.Predmet.PredmetRijesio.Prezime>
    <izvorni_sadrzaj>Galić</izvorni_sadrzaj>
    <derivirana_varijabla naziv="DomainObject.Predmet.PredmetRijesio.Prezime_1">Galić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MARIO PUĐAK</izvorni_sadrzaj>
    <derivirana_varijabla naziv="DomainObject.Predmet.ProtustrankaFormated_1">  MARIO PUĐAK</derivirana_varijabla>
  </DomainObject.Predmet.ProtustrankaFormated>
  <DomainObject.Predmet.ProtustrankaFormatedOIB>
    <izvorni_sadrzaj>  MARIO PUĐAK, OIB 09962317954</izvorni_sadrzaj>
    <derivirana_varijabla naziv="DomainObject.Predmet.ProtustrankaFormatedOIB_1">  MARIO PUĐAK, OIB 09962317954</derivirana_varijabla>
  </DomainObject.Predmet.ProtustrankaFormatedOIB>
  <DomainObject.Predmet.ProtustrankaFormatedWithAdress>
    <izvorni_sadrzaj> MARIO PUĐAK, Siget 18c, 10000 Zagreb</izvorni_sadrzaj>
    <derivirana_varijabla naziv="DomainObject.Predmet.ProtustrankaFormatedWithAdress_1"> MARIO PUĐAK, Siget 18c, 10000 Zagreb</derivirana_varijabla>
  </DomainObject.Predmet.ProtustrankaFormatedWithAdress>
  <DomainObject.Predmet.ProtustrankaFormatedWithAdressOIB>
    <izvorni_sadrzaj> MARIO PUĐAK, OIB 09962317954, Siget 18c, 10000 Zagreb</izvorni_sadrzaj>
    <derivirana_varijabla naziv="DomainObject.Predmet.ProtustrankaFormatedWithAdressOIB_1"> MARIO PUĐAK, OIB 09962317954, Siget 18c, 10000 Zagreb</derivirana_varijabla>
  </DomainObject.Predmet.ProtustrankaFormatedWithAdressOIB>
  <DomainObject.Predmet.ProtustrankaWithAdress>
    <izvorni_sadrzaj>MARIO PUĐAK Siget 18c, 10000 Zagreb</izvorni_sadrzaj>
    <derivirana_varijabla naziv="DomainObject.Predmet.ProtustrankaWithAdress_1">MARIO PUĐAK Siget 18c, 10000 Zagreb</derivirana_varijabla>
  </DomainObject.Predmet.ProtustrankaWithAdress>
  <DomainObject.Predmet.ProtustrankaWithAdressOIB>
    <izvorni_sadrzaj>MARIO PUĐAK, OIB 09962317954, Siget 18c, 10000 Zagreb</izvorni_sadrzaj>
    <derivirana_varijabla naziv="DomainObject.Predmet.ProtustrankaWithAdressOIB_1">MARIO PUĐAK, OIB 09962317954, Siget 18c, 10000 Zagreb</derivirana_varijabla>
  </DomainObject.Predmet.ProtustrankaWithAdressOIB>
  <DomainObject.Predmet.ProtustrankaNazivFormated>
    <izvorni_sadrzaj>MARIO PUĐAK</izvorni_sadrzaj>
    <derivirana_varijabla naziv="DomainObject.Predmet.ProtustrankaNazivFormated_1">MARIO PUĐAK</derivirana_varijabla>
  </DomainObject.Predmet.ProtustrankaNazivFormated>
  <DomainObject.Predmet.ProtustrankaNazivFormatedOIB>
    <izvorni_sadrzaj>MARIO PUĐAK, OIB 09962317954</izvorni_sadrzaj>
    <derivirana_varijabla naziv="DomainObject.Predmet.ProtustrankaNazivFormatedOIB_1">MARIO PUĐAK, OIB 09962317954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Albrechtova 42, 10000 Zagreb</izvorni_sadrzaj>
    <derivirana_varijabla naziv="DomainObject.Predmet.StrankaFormatedWithAdress_1"> FINA REGIONALNI CENTAR ZAGREB, Albrechtova 42, 10000 Zagreb</derivirana_varijabla>
  </DomainObject.Predmet.StrankaFormatedWithAdress>
  <DomainObject.Predmet.StrankaFormatedWithAdressOIB>
    <izvorni_sadrzaj> FINA REGIONALNI CENTAR ZAGREB, OIB 85821130368, Albrechtova 42, 10000 Zagreb</izvorni_sadrzaj>
    <derivirana_varijabla naziv="DomainObject.Predmet.StrankaFormatedWithAdressOIB_1"> FINA REGIONALNI CENTAR ZAGREB, OIB 85821130368, Albrechtova 42, 10000 Zagreb</derivirana_varijabla>
  </DomainObject.Predmet.StrankaFormatedWithAdressOIB>
  <DomainObject.Predmet.StrankaWithAdress>
    <izvorni_sadrzaj>FINA REGIONALNI CENTAR ZAGREB Albrechtova 42,10000 Zagreb</izvorni_sadrzaj>
    <derivirana_varijabla naziv="DomainObject.Predmet.StrankaWithAdress_1">FINA REGIONALNI CENTAR ZAGREB Albrechtova 42,10000 Zagreb</derivirana_varijabla>
  </DomainObject.Predmet.StrankaWithAdress>
  <DomainObject.Predmet.StrankaWithAdressOIB>
    <izvorni_sadrzaj>FINA REGIONALNI CENTAR ZAGREB, OIB 85821130368, Albrechtova 42,10000 Zagreb</izvorni_sadrzaj>
    <derivirana_varijabla naziv="DomainObject.Predmet.StrankaWithAdressOIB_1">FINA REGIONALNI CENTAR ZAGREB, OIB 85821130368, Albrechtova 42,10000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Albrechtova 42, 10000 Zagreb</item>
    </izvorni_sadrzaj>
    <derivirana_varijabla naziv="DomainObject.Predmet.StrankaListFormatedWithAdress_1">
      <item>FINA REGIONALNI CENTAR ZAGREB, Albrechtova 42, 10000 Zagreb</item>
    </derivirana_varijabla>
  </DomainObject.Predmet.StrankaListFormatedWithAdress>
  <DomainObject.Predmet.StrankaListFormatedWithAdressOIB>
    <izvorni_sadrzaj>
      <item>FINA REGIONALNI CENTAR ZAGREB, OIB 85821130368, Albrechtova 42, 10000 Zagreb</item>
    </izvorni_sadrzaj>
    <derivirana_varijabla naziv="DomainObject.Predmet.StrankaListFormatedWithAdressOIB_1">
      <item>FINA REGIONALNI CENTAR ZAGREB, OIB 85821130368, Albrechtova 42,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MARIO PUĐAK</item>
    </izvorni_sadrzaj>
    <derivirana_varijabla naziv="DomainObject.Predmet.ProtuStrankaListFormated_1">
      <item>MARIO PUĐAK</item>
    </derivirana_varijabla>
  </DomainObject.Predmet.ProtuStrankaListFormated>
  <DomainObject.Predmet.ProtuStrankaListFormatedOIB>
    <izvorni_sadrzaj>
      <item>MARIO PUĐAK, OIB 09962317954</item>
    </izvorni_sadrzaj>
    <derivirana_varijabla naziv="DomainObject.Predmet.ProtuStrankaListFormatedOIB_1">
      <item>MARIO PUĐAK, OIB 09962317954</item>
    </derivirana_varijabla>
  </DomainObject.Predmet.ProtuStrankaListFormatedOIB>
  <DomainObject.Predmet.ProtuStrankaListFormatedWithAdress>
    <izvorni_sadrzaj>
      <item>MARIO PUĐAK, Siget 18c, 10000 Zagreb</item>
    </izvorni_sadrzaj>
    <derivirana_varijabla naziv="DomainObject.Predmet.ProtuStrankaListFormatedWithAdress_1">
      <item>MARIO PUĐAK, Siget 18c, 10000 Zagreb</item>
    </derivirana_varijabla>
  </DomainObject.Predmet.ProtuStrankaListFormatedWithAdress>
  <DomainObject.Predmet.ProtuStrankaListFormatedWithAdressOIB>
    <izvorni_sadrzaj>
      <item>MARIO PUĐAK, OIB 09962317954, Siget 18c, 10000 Zagreb</item>
    </izvorni_sadrzaj>
    <derivirana_varijabla naziv="DomainObject.Predmet.ProtuStrankaListFormatedWithAdressOIB_1">
      <item>MARIO PUĐAK, OIB 09962317954, Siget 18c, 10000 Zagreb</item>
    </derivirana_varijabla>
  </DomainObject.Predmet.ProtuStrankaListFormatedWithAdressOIB>
  <DomainObject.Predmet.ProtuStrankaListNazivFormated>
    <izvorni_sadrzaj>
      <item>MARIO PUĐAK</item>
    </izvorni_sadrzaj>
    <derivirana_varijabla naziv="DomainObject.Predmet.ProtuStrankaListNazivFormated_1">
      <item>MARIO PUĐAK</item>
    </derivirana_varijabla>
  </DomainObject.Predmet.ProtuStrankaListNazivFormated>
  <DomainObject.Predmet.ProtuStrankaListNazivFormatedOIB>
    <izvorni_sadrzaj>
      <item>MARIO PUĐAK, OIB 09962317954</item>
    </izvorni_sadrzaj>
    <derivirana_varijabla naziv="DomainObject.Predmet.ProtuStrankaListNazivFormatedOIB_1">
      <item>MARIO PUĐAK, OIB 09962317954</item>
    </derivirana_varijabla>
  </DomainObject.Predmet.ProtuStrankaListNazivFormatedOIB>
  <DomainObject.Predmet.OstaliListFormated>
    <izvorni_sadrzaj>
      <item>MARIO PUĐAK</item>
    </izvorni_sadrzaj>
    <derivirana_varijabla naziv="DomainObject.Predmet.OstaliListFormated_1">
      <item>MARIO PUĐAK</item>
    </derivirana_varijabla>
  </DomainObject.Predmet.OstaliListFormated>
  <DomainObject.Predmet.OstaliListFormatedOIB>
    <izvorni_sadrzaj>
      <item>MARIO PUĐAK</item>
    </izvorni_sadrzaj>
    <derivirana_varijabla naziv="DomainObject.Predmet.OstaliListFormatedOIB_1">
      <item>MARIO PUĐAK</item>
    </derivirana_varijabla>
  </DomainObject.Predmet.OstaliListFormatedOIB>
  <DomainObject.Predmet.OstaliListFormatedWithAdress>
    <izvorni_sadrzaj>
      <item>MARIO PUĐAK, Siget 18c, 10000 Zagreb</item>
    </izvorni_sadrzaj>
    <derivirana_varijabla naziv="DomainObject.Predmet.OstaliListFormatedWithAdress_1">
      <item>MARIO PUĐAK, Siget 18c, 10000 Zagreb</item>
    </derivirana_varijabla>
  </DomainObject.Predmet.OstaliListFormatedWithAdress>
  <DomainObject.Predmet.OstaliListFormatedWithAdressOIB>
    <izvorni_sadrzaj>
      <item>MARIO PUĐAK, Siget 18c, 10000 Zagreb</item>
    </izvorni_sadrzaj>
    <derivirana_varijabla naziv="DomainObject.Predmet.OstaliListFormatedWithAdressOIB_1">
      <item>MARIO PUĐAK, Siget 18c, 10000 Zagreb</item>
    </derivirana_varijabla>
  </DomainObject.Predmet.OstaliListFormatedWithAdressOIB>
  <DomainObject.Predmet.OstaliListNazivFormated>
    <izvorni_sadrzaj>
      <item>MARIO PUĐAK</item>
    </izvorni_sadrzaj>
    <derivirana_varijabla naziv="DomainObject.Predmet.OstaliListNazivFormated_1">
      <item>MARIO PUĐAK</item>
    </derivirana_varijabla>
  </DomainObject.Predmet.OstaliListNazivFormated>
  <DomainObject.Predmet.OstaliListNazivFormatedOIB>
    <izvorni_sadrzaj>
      <item>MARIO PUĐAK</item>
    </izvorni_sadrzaj>
    <derivirana_varijabla naziv="DomainObject.Predmet.OstaliListNazivFormatedOIB_1">
      <item>MARIO PUĐAK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2019.</izvorni_sadrzaj>
    <derivirana_varijabla naziv="DomainObject.Datum_1">12.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MARIO PUĐAK</izvorni_sadrzaj>
    <derivirana_varijabla naziv="DomainObject.Predmet.ProtustrankaIDrugi_1">MARIO PUĐAK</derivirana_varijabla>
  </DomainObject.Predmet.ProtustrankaIDrugi>
  <DomainObject.Predmet.StrankaIDrugiAdressOIB>
    <izvorni_sadrzaj>FINA REGIONALNI CENTAR ZAGREB, OIB 85821130368, Albrechtova 42, 10000 Zagreb</izvorni_sadrzaj>
    <derivirana_varijabla naziv="DomainObject.Predmet.StrankaIDrugiAdressOIB_1">FINA REGIONALNI CENTAR ZAGREB, OIB 85821130368, Albrechtova 42, 10000 Zagreb</derivirana_varijabla>
  </DomainObject.Predmet.StrankaIDrugiAdressOIB>
  <DomainObject.Predmet.ProtustrankaIDrugiAdressOIB>
    <izvorni_sadrzaj>MARIO PUĐAK, OIB 09962317954, Siget 18c, 10000 Zagreb</izvorni_sadrzaj>
    <derivirana_varijabla naziv="DomainObject.Predmet.ProtustrankaIDrugiAdressOIB_1">MARIO PUĐAK, OIB 09962317954, Siget 18c,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studenog 2018.</izvorni_sadrzaj>
    <derivirana_varijabla naziv="DomainObject.Predmet.OdlukaRjesenje.DatumDonosenjaOdluke_1">12. studenog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St-701/2013-33</izvorni_sadrzaj>
    <derivirana_varijabla naziv="DomainObject.Predmet.OdlukaRjesenje.Oznaka_1">St-701/2013-33</derivirana_varijabla>
  </DomainObject.Predmet.OdlukaRjesenje.Oznaka>
  <DomainObject.Predmet.SudioniciListNaziv>
    <izvorni_sadrzaj>
      <item>FINA REGIONALNI CENTAR ZAGREB</item>
      <item>MARIO PUĐAK</item>
      <item>MARIO PUĐAK</item>
    </izvorni_sadrzaj>
    <derivirana_varijabla naziv="DomainObject.Predmet.SudioniciListNaziv_1">
      <item>FINA REGIONALNI CENTAR ZAGREB</item>
      <item>MARIO PUĐAK</item>
      <item>MARIO PUĐAK</item>
    </derivirana_varijabla>
  </DomainObject.Predmet.SudioniciListNaziv>
  <DomainObject.Predmet.SudioniciListAdressOIB>
    <izvorni_sadrzaj>
      <item>FINA REGIONALNI CENTAR ZAGREB, OIB 85821130368, Albrechtova 42,10000 Zagreb</item>
      <item>MARIO PUĐAK, OIB 09962317954, Siget 18c,10000 Zagreb</item>
      <item>MARIO PUĐAK, Siget 18c,10000 Zagreb</item>
    </izvorni_sadrzaj>
    <derivirana_varijabla naziv="DomainObject.Predmet.SudioniciListAdressOIB_1">
      <item>FINA REGIONALNI CENTAR ZAGREB, OIB 85821130368, Albrechtova 42,10000 Zagreb</item>
      <item>MARIO PUĐAK, OIB 09962317954, Siget 18c,10000 Zagreb</item>
      <item>MARIO PUĐAK, Siget 18c,10000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09962317954</item>
      <item>, OIB null</item>
    </izvorni_sadrzaj>
    <derivirana_varijabla naziv="DomainObject.Predmet.SudioniciListNazivOIB_1">
      <item>, OIB 85821130368</item>
      <item>, OIB 09962317954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rujna 2017.</izvorni_sadrzaj>
    <derivirana_varijabla naziv="DomainObject.Predmet.DatumZadnjeOdrzaneSudskeRadnje_1">5. rujna 2017.</derivirana_varijabla>
  </DomainObject.Predmet.DatumZadnjeOdrzaneSudskeRadnje>
  <DomainObject.PredzadnjaOdlukaIzPredmeta.DatumDonosenjaOdluke>
    <izvorni_sadrzaj>5. studenog 2018.</izvorni_sadrzaj>
    <derivirana_varijabla naziv="DomainObject.PredzadnjaOdlukaIzPredmeta.DatumDonosenjaOdluke_1">5. studenog 2018.</derivirana_varijabla>
  </DomainObject.PredzadnjaOdlukaIzPredmeta.DatumDonosenjaOdluke>
  <DomainObject.PredzadnjaOdlukaIzPredmeta.Oznaka>
    <izvorni_sadrzaj>St-701/2013-31</izvorni_sadrzaj>
    <derivirana_varijabla naziv="DomainObject.PredzadnjaOdlukaIzPredmeta.Oznaka_1">St-701/2013-31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A2BD33-E7EA-4238-9EB3-29D01798D1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336</properties:Words>
  <properties:Characters>1787</properties:Characters>
  <properties:Lines>63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2019-03-12T13:02:00Z</dcterms:created>
  <dc:creator>Ante</dc:creator>
  <cp:lastModifiedBy>Valentina Delač</cp:lastModifiedBy>
  <cp:lastPrinted>2019-03-12T13:05:00Z</cp:lastPrinted>
  <dcterms:modified xmlns:xsi="http://www.w3.org/2001/XMLSchema-instance" xsi:type="dcterms:W3CDTF">2019-03-12T13:05:00Z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(Mario Puđak Nagrada  prethodni.docx)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