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62dc7" w14:paraId="a662dc7"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Snježane Vlahović, OIB: 54085945103 iz Donje Lomnice, Duga ulica 8, </w:t>
      </w:r>
      <w:r w:rsidR="008A0930">
        <w:rPr>
          <w:rStyle w:val="FontStyle42"/>
          <w:sz w:val="24"/>
          <w:szCs w:val="24"/>
        </w:rPr>
        <w:t>povodom prijedloga za otvaranje stečajnog postupka nad potrošačem</w:t>
      </w:r>
      <w:r w:rsidRPr="003E7E31">
        <w:rPr>
          <w:rStyle w:val="FontStyle42"/>
          <w:sz w:val="24"/>
          <w:szCs w:val="24"/>
        </w:rPr>
        <w:t xml:space="preserve"> Snježanom Vlahović</w:t>
      </w:r>
      <w:r>
        <w:rPr>
          <w:rStyle w:val="FontStyle42"/>
          <w:sz w:val="24"/>
          <w:szCs w:val="24"/>
        </w:rPr>
        <w:t>,</w:t>
      </w:r>
      <w:r w:rsidRPr="003E7E31">
        <w:rPr>
          <w:rStyle w:val="FontStyle42"/>
          <w:sz w:val="24"/>
          <w:szCs w:val="24"/>
        </w:rPr>
        <w:t xml:space="preserve"> OIB: 54085945103 iz Donje Lomnice, Duga ulica 8, </w:t>
      </w:r>
      <w:r w:rsidR="008A0930">
        <w:rPr>
          <w:rStyle w:val="FontStyle42"/>
          <w:sz w:val="24"/>
          <w:szCs w:val="24"/>
        </w:rPr>
        <w:t>dana 4. rujna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drugo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8A0930">
        <w:rPr>
          <w:rStyle w:val="FontStyle42"/>
          <w:b/>
          <w:sz w:val="24"/>
          <w:szCs w:val="24"/>
        </w:rPr>
        <w:t>6. studenoga 2017. u 10,30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 xml:space="preserve">Na </w:t>
      </w:r>
      <w:r w:rsidR="008A0930">
        <w:rPr>
          <w:rStyle w:val="FontStyle42"/>
          <w:sz w:val="24"/>
          <w:szCs w:val="24"/>
        </w:rPr>
        <w:t xml:space="preserve">drugom </w:t>
      </w:r>
      <w:r w:rsidRPr="003E7E31">
        <w:rPr>
          <w:rStyle w:val="FontStyle42"/>
          <w:sz w:val="24"/>
          <w:szCs w:val="24"/>
        </w:rPr>
        <w:t>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rsidRP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3E7E31" w:rsidP="00072346" w:rsidR="003E7E31" w:rsidRPr="003E7E31">
      <w:pPr>
        <w:pStyle w:val="Style9"/>
        <w:widowControl/>
        <w:tabs>
          <w:tab w:pos="1836" w:val="left"/>
        </w:tabs>
        <w:spacing w:lineRule="auto" w:line="240"/>
        <w:ind w:firstLine="0"/>
        <w:jc w:val="both"/>
        <w:rPr>
          <w:rStyle w:val="FontStyle42"/>
          <w:sz w:val="24"/>
          <w:szCs w:val="24"/>
        </w:rPr>
      </w:pPr>
      <w:r>
        <w:rPr>
          <w:rStyle w:val="FontStyle42"/>
          <w:sz w:val="24"/>
          <w:szCs w:val="24"/>
        </w:rPr>
        <w:t xml:space="preserve">- </w:t>
      </w:r>
      <w:r w:rsidRPr="003E7E31">
        <w:rPr>
          <w:rStyle w:val="FontStyle42"/>
          <w:sz w:val="24"/>
          <w:szCs w:val="24"/>
        </w:rPr>
        <w:t xml:space="preserve">Vip-net d.o.o. Zagreb, OIB: 29524210204, Vrtni put1,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card Club d.o.o., OIB: 85941596441,</w:t>
      </w:r>
      <w:r w:rsidR="00072346">
        <w:rPr>
          <w:rStyle w:val="FontStyle42"/>
          <w:sz w:val="24"/>
          <w:szCs w:val="24"/>
        </w:rPr>
        <w:t xml:space="preserve"> </w:t>
      </w:r>
      <w:r w:rsidRPr="003E7E31">
        <w:rPr>
          <w:rStyle w:val="FontStyle42"/>
          <w:sz w:val="24"/>
          <w:szCs w:val="24"/>
        </w:rPr>
        <w:t>Zagreb, Praška 5,</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Hrvatski Telekom d.d. Zagreb, OIB: 81793146560,</w:t>
      </w:r>
      <w:r>
        <w:rPr>
          <w:rStyle w:val="FontStyle42"/>
          <w:sz w:val="24"/>
          <w:szCs w:val="24"/>
        </w:rPr>
        <w:t xml:space="preserve"> Roberta </w:t>
      </w:r>
      <w:r w:rsidRPr="003E7E31">
        <w:rPr>
          <w:rStyle w:val="FontStyle42"/>
          <w:sz w:val="24"/>
          <w:szCs w:val="24"/>
        </w:rPr>
        <w:t>Frangeša</w:t>
      </w:r>
      <w:r>
        <w:rPr>
          <w:rStyle w:val="FontStyle42"/>
          <w:sz w:val="24"/>
          <w:szCs w:val="24"/>
        </w:rPr>
        <w:t xml:space="preserve"> </w:t>
      </w:r>
      <w:r w:rsidRPr="003E7E31">
        <w:rPr>
          <w:rStyle w:val="FontStyle42"/>
          <w:sz w:val="24"/>
          <w:szCs w:val="24"/>
        </w:rPr>
        <w:t>Mihanovića 9,</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Hrvatska poštanska banka d.d. Zagreb, OIB: 87939104217,</w:t>
      </w:r>
      <w:r w:rsidR="00072346">
        <w:rPr>
          <w:rStyle w:val="FontStyle42"/>
          <w:sz w:val="24"/>
          <w:szCs w:val="24"/>
        </w:rPr>
        <w:t xml:space="preserve"> </w:t>
      </w:r>
      <w:r w:rsidRPr="003E7E31">
        <w:rPr>
          <w:rStyle w:val="FontStyle42"/>
          <w:sz w:val="24"/>
          <w:szCs w:val="24"/>
        </w:rPr>
        <w:t xml:space="preserve">Jurišićeva br. </w:t>
      </w:r>
      <w:r>
        <w:rPr>
          <w:rStyle w:val="FontStyle42"/>
          <w:sz w:val="24"/>
          <w:szCs w:val="24"/>
        </w:rPr>
        <w:t>4</w:t>
      </w:r>
      <w:r w:rsidRPr="003E7E31">
        <w:rPr>
          <w:rStyle w:val="FontStyle42"/>
          <w:sz w:val="24"/>
          <w:szCs w:val="24"/>
        </w:rPr>
        <w:t xml:space="preserve">,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w:t>
      </w:r>
      <w:r>
        <w:rPr>
          <w:rStyle w:val="FontStyle42"/>
          <w:sz w:val="24"/>
          <w:szCs w:val="24"/>
        </w:rPr>
        <w:t>rvatska osiguravajuća kuća d.d.</w:t>
      </w:r>
      <w:r w:rsidRPr="003E7E31">
        <w:rPr>
          <w:rStyle w:val="FontStyle42"/>
          <w:sz w:val="24"/>
          <w:szCs w:val="24"/>
        </w:rPr>
        <w:t xml:space="preserve">, OIB: 00432869176, </w:t>
      </w:r>
      <w:r>
        <w:rPr>
          <w:rStyle w:val="FontStyle42"/>
          <w:sz w:val="24"/>
          <w:szCs w:val="24"/>
        </w:rPr>
        <w:t xml:space="preserve">Zagreb, Capraška </w:t>
      </w:r>
      <w:r w:rsidRPr="003E7E31">
        <w:rPr>
          <w:rStyle w:val="FontStyle42"/>
          <w:sz w:val="24"/>
          <w:szCs w:val="24"/>
        </w:rPr>
        <w:t>ulica 6,</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&amp; Steiermarkische bank d.d., OIB: 23057039320 Rijeka, Jadranski trg 3</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Croatia osiguranje d.d., OIB: 26187994862, </w:t>
      </w:r>
      <w:r w:rsidR="00072346">
        <w:rPr>
          <w:rStyle w:val="FontStyle42"/>
          <w:sz w:val="24"/>
          <w:szCs w:val="24"/>
        </w:rPr>
        <w:t>Zagreb, Mi</w:t>
      </w:r>
      <w:r w:rsidRPr="003E7E31">
        <w:rPr>
          <w:rStyle w:val="FontStyle42"/>
          <w:sz w:val="24"/>
          <w:szCs w:val="24"/>
        </w:rPr>
        <w:t xml:space="preserve">ramarska 22,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Republika Hrvatska, Ministarstvo financija</w:t>
      </w:r>
      <w:r w:rsidR="00072346">
        <w:rPr>
          <w:rStyle w:val="FontStyle42"/>
          <w:sz w:val="24"/>
          <w:szCs w:val="24"/>
        </w:rPr>
        <w:t xml:space="preserve"> - Porezna uprava</w:t>
      </w:r>
      <w:r w:rsidRPr="003E7E31">
        <w:rPr>
          <w:rStyle w:val="FontStyle42"/>
          <w:sz w:val="24"/>
          <w:szCs w:val="24"/>
        </w:rPr>
        <w:t>, Područni ured Središnja Hrvatska, Ispostava Velika Gorica, Trg kralja Tomislava 34, OIB: 18683136487</w:t>
      </w:r>
    </w:p>
    <w:p w:rsidRDefault="003E7E31" w:rsidP="00072346" w:rsidR="003E7E31" w:rsidRPr="003E7E31">
      <w:pPr>
        <w:pStyle w:val="Style9"/>
        <w:widowControl/>
        <w:tabs>
          <w:tab w:pos="1836" w:val="left"/>
        </w:tabs>
        <w:ind w:firstLine="0" w:right="1843"/>
        <w:jc w:val="both"/>
        <w:rPr>
          <w:rStyle w:val="FontStyle42"/>
          <w:sz w:val="24"/>
          <w:szCs w:val="24"/>
        </w:rPr>
      </w:pPr>
      <w:r>
        <w:rPr>
          <w:rStyle w:val="FontStyle42"/>
          <w:sz w:val="24"/>
          <w:szCs w:val="24"/>
        </w:rPr>
        <w:t xml:space="preserve">- </w:t>
      </w:r>
      <w:r w:rsidRPr="003E7E31">
        <w:rPr>
          <w:rStyle w:val="FontStyle42"/>
          <w:sz w:val="24"/>
          <w:szCs w:val="24"/>
        </w:rPr>
        <w:t>Financijska agencija</w:t>
      </w:r>
      <w:r>
        <w:rPr>
          <w:rStyle w:val="FontStyle42"/>
          <w:sz w:val="24"/>
          <w:szCs w:val="24"/>
        </w:rPr>
        <w:t xml:space="preserve"> Zagreb, Ulica grada Vukovara 7,OIB:</w:t>
      </w:r>
      <w:r w:rsidRPr="003E7E31">
        <w:rPr>
          <w:rStyle w:val="FontStyle42"/>
          <w:sz w:val="24"/>
          <w:szCs w:val="24"/>
        </w:rPr>
        <w:t>85821130368,</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3E7E31" w:rsidR="003E7E31" w:rsidRPr="003E7E31">
      <w:pPr>
        <w:widowControl w:val="false"/>
        <w:tabs>
          <w:tab w:pos="734" w:val="left"/>
        </w:tabs>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Pr="003E7E31">
        <w:rPr>
          <w:rStyle w:val="FontStyle42"/>
          <w:sz w:val="24"/>
          <w:szCs w:val="24"/>
        </w:rPr>
        <w:t>Snježana Vlahović, OIB. 54085945103</w:t>
      </w:r>
      <w:r>
        <w:rPr>
          <w:rStyle w:val="FontStyle42"/>
          <w:sz w:val="24"/>
          <w:szCs w:val="24"/>
        </w:rPr>
        <w:t xml:space="preserve"> iz Donje Lomnice, Duga ulica 8 </w:t>
      </w:r>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 48. st. 4. Zakona o zaštiti potrošača). Sukladno čl. 257, st. 6.. i čl.. 258 Stečajnog zakona (Narodne novine 71/06), prijave vjerovnika koji propuste navedene rokove za podnošenje </w:t>
      </w:r>
      <w:r w:rsidR="003E7E31" w:rsidRPr="003E7E31">
        <w:rPr>
          <w:rFonts w:eastAsiaTheme="minorEastAsia" w:cs="Times New Roman" w:hAnsi="Times New Roman" w:ascii="Times New Roman"/>
          <w:sz w:val="24"/>
          <w:szCs w:val="24"/>
          <w:lang w:eastAsia="hr-HR"/>
        </w:rPr>
        <w:lastRenderedPageBreak/>
        <w:t>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133687" w:rsidP="00133687" w:rsidR="003E7E31" w:rsidRPr="003E7E31">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133687" w:rsidP="003E7E31" w:rsidR="00133687">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133687" w:rsidP="003E7E31" w:rsidR="00133687">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133687" w:rsidP="00133687" w:rsidR="00133687">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133687" w:rsidP="00133687" w:rsidR="00133687" w:rsidRPr="003E7E31">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w:t>
      </w:r>
    </w:p>
    <w:p w:rsidRDefault="004A0316" w:rsidR="004A0316" w:rsidRPr="003E7E31">
      <w:pPr>
        <w:rPr>
          <w:sz w:val="24"/>
          <w:szCs w:val="24"/>
        </w:rPr>
      </w:pPr>
    </w:p>
    <w:sectPr w:rsidR="004A0316" w:rsidRPr="003E7E3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133687"/>
    <w:rsid w:val="00327A40"/>
    <w:rsid w:val="003E7E31"/>
    <w:rsid w:val="004A0316"/>
    <w:rsid w:val="00522037"/>
    <w:rsid w:val="00537279"/>
    <w:rsid w:val="005A0EF5"/>
    <w:rsid w:val="008A09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Tekstrezerviranogmjesta" w:type="character">
    <w:name w:val="Placeholder Text"/>
    <w:basedOn w:val="Zadanifontodlomka"/>
    <w:uiPriority w:val="99"/>
    <w:semiHidden/>
    <w:rsid w:val="00522037"/>
    <w:rPr>
      <w:color w:val="808080"/>
      <w:bdr w:space="0" w:sz="0" w:color="auto" w:val="none"/>
      <w:shd w:fill="auto" w:color="auto" w:val="clear"/>
    </w:rPr>
  </w:style>
  <w:style w:customStyle="true" w:styleId="eSPISCCParagraphDefaultFont" w:type="character">
    <w:name w:val="eSPIS_CC_Paragraph Default Font"/>
    <w:basedOn w:val="FontStyle41"/>
    <w:rsid w:val="00522037"/>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522037"/>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22037"/>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522037"/>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Tekstrezerviranogmjesta" w:type="character">
    <w:name w:val="Placeholder Text"/>
    <w:basedOn w:val="Zadanifontodlomka"/>
    <w:uiPriority w:val="99"/>
    <w:semiHidden/>
    <w:rsid w:val="00522037"/>
    <w:rPr>
      <w:color w:val="808080"/>
      <w:bdr w:color="auto" w:space="0" w:sz="0" w:val="none"/>
      <w:shd w:color="auto" w:fill="auto" w:val="clear"/>
    </w:rPr>
  </w:style>
  <w:style w:customStyle="1" w:styleId="eSPISCCParagraphDefaultFont" w:type="character">
    <w:name w:val="eSPIS_CC_Paragraph Default Font"/>
    <w:basedOn w:val="FontStyle41"/>
    <w:rsid w:val="00522037"/>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522037"/>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22037"/>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522037"/>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572</properties:Words>
  <properties:Characters>3085</properties:Characters>
  <properties:Lines>64</properties:Lines>
  <properties:Paragraphs>29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2017-09-04T11:49:00Z</dcterms:created>
  <dc:creator>Marija Brozović</dc:creator>
  <cp:lastModifiedBy>wsadmin</cp:lastModifiedBy>
  <dcterms:modified xmlns:xsi="http://www.w3.org/2001/XMLSchema-instance" xsi:type="dcterms:W3CDTF">2017-09-05T10:08:00Z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ODO Velika Gorica</vt:lpwstr>
  </prop:property>
  <prop:property name="CC_coloring" pid="4" fmtid="{D5CDD505-2E9C-101B-9397-08002B2CF9AE}">
    <vt:bool>false</vt:bool>
  </prop:property>
  <prop:property name="BrojStranica" pid="5" fmtid="{D5CDD505-2E9C-101B-9397-08002B2CF9AE}">
    <vt:i4>2</vt:i4>
  </prop:property>
</prop:Properties>
</file>