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e851" w14:paraId="43de851" w:rsidRDefault="002D55C2" w:rsidP="002D55C2" w:rsidR="002D55C2"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D55C2" w:rsidP="002D55C2" w:rsidR="002D55C2"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D55C2" w:rsidP="002D55C2" w:rsidR="002D55C2">
      <w:pPr>
        <w:jc w:val="center"/>
        <w:rPr>
          <w:rFonts w:hAnsi="Times New Roman" w:ascii="Times New Roman"/>
          <w:sz w:val="24"/>
        </w:rPr>
      </w:pPr>
    </w:p>
    <w:p w:rsidRDefault="002D55C2" w:rsidP="002D55C2" w:rsidR="002D55C2" w:rsidRPr="003726DD">
      <w:pPr>
        <w:jc w:val="center"/>
        <w:rPr>
          <w:rFonts w:hAnsi="Times New Roman" w:ascii="Times New Roman"/>
          <w:sz w:val="24"/>
        </w:rPr>
      </w:pPr>
    </w:p>
    <w:p w:rsidRDefault="002D55C2" w:rsidP="002D55C2" w:rsidR="002D55C2"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2D55C2" w:rsidP="002D55C2" w:rsidR="002D55C2"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2D55C2" w:rsidP="002D55C2" w:rsidR="002D55C2"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2D55C2" w:rsidP="002D55C2" w:rsidR="002D55C2"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2D55C2" w:rsidP="002D55C2" w:rsidR="002D55C2" w:rsidRPr="00E06628">
      <w:pPr>
        <w:rPr>
          <w:rFonts w:hAnsi="Bookman Old Style" w:ascii="Bookman Old Style"/>
          <w:sz w:val="24"/>
          <w:szCs w:val="24"/>
          <w:lang w:val="pl-PL"/>
        </w:rPr>
      </w:pPr>
      <w:r w:rsidRPr="00E06628">
        <w:rPr>
          <w:rFonts w:hAnsi="Bookman Old Style" w:ascii="Bookman Old Style"/>
          <w:sz w:val="24"/>
          <w:szCs w:val="24"/>
        </w:rPr>
        <w:t xml:space="preserve">OIB: </w:t>
      </w:r>
      <w:r w:rsidR="00E06628" w:rsidRPr="00E06628">
        <w:rPr>
          <w:rFonts w:hAnsi="Bookman Old Style" w:ascii="Bookman Old Style"/>
          <w:sz w:val="24"/>
          <w:szCs w:val="24"/>
        </w:rPr>
        <w:t>78737820823</w:t>
      </w:r>
    </w:p>
    <w:p w:rsidRDefault="002D55C2" w:rsidP="002D55C2" w:rsidR="002D55C2">
      <w:pPr>
        <w:jc w:val="center"/>
        <w:rPr>
          <w:rFonts w:hAnsi="Bookman Old Style" w:ascii="Bookman Old Style"/>
          <w:sz w:val="24"/>
          <w:szCs w:val="24"/>
          <w:lang w:val="pl-PL"/>
        </w:rPr>
      </w:pPr>
    </w:p>
    <w:p w:rsidRDefault="002D55C2" w:rsidP="002D55C2" w:rsidR="002D55C2" w:rsidRPr="008C7A84">
      <w:pPr>
        <w:jc w:val="center"/>
        <w:rPr>
          <w:rFonts w:hAnsi="Bookman Old Style" w:ascii="Bookman Old Style"/>
          <w:sz w:val="24"/>
          <w:szCs w:val="24"/>
          <w:lang w:val="pl-PL"/>
        </w:rPr>
      </w:pPr>
    </w:p>
    <w:p w:rsidRDefault="002D55C2" w:rsidP="002D55C2" w:rsidR="002D55C2">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27.04.</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sidR="00CF1465">
        <w:rPr>
          <w:rFonts w:hAnsi="Bookman Old Style" w:ascii="Bookman Old Style"/>
          <w:sz w:val="24"/>
          <w:szCs w:val="24"/>
          <w:lang w:val="pl-PL"/>
        </w:rPr>
        <w:t>27</w:t>
      </w:r>
      <w:r w:rsidRPr="008C7A84">
        <w:rPr>
          <w:rFonts w:hAnsi="Bookman Old Style" w:ascii="Bookman Old Style"/>
          <w:sz w:val="24"/>
          <w:szCs w:val="24"/>
          <w:lang w:val="pl-PL"/>
        </w:rPr>
        <w:t>.0</w:t>
      </w:r>
      <w:r>
        <w:rPr>
          <w:rFonts w:hAnsi="Bookman Old Style" w:ascii="Bookman Old Style"/>
          <w:sz w:val="24"/>
          <w:szCs w:val="24"/>
          <w:lang w:val="pl-PL"/>
        </w:rPr>
        <w:t>7.2017. godine.</w:t>
      </w:r>
    </w:p>
    <w:p w:rsidRDefault="00D84877" w:rsidP="002D55C2" w:rsidR="00D84877" w:rsidRPr="008C7A84">
      <w:pPr>
        <w:rPr>
          <w:rFonts w:hAnsi="Bookman Old Style" w:ascii="Bookman Old Style"/>
          <w:sz w:val="24"/>
          <w:szCs w:val="24"/>
          <w:lang w:val="pl-PL"/>
        </w:rPr>
      </w:pPr>
    </w:p>
    <w:p w:rsidRDefault="00D84877" w:rsidP="00D84877" w:rsidR="002D55C2" w:rsidRPr="00D84877">
      <w:pPr>
        <w:pStyle w:val="Odlomakpopisa"/>
        <w:numPr>
          <w:ilvl w:val="1"/>
          <w:numId w:val="4"/>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2D55C2" w:rsidP="002D55C2" w:rsidR="002D55C2">
      <w:pPr>
        <w:spacing w:after="0"/>
        <w:rPr>
          <w:rFonts w:hAnsi="Bookman Old Style" w:ascii="Bookman Old Style"/>
          <w:sz w:val="24"/>
          <w:szCs w:val="24"/>
          <w:lang w:val="pl-PL"/>
        </w:rPr>
      </w:pPr>
    </w:p>
    <w:p w:rsidRDefault="002D55C2" w:rsidP="002D55C2" w:rsidR="002D55C2">
      <w:pPr>
        <w:pStyle w:val="Tijeloteksta"/>
      </w:pPr>
      <w:r>
        <w:t>U proteklom periodu, nakon otvaranja ste</w:t>
      </w:r>
      <w:r w:rsidR="001D66C8">
        <w:t>čajnog postupka poduzela sam slijedeće</w:t>
      </w:r>
      <w:r>
        <w:t xml:space="preserve"> aktivnosti.</w:t>
      </w:r>
    </w:p>
    <w:p w:rsidRDefault="001D66C8" w:rsidP="002D55C2" w:rsidR="001D66C8">
      <w:pPr>
        <w:pStyle w:val="Tijeloteksta"/>
      </w:pPr>
    </w:p>
    <w:p w:rsidRDefault="001D66C8" w:rsidP="008620B2" w:rsidR="001D66C8">
      <w:pPr>
        <w:pStyle w:val="Tijeloteksta"/>
        <w:numPr>
          <w:ilvl w:val="0"/>
          <w:numId w:val="9"/>
        </w:numPr>
      </w:pPr>
      <w:r>
        <w:t>Skupština vjerovnika na Izvještajnom ročištu ozdržanom dana 27. travnja 2017 godine, donijela je odluke u svezi parnica koje su od značaja za stečajnu masu, i to kako slijedi:</w:t>
      </w:r>
    </w:p>
    <w:p w:rsidRDefault="001D66C8" w:rsidP="002D55C2" w:rsidR="001D66C8">
      <w:pPr>
        <w:pStyle w:val="Tijeloteksta"/>
      </w:pPr>
    </w:p>
    <w:p w:rsidRDefault="001D66C8" w:rsidP="001D66C8" w:rsidR="001D66C8">
      <w:pPr>
        <w:pStyle w:val="Tijeloteksta"/>
        <w:numPr>
          <w:ilvl w:val="0"/>
          <w:numId w:val="5"/>
        </w:numPr>
      </w:pPr>
      <w:r>
        <w:t>Dana je suglasnost stečajnoj upraviteljici za preuzimanje parnice P-3996/2016 pred Trgovačkim sudom u Zagrebu, tužitelji: SG SJEVER 1978 d.o.o., STANOGRAD stambeno-graditeljska zadruga u likvidaciji, Zagreb, Ilica 109, OIB: 48821947982, SG GRADITELJSTVO d.o.o., Zagreb, Ilica 109, OIB: 54566680973, tuženici: NOVA KREDITNA BANKA MARIBOR d.d., Maribor, Vita Kraigherja 4, Republika Slovenija, OIB: 58602216763, ADRIA ABWICKLUNGS GMBH in Liqu., A-1010 Beč, Kramergrasse 9/14</w:t>
      </w:r>
      <w:r w:rsidR="00A92000">
        <w:t>, Republika Austrija (pravni sl</w:t>
      </w:r>
      <w:r>
        <w:t>jednik ADRIA BANK AG), radi utvrđenja i uspostave ranijeg zemljišno-knjižnog stanja, VPS 201.000,00</w:t>
      </w:r>
      <w:r w:rsidR="00A92000">
        <w:t xml:space="preserve"> </w:t>
      </w:r>
      <w:r>
        <w:t>kn, pod uvjetom da vjerovnici za preuzimanje ove parnice solidarno predujme ukupan iznos od 50.000,00kn plus PDV za troškove postupka. Ukoliko se naprijed navedeni iznos ne predujmi u roku od 30 dana, smatrati će se da nije dana suglasnost za preuzimanje postupka P-3996/2016.</w:t>
      </w:r>
    </w:p>
    <w:p w:rsidRDefault="0094144E" w:rsidP="0094144E" w:rsidR="0094144E">
      <w:pPr>
        <w:pStyle w:val="Tijeloteksta"/>
        <w:ind w:left="720"/>
      </w:pPr>
    </w:p>
    <w:p w:rsidRDefault="001D66C8" w:rsidP="001D66C8" w:rsidR="001D66C8">
      <w:pPr>
        <w:pStyle w:val="Tijeloteksta"/>
        <w:numPr>
          <w:ilvl w:val="0"/>
          <w:numId w:val="5"/>
        </w:numPr>
      </w:pPr>
      <w:r>
        <w:t>Dana je suglasnost stečajnoj upraviteljici za preuzimanje parnice P-4185/2016 pred Općinskim sudom u Zagrebu, tužitelji: SG SJEVER 1978 d.o.o., ANDREJA HRUPAČKI</w:t>
      </w:r>
      <w:r w:rsidR="0094144E">
        <w:t xml:space="preserve"> iz Zagreba, Majke Terezije, OIB: 41856986819, MLADEN FILJAK iz Zagreba, Ilica 214, OUB: 27390769538, tuženik: NOVA KREDITNA BANKA MARIBOR, Ulica Vita Kragherja 4, 2505 Maribor, Slovenija, OIB: 58602216763, radi </w:t>
      </w:r>
      <w:r w:rsidR="0094144E">
        <w:lastRenderedPageBreak/>
        <w:t>izdavanja brisovnog očitovanja, VPS 5.000,00</w:t>
      </w:r>
      <w:r w:rsidR="00A92000">
        <w:t xml:space="preserve"> </w:t>
      </w:r>
      <w:r w:rsidR="0094144E">
        <w:t>kn pod uvjetom da vjerovnici za preuzimanje ove parnice solidarno predujme ukupan iznos od 10.000,00</w:t>
      </w:r>
      <w:r w:rsidR="00A92000">
        <w:t xml:space="preserve"> </w:t>
      </w:r>
      <w:r w:rsidR="0094144E">
        <w:t>kn plus PDV za troškove postupka. Ukoliko se naprijed navedeni iznos ne predujmi u roku od 30 dana, smatrati će se da nije dana suglasnost za preuzimanje postupka P-4185/2016.</w:t>
      </w:r>
    </w:p>
    <w:p w:rsidRDefault="00A92000" w:rsidP="00A92000" w:rsidR="00A92000">
      <w:pPr>
        <w:pStyle w:val="Odlomakpopisa"/>
      </w:pPr>
    </w:p>
    <w:p w:rsidRDefault="00A92000" w:rsidP="008620B2" w:rsidR="006400F6">
      <w:pPr>
        <w:pStyle w:val="Tijeloteksta"/>
        <w:numPr>
          <w:ilvl w:val="0"/>
          <w:numId w:val="8"/>
        </w:numPr>
      </w:pPr>
      <w:r>
        <w:t>Izradila sam početnu stečajnu bilancu, sačinila godišnja financijska izvješća, te ista predala</w:t>
      </w:r>
      <w:r w:rsidR="006400F6">
        <w:t xml:space="preserve"> institucijama sukladno zakonu.</w:t>
      </w:r>
    </w:p>
    <w:p w:rsidRDefault="008620B2" w:rsidP="008620B2" w:rsidR="008620B2">
      <w:pPr>
        <w:pStyle w:val="Tijeloteksta"/>
      </w:pPr>
    </w:p>
    <w:p w:rsidRDefault="006400F6" w:rsidP="008620B2" w:rsidR="006400F6">
      <w:pPr>
        <w:pStyle w:val="Tijeloteksta"/>
        <w:numPr>
          <w:ilvl w:val="0"/>
          <w:numId w:val="8"/>
        </w:numPr>
      </w:pPr>
      <w:r>
        <w:t>Imenovala sam povjerenstvo za izradu pojedinih predmeta stečajne mase sukladno odredbi članka 89. i članka 221. Stečajnog zakona. Inventure su provedene, a popis imovine stečajnog dužnika nalazi se u nastavku ovog Izvješća.</w:t>
      </w:r>
    </w:p>
    <w:p w:rsidRDefault="004869DD" w:rsidP="00081F59" w:rsidR="004869DD">
      <w:pPr>
        <w:pStyle w:val="Zaglavlje"/>
        <w:tabs>
          <w:tab w:pos="708" w:val="left"/>
        </w:tabs>
        <w:jc w:val="both"/>
        <w:rPr>
          <w:rFonts w:hAnsi="Bookman Old Style" w:ascii="Bookman Old Style"/>
          <w:lang w:val="hr-HR"/>
        </w:rPr>
      </w:pPr>
    </w:p>
    <w:p w:rsidRDefault="00081F59" w:rsidP="00081F59" w:rsidR="00081F59" w:rsidRPr="004869DD">
      <w:pPr>
        <w:pStyle w:val="Zaglavlje"/>
        <w:tabs>
          <w:tab w:pos="708" w:val="left"/>
        </w:tabs>
        <w:jc w:val="both"/>
        <w:rPr>
          <w:rFonts w:hAnsi="Bookman Old Style" w:ascii="Bookman Old Style"/>
          <w:lang w:val="hr-HR"/>
        </w:rPr>
      </w:pPr>
    </w:p>
    <w:p w:rsidRDefault="004638D2" w:rsidP="00D84877" w:rsidR="004638D2">
      <w:pPr>
        <w:spacing w:after="0"/>
        <w:rPr>
          <w:rFonts w:hAnsi="Bookman Old Style" w:ascii="Bookman Old Style"/>
          <w:sz w:val="24"/>
          <w:szCs w:val="24"/>
          <w:lang w:val="pl-PL"/>
        </w:rPr>
      </w:pPr>
    </w:p>
    <w:p w:rsidRDefault="00A26156" w:rsidP="00D84877" w:rsidR="00A26156"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A26156" w:rsidP="00D84877" w:rsidR="00A26156">
      <w:pPr>
        <w:spacing w:after="0"/>
        <w:rPr>
          <w:rFonts w:hAnsi="Bookman Old Style" w:ascii="Bookman Old Style"/>
          <w:b/>
          <w:sz w:val="24"/>
          <w:szCs w:val="24"/>
          <w:lang w:val="pl-PL"/>
        </w:rPr>
      </w:pPr>
    </w:p>
    <w:p w:rsidRDefault="00A26156" w:rsidP="00D84877" w:rsidR="00A26156">
      <w:pPr>
        <w:spacing w:after="0"/>
        <w:rPr>
          <w:rFonts w:hAnsi="Bookman Old Style" w:ascii="Bookman Old Style"/>
          <w:b/>
          <w:sz w:val="24"/>
          <w:szCs w:val="24"/>
          <w:lang w:val="pl-PL"/>
        </w:rPr>
      </w:pPr>
    </w:p>
    <w:p w:rsidRDefault="00A26156" w:rsidP="00D84877" w:rsidR="004638D2">
      <w:pPr>
        <w:spacing w:after="0"/>
        <w:rPr>
          <w:rFonts w:hAnsi="Bookman Old Style" w:ascii="Bookman Old Style"/>
          <w:b/>
          <w:sz w:val="24"/>
          <w:szCs w:val="24"/>
          <w:lang w:val="pl-PL"/>
        </w:rPr>
      </w:pPr>
      <w:r>
        <w:rPr>
          <w:rFonts w:hAnsi="Bookman Old Style" w:ascii="Bookman Old Style"/>
          <w:b/>
          <w:sz w:val="24"/>
          <w:szCs w:val="24"/>
          <w:lang w:val="pl-PL"/>
        </w:rPr>
        <w:t>1.</w:t>
      </w:r>
      <w:r w:rsidR="004638D2" w:rsidRPr="004638D2">
        <w:rPr>
          <w:rFonts w:hAnsi="Bookman Old Style" w:ascii="Bookman Old Style"/>
          <w:b/>
          <w:sz w:val="24"/>
          <w:szCs w:val="24"/>
          <w:lang w:val="pl-PL"/>
        </w:rPr>
        <w:t>NEKRETNINE</w:t>
      </w:r>
    </w:p>
    <w:p w:rsidRDefault="004638D2" w:rsidP="00D84877" w:rsidR="004638D2">
      <w:pPr>
        <w:spacing w:after="0"/>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869/10000 ETAŽNO VLASNIŠTVO (E-4), dvoiposobni stan oznake S4 na I (prvom) katu površine zatvorenog prostora 53,83 m2 sastavljen od ulaznog prostora, dvije sobe, kupaonice, dnevnog </w:t>
      </w:r>
      <w:r w:rsidRPr="004869DD">
        <w:rPr>
          <w:rFonts w:hAnsi="Bookman Old Style" w:ascii="Bookman Old Style"/>
          <w:sz w:val="24"/>
          <w:szCs w:val="24"/>
          <w:lang w:val="pl-PL"/>
        </w:rPr>
        <w:lastRenderedPageBreak/>
        <w:t>boravka sa blagovaonicom i kuhinje, te dvije logie površine 8,67 m2, spremište u prizemlju oznake SP3 površine 5,62 m2, ukupne površine 68,12 m2 u nacrtu posebnih dijelova označeno ljubičastom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w:t>
      </w:r>
      <w:r w:rsidRPr="004869DD">
        <w:rPr>
          <w:rFonts w:hAnsi="Bookman Old Style" w:ascii="Bookman Old Style"/>
          <w:sz w:val="24"/>
          <w:szCs w:val="24"/>
          <w:lang w:val="pl-PL"/>
        </w:rPr>
        <w:lastRenderedPageBreak/>
        <w:t xml:space="preserve">prizemlju oznake SP7 površine 4,3 m2, ukupno površine 79,18 m2, u nacrtu posebnih dijelova označeno tamnoljubičastom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w:t>
      </w:r>
      <w:r w:rsidRPr="004869DD">
        <w:rPr>
          <w:rFonts w:hAnsi="Bookman Old Style" w:ascii="Bookman Old Style"/>
          <w:sz w:val="24"/>
          <w:szCs w:val="24"/>
          <w:lang w:val="pl-PL"/>
        </w:rPr>
        <w:lastRenderedPageBreak/>
        <w:t>m2, ukupno površine 201,57 m2, u nacrtu posebnih dijelova označeno zelenom bojom,</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w:t>
      </w:r>
      <w:r w:rsidRPr="004869DD">
        <w:rPr>
          <w:rFonts w:hAnsi="Bookman Old Style" w:ascii="Bookman Old Style"/>
          <w:sz w:val="24"/>
          <w:szCs w:val="24"/>
          <w:lang w:val="pl-PL"/>
        </w:rPr>
        <w:lastRenderedPageBreak/>
        <w:t xml:space="preserve">m2, ukupno površine 92,96 m2, u nacrtu posebnih dijelova označeno svijetlosivom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4869DD" w:rsidP="004869DD" w:rsidR="004869DD" w:rsidRPr="004869DD">
      <w:pPr>
        <w:jc w:val="both"/>
        <w:rPr>
          <w:rFonts w:hAnsi="Bookman Old Style" w:ascii="Bookman Old Style"/>
          <w:sz w:val="24"/>
          <w:szCs w:val="24"/>
          <w:lang w:val="pl-PL"/>
        </w:rPr>
      </w:pPr>
    </w:p>
    <w:p w:rsidRDefault="004869DD" w:rsidP="004869DD" w:rsidR="004869D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4869DD" w:rsidP="004869DD" w:rsidR="004869DD" w:rsidRPr="004869DD">
      <w:pPr>
        <w:jc w:val="both"/>
        <w:rPr>
          <w:rFonts w:hAnsi="Bookman Old Style" w:ascii="Bookman Old Style"/>
          <w:sz w:val="24"/>
          <w:szCs w:val="24"/>
          <w:lang w:val="pl-PL"/>
        </w:rPr>
      </w:pPr>
    </w:p>
    <w:p w:rsidRDefault="004869DD" w:rsidP="004869DD" w:rsidR="004638D2">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4869DD" w:rsidP="004869DD" w:rsidR="004869DD">
      <w:pPr>
        <w:jc w:val="both"/>
        <w:rPr>
          <w:rFonts w:hAnsi="Bookman Old Style" w:ascii="Bookman Old Style"/>
          <w:sz w:val="24"/>
          <w:szCs w:val="24"/>
          <w:lang w:val="pl-PL"/>
        </w:rPr>
      </w:pPr>
    </w:p>
    <w:p w:rsidRDefault="00A26156" w:rsidP="004638D2" w:rsidR="004638D2" w:rsidRPr="004638D2">
      <w:pPr>
        <w:pStyle w:val="Tijeloteksta"/>
        <w:rPr>
          <w:b/>
          <w:color w:val="FF0000"/>
          <w:szCs w:val="24"/>
        </w:rPr>
      </w:pPr>
      <w:r>
        <w:rPr>
          <w:b/>
          <w:szCs w:val="24"/>
        </w:rPr>
        <w:t>2.</w:t>
      </w:r>
      <w:r w:rsidR="004638D2" w:rsidRPr="004638D2">
        <w:rPr>
          <w:b/>
          <w:szCs w:val="24"/>
        </w:rPr>
        <w:t>POKRETNINE</w:t>
      </w:r>
    </w:p>
    <w:p w:rsidRDefault="004638D2" w:rsidP="004638D2" w:rsidR="004638D2">
      <w:pPr>
        <w:pStyle w:val="Tijeloteksta"/>
        <w:rPr>
          <w:szCs w:val="24"/>
        </w:rPr>
      </w:pPr>
    </w:p>
    <w:p w:rsidRDefault="00081F59" w:rsidP="004638D2" w:rsidR="00081F59">
      <w:pPr>
        <w:pStyle w:val="Tijeloteksta"/>
        <w:rPr>
          <w:szCs w:val="24"/>
        </w:rPr>
      </w:pPr>
      <w:r>
        <w:rPr>
          <w:szCs w:val="24"/>
        </w:rPr>
        <w:t>Dužnik nema u vlasništvu nikakve pokretne imovine.</w:t>
      </w:r>
    </w:p>
    <w:p w:rsidRDefault="00081F59" w:rsidP="004638D2" w:rsidR="00081F59">
      <w:pPr>
        <w:pStyle w:val="Tijeloteksta"/>
        <w:rPr>
          <w:szCs w:val="24"/>
        </w:rPr>
      </w:pPr>
    </w:p>
    <w:p w:rsidRDefault="004638D2" w:rsidP="004638D2" w:rsidR="004638D2" w:rsidRPr="004638D2">
      <w:pPr>
        <w:pStyle w:val="Tijeloteksta"/>
        <w:rPr>
          <w:szCs w:val="24"/>
        </w:rPr>
      </w:pPr>
      <w:r w:rsidRPr="004638D2">
        <w:rPr>
          <w:szCs w:val="24"/>
        </w:rPr>
        <w:t>Prema Uvjerenju RH Ministarstva unutarnjih poslova, Policijska uprava Zagrebačka, Broj: 511-19-22/4-66-6604/2016 od</w:t>
      </w:r>
      <w:r w:rsidR="00256E61">
        <w:rPr>
          <w:szCs w:val="24"/>
        </w:rPr>
        <w:t xml:space="preserve"> 19.10.2016. godine  dužnik NIJE</w:t>
      </w:r>
      <w:r w:rsidRPr="004638D2">
        <w:rPr>
          <w:szCs w:val="24"/>
        </w:rPr>
        <w:t xml:space="preserve"> EVIDENTIRAN KAO VLASNIK vozila.</w:t>
      </w:r>
    </w:p>
    <w:p w:rsidRDefault="004638D2" w:rsidP="004638D2" w:rsidR="004638D2">
      <w:pPr>
        <w:pStyle w:val="Tijeloteksta"/>
        <w:rPr>
          <w:szCs w:val="24"/>
        </w:rPr>
      </w:pPr>
    </w:p>
    <w:p w:rsidRDefault="004638D2" w:rsidP="00D84877" w:rsidR="004638D2" w:rsidRPr="004638D2">
      <w:pPr>
        <w:spacing w:after="0"/>
        <w:rPr>
          <w:rFonts w:hAnsi="Bookman Old Style" w:ascii="Bookman Old Style"/>
          <w:sz w:val="24"/>
          <w:szCs w:val="24"/>
          <w:lang w:val="pl-PL"/>
        </w:rPr>
      </w:pPr>
    </w:p>
    <w:p w:rsidRDefault="002D55C2" w:rsidP="002D55C2" w:rsidR="002D55C2" w:rsidRPr="008C7A84">
      <w:pPr>
        <w:rPr>
          <w:rFonts w:hAnsi="Bookman Old Style" w:ascii="Bookman Old Style"/>
          <w:sz w:val="24"/>
          <w:szCs w:val="24"/>
          <w:lang w:val="pl-PL"/>
        </w:rPr>
      </w:pPr>
    </w:p>
    <w:p w:rsidRDefault="002D55C2" w:rsidP="002D55C2" w:rsidR="002D55C2"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6400F6" w:rsidP="002D55C2" w:rsidR="006400F6">
      <w:pPr>
        <w:spacing w:after="0"/>
        <w:jc w:val="both"/>
        <w:rPr>
          <w:rFonts w:hAnsi="Bookman Old Style" w:ascii="Bookman Old Style"/>
          <w:sz w:val="24"/>
          <w:szCs w:val="24"/>
          <w:lang w:val="pl-PL"/>
        </w:rPr>
      </w:pPr>
    </w:p>
    <w:p w:rsidRDefault="00413091" w:rsidP="002D55C2" w:rsidR="00413091">
      <w:pPr>
        <w:spacing w:after="0"/>
        <w:jc w:val="both"/>
        <w:rPr>
          <w:rFonts w:hAnsi="Bookman Old Style" w:ascii="Bookman Old Style"/>
          <w:sz w:val="24"/>
          <w:szCs w:val="24"/>
          <w:lang w:val="pl-PL"/>
        </w:rPr>
      </w:pPr>
    </w:p>
    <w:p w:rsidRDefault="00413091" w:rsidP="002D55C2" w:rsidR="00413091">
      <w:pPr>
        <w:spacing w:after="0"/>
        <w:jc w:val="both"/>
        <w:rPr>
          <w:rFonts w:hAnsi="Bookman Old Style" w:ascii="Bookman Old Style"/>
          <w:sz w:val="24"/>
          <w:szCs w:val="24"/>
          <w:lang w:val="pl-PL"/>
        </w:rPr>
      </w:pPr>
      <w:r>
        <w:rPr>
          <w:rFonts w:hAnsi="Bookman Old Style" w:ascii="Bookman Old Style"/>
          <w:sz w:val="24"/>
          <w:szCs w:val="24"/>
          <w:lang w:val="pl-PL"/>
        </w:rPr>
        <w:lastRenderedPageBreak/>
        <w:t>Stanje računa od 25.11.2016. do 25.07.2017</w:t>
      </w:r>
      <w:r w:rsidR="002D55C2">
        <w:rPr>
          <w:rFonts w:hAnsi="Bookman Old Style" w:ascii="Bookman Old Style"/>
          <w:sz w:val="24"/>
          <w:szCs w:val="24"/>
          <w:lang w:val="pl-PL"/>
        </w:rPr>
        <w:t>.</w:t>
      </w:r>
      <w:r>
        <w:rPr>
          <w:rFonts w:hAnsi="Bookman Old Style" w:ascii="Bookman Old Style"/>
          <w:sz w:val="24"/>
          <w:szCs w:val="24"/>
          <w:lang w:val="pl-PL"/>
        </w:rPr>
        <w:t xml:space="preserve"> godine.</w:t>
      </w:r>
      <w:r w:rsidR="002D55C2">
        <w:rPr>
          <w:rFonts w:hAnsi="Bookman Old Style" w:ascii="Bookman Old Style"/>
          <w:sz w:val="24"/>
          <w:szCs w:val="24"/>
          <w:lang w:val="pl-PL"/>
        </w:rPr>
        <w:t xml:space="preserve"> </w:t>
      </w:r>
    </w:p>
    <w:tbl>
      <w:tblPr>
        <w:tblpPr w:tblpY="481" w:tblpX="793" w:horzAnchor="page" w:vertAnchor="text" w:rightFromText="180" w:leftFromText="180"/>
        <w:tblW w:type="dxa" w:w="9194"/>
        <w:tblLook w:val="04A0" w:noVBand="1" w:noHBand="0" w:lastColumn="0" w:firstColumn="1" w:lastRow="0" w:firstRow="1"/>
      </w:tblPr>
      <w:tblGrid>
        <w:gridCol w:w="1097"/>
        <w:gridCol w:w="3179"/>
        <w:gridCol w:w="264"/>
        <w:gridCol w:w="264"/>
        <w:gridCol w:w="264"/>
        <w:gridCol w:w="222"/>
        <w:gridCol w:w="3904"/>
      </w:tblGrid>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179"/>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18"/>
                <w:szCs w:val="18"/>
                <w:lang w:eastAsia="hr-HR"/>
              </w:rPr>
            </w:pPr>
            <w:r w:rsidRPr="00413091">
              <w:rPr>
                <w:rFonts w:cs="Arial" w:eastAsia="Times New Roman" w:hAnsi="Arial" w:ascii="Arial"/>
                <w:sz w:val="18"/>
                <w:szCs w:val="18"/>
                <w:lang w:eastAsia="hr-HR"/>
              </w:rPr>
              <w:t>Red. žiro račun</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1.</w:t>
            </w: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STANJE NA RAČUNU NA DAN  25.11.2016. GODINE</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 xml:space="preserve">blagajna </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2.</w:t>
            </w: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 xml:space="preserve">PRILJEV SREDSTAVA </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2.300,17</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HPB-kamate</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0,17</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Priliv od najma imovine</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2.000,00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Povrat od pozajmica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300,00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Priliv od kupaca prije stečaja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179"/>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3.</w:t>
            </w: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KONTROLNI ZBROJ (1+2)</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2.300,17</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179"/>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4.</w:t>
            </w: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ODLJEV SREDSTAVA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846,97</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oglasa za prodaju imovine</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 xml:space="preserve">Troškovi poštarine </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261,20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Materijalni troškovi</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150,00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Administrativni troškovi</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FINE i statistike</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435,77</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vođenja knjigovodstva</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odvjetnika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Povrat pozajmica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Ostali troškovi (biljezi, kopiranje i sl.)</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procjene imovine</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Komunalna i vodna naknada, pričuva</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 xml:space="preserve">Troškovi inventure </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179"/>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PDV</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nekretnine(voda, plin el.energija, čuvanje)</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sz w:val="20"/>
                <w:szCs w:val="20"/>
                <w:lang w:eastAsia="hr-HR"/>
              </w:rPr>
            </w:pP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Troškovi osiguranja imovine</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0,00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5.</w:t>
            </w:r>
          </w:p>
        </w:tc>
        <w:tc>
          <w:tcPr>
            <w:tcW w:type="dxa" w:w="3971"/>
            <w:gridSpan w:val="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STANJE NA RAČUNU NA DAN 25.07.2017.GODINE</w:t>
            </w: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1.453,20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1.124,40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p>
        </w:tc>
        <w:tc>
          <w:tcPr>
            <w:tcW w:type="dxa" w:w="3443"/>
            <w:gridSpan w:val="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r w:rsidRPr="00413091">
              <w:rPr>
                <w:rFonts w:cs="Arial" w:eastAsia="Times New Roman" w:hAnsi="Arial" w:ascii="Arial"/>
                <w:sz w:val="20"/>
                <w:szCs w:val="20"/>
                <w:lang w:eastAsia="hr-HR"/>
              </w:rPr>
              <w:t>blagajna</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sz w:val="20"/>
                <w:szCs w:val="20"/>
                <w:lang w:eastAsia="hr-HR"/>
              </w:rPr>
            </w:pPr>
            <w:r w:rsidRPr="00413091">
              <w:rPr>
                <w:rFonts w:cs="Arial" w:eastAsia="Times New Roman" w:hAnsi="Arial" w:ascii="Arial"/>
                <w:sz w:val="20"/>
                <w:szCs w:val="20"/>
                <w:lang w:eastAsia="hr-HR"/>
              </w:rPr>
              <w:t>328,80</w:t>
            </w:r>
          </w:p>
        </w:tc>
      </w:tr>
      <w:tr w:rsidTr="00413091" w:rsidR="00413091" w:rsidRPr="00413091">
        <w:trPr>
          <w:trHeight w:val="255"/>
        </w:trPr>
        <w:tc>
          <w:tcPr>
            <w:tcW w:type="dxa" w:w="1097"/>
            <w:tcBorders>
              <w:top w:val="nil"/>
              <w:left w:val="nil"/>
              <w:bottom w:val="nil"/>
              <w:right w:val="nil"/>
            </w:tcBorders>
            <w:shd w:fill="auto" w:color="auto" w:val="clear"/>
            <w:noWrap/>
            <w:vAlign w:val="bottom"/>
            <w:hideMark/>
          </w:tcPr>
          <w:p w:rsidRDefault="00413091" w:rsidP="00413091" w:rsidR="00413091" w:rsidRPr="00413091">
            <w:pPr>
              <w:spacing w:after="0"/>
              <w:jc w:val="center"/>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6.</w:t>
            </w:r>
          </w:p>
        </w:tc>
        <w:tc>
          <w:tcPr>
            <w:tcW w:type="dxa" w:w="3707"/>
            <w:gridSpan w:val="3"/>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KONTROLNI ZBROJ (4+5)</w:t>
            </w:r>
          </w:p>
        </w:tc>
        <w:tc>
          <w:tcPr>
            <w:tcW w:type="dxa" w:w="264"/>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413091" w:rsidP="00413091" w:rsidR="00413091" w:rsidRPr="00413091">
            <w:pPr>
              <w:spacing w:after="0"/>
              <w:rPr>
                <w:rFonts w:cs="Arial" w:eastAsia="Times New Roman" w:hAnsi="Arial" w:ascii="Arial"/>
                <w:b/>
                <w:bCs/>
                <w:sz w:val="20"/>
                <w:szCs w:val="20"/>
                <w:lang w:eastAsia="hr-HR"/>
              </w:rPr>
            </w:pPr>
          </w:p>
        </w:tc>
        <w:tc>
          <w:tcPr>
            <w:tcW w:type="dxa" w:w="3904"/>
            <w:tcBorders>
              <w:top w:val="nil"/>
              <w:left w:val="nil"/>
              <w:bottom w:val="nil"/>
              <w:right w:val="nil"/>
            </w:tcBorders>
            <w:shd w:fill="auto" w:color="auto" w:val="clear"/>
            <w:noWrap/>
            <w:vAlign w:val="bottom"/>
            <w:hideMark/>
          </w:tcPr>
          <w:p w:rsidRDefault="00413091" w:rsidP="00413091" w:rsidR="00413091" w:rsidRPr="00413091">
            <w:pPr>
              <w:spacing w:after="0"/>
              <w:jc w:val="right"/>
              <w:rPr>
                <w:rFonts w:cs="Arial" w:eastAsia="Times New Roman" w:hAnsi="Arial" w:ascii="Arial"/>
                <w:b/>
                <w:bCs/>
                <w:sz w:val="20"/>
                <w:szCs w:val="20"/>
                <w:lang w:eastAsia="hr-HR"/>
              </w:rPr>
            </w:pPr>
            <w:r w:rsidRPr="00413091">
              <w:rPr>
                <w:rFonts w:cs="Arial" w:eastAsia="Times New Roman" w:hAnsi="Arial" w:ascii="Arial"/>
                <w:b/>
                <w:bCs/>
                <w:sz w:val="20"/>
                <w:szCs w:val="20"/>
                <w:lang w:eastAsia="hr-HR"/>
              </w:rPr>
              <w:t>2.300,17</w:t>
            </w:r>
          </w:p>
        </w:tc>
      </w:tr>
    </w:tbl>
    <w:p w:rsidRDefault="00413091" w:rsidP="002D55C2" w:rsidR="00413091">
      <w:pPr>
        <w:spacing w:after="0"/>
        <w:jc w:val="both"/>
        <w:rPr>
          <w:rFonts w:hAnsi="Bookman Old Style" w:ascii="Bookman Old Style"/>
          <w:sz w:val="24"/>
          <w:szCs w:val="24"/>
          <w:lang w:val="pl-PL"/>
        </w:rPr>
      </w:pPr>
    </w:p>
    <w:p w:rsidRDefault="00413091" w:rsidP="002D55C2" w:rsidR="00413091">
      <w:pPr>
        <w:spacing w:after="0"/>
        <w:jc w:val="both"/>
        <w:rPr>
          <w:rFonts w:hAnsi="Bookman Old Style" w:ascii="Bookman Old Style"/>
          <w:sz w:val="24"/>
          <w:szCs w:val="24"/>
          <w:lang w:val="pl-PL"/>
        </w:rPr>
      </w:pPr>
    </w:p>
    <w:p w:rsidRDefault="002D55C2" w:rsidP="002D55C2" w:rsidR="002D55C2" w:rsidRPr="004C57AD">
      <w:pPr>
        <w:spacing w:after="0"/>
        <w:jc w:val="both"/>
        <w:rPr>
          <w:rFonts w:hAnsi="Bookman Old Style" w:ascii="Bookman Old Style"/>
          <w:sz w:val="24"/>
          <w:szCs w:val="24"/>
          <w:lang w:val="pl-PL"/>
        </w:rPr>
      </w:pPr>
    </w:p>
    <w:p w:rsidRDefault="002D55C2" w:rsidP="002D55C2" w:rsidR="002D55C2" w:rsidRPr="004C57AD">
      <w:pPr>
        <w:spacing w:after="0"/>
        <w:jc w:val="both"/>
        <w:rPr>
          <w:rFonts w:hAnsi="Bookman Old Style" w:ascii="Bookman Old Style"/>
          <w:szCs w:val="24"/>
          <w:lang w:val="pl-PL"/>
        </w:rPr>
      </w:pPr>
    </w:p>
    <w:p w:rsidRDefault="002D55C2" w:rsidP="002D55C2" w:rsidR="002D55C2" w:rsidRPr="004C57AD">
      <w:pPr>
        <w:spacing w:after="0"/>
        <w:jc w:val="both"/>
        <w:rPr>
          <w:rFonts w:hAnsi="Bookman Old Style" w:ascii="Bookman Old Style"/>
          <w:szCs w:val="24"/>
          <w:lang w:val="pl-PL"/>
        </w:rPr>
      </w:pPr>
    </w:p>
    <w:p w:rsidRDefault="002D55C2" w:rsidP="002D55C2" w:rsidR="002D55C2">
      <w:pPr>
        <w:spacing w:after="0"/>
        <w:jc w:val="both"/>
        <w:rPr>
          <w:rFonts w:hAnsi="Bookman Old Style" w:ascii="Bookman Old Style"/>
          <w:sz w:val="24"/>
          <w:szCs w:val="24"/>
          <w:lang w:val="pl-PL"/>
        </w:rPr>
      </w:pPr>
    </w:p>
    <w:p w:rsidRDefault="002D55C2" w:rsidP="002D55C2" w:rsidR="002D55C2">
      <w:pPr>
        <w:spacing w:after="0"/>
        <w:jc w:val="both"/>
        <w:rPr>
          <w:rFonts w:hAnsi="Bookman Old Style" w:ascii="Bookman Old Style"/>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413091" w:rsidP="002D55C2" w:rsidR="00413091">
      <w:pPr>
        <w:spacing w:after="0"/>
        <w:jc w:val="both"/>
        <w:rPr>
          <w:rFonts w:hAnsi="Bookman Old Style" w:ascii="Bookman Old Style"/>
          <w:b/>
          <w:sz w:val="24"/>
          <w:szCs w:val="24"/>
          <w:lang w:val="pl-PL"/>
        </w:rPr>
      </w:pPr>
    </w:p>
    <w:p w:rsidRDefault="002D55C2" w:rsidP="002D55C2" w:rsidR="002D55C2"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2D55C2" w:rsidP="002D55C2" w:rsidR="002D55C2">
      <w:pPr>
        <w:spacing w:after="0"/>
        <w:jc w:val="both"/>
        <w:rPr>
          <w:rFonts w:hAnsi="Bookman Old Style" w:ascii="Bookman Old Style"/>
          <w:sz w:val="24"/>
          <w:szCs w:val="24"/>
          <w:lang w:val="pl-PL"/>
        </w:rPr>
      </w:pPr>
    </w:p>
    <w:p w:rsidRDefault="002D55C2" w:rsidP="002D55C2" w:rsidR="002D55C2">
      <w:pPr>
        <w:spacing w:after="0"/>
        <w:jc w:val="both"/>
        <w:rPr>
          <w:rFonts w:hAnsi="Bookman Old Style" w:ascii="Bookman Old Style"/>
          <w:sz w:val="24"/>
          <w:szCs w:val="24"/>
          <w:lang w:val="pl-PL"/>
        </w:rPr>
      </w:pPr>
    </w:p>
    <w:p w:rsidRDefault="002D55C2" w:rsidP="002D55C2" w:rsidR="002D55C2">
      <w:pPr>
        <w:rPr>
          <w:rFonts w:hAnsi="Bookman Old Style" w:ascii="Bookman Old Style"/>
          <w:sz w:val="24"/>
          <w:szCs w:val="24"/>
          <w:lang w:val="pl-PL"/>
        </w:rPr>
      </w:pPr>
      <w:r>
        <w:rPr>
          <w:rFonts w:hAnsi="Bookman Old Style" w:ascii="Bookman Old Style"/>
          <w:sz w:val="24"/>
          <w:szCs w:val="24"/>
          <w:lang w:val="pl-PL"/>
        </w:rPr>
        <w:t xml:space="preserve">Nastaviti će se </w:t>
      </w:r>
      <w:r w:rsidR="00081F59">
        <w:rPr>
          <w:rFonts w:hAnsi="Bookman Old Style" w:ascii="Bookman Old Style"/>
          <w:sz w:val="24"/>
          <w:szCs w:val="24"/>
          <w:lang w:val="pl-PL"/>
        </w:rPr>
        <w:t>aktivnosti na procijeni imovine stečajnog dužnika, te će se pokrenuti prodaja iste, sukladno odlukama Skupštine vjerovnika i Stečajnog zakona.</w:t>
      </w:r>
    </w:p>
    <w:p w:rsidRDefault="002D55C2" w:rsidP="002D55C2" w:rsidR="002D55C2">
      <w:pPr>
        <w:rPr>
          <w:rFonts w:hAnsi="Bookman Old Style" w:ascii="Bookman Old Style"/>
          <w:sz w:val="24"/>
          <w:szCs w:val="24"/>
          <w:lang w:val="pl-PL"/>
        </w:rPr>
      </w:pPr>
    </w:p>
    <w:p w:rsidRDefault="002D55C2" w:rsidP="002D55C2" w:rsidR="002D55C2" w:rsidRPr="0093029A">
      <w:pPr>
        <w:rPr>
          <w:rFonts w:hAnsi="Bookman Old Style" w:ascii="Bookman Old Style"/>
          <w:sz w:val="24"/>
          <w:szCs w:val="24"/>
          <w:lang w:val="pl-PL"/>
        </w:rPr>
      </w:pPr>
    </w:p>
    <w:p w:rsidRDefault="002D55C2" w:rsidP="002D55C2" w:rsidR="002D55C2"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2D55C2" w:rsidR="00245E98" w:rsidRPr="00413091">
      <w:pPr>
        <w:rPr>
          <w:rFonts w:hAnsi="Bookman Old Style" w:ascii="Bookman Old Style"/>
          <w:lang w:val="pl-PL"/>
        </w:rPr>
      </w:pPr>
      <w:r w:rsidRPr="0093029A">
        <w:rPr>
          <w:rFonts w:hAnsi="Bookman Old Style" w:ascii="Bookman Old Style"/>
          <w:sz w:val="24"/>
          <w:szCs w:val="24"/>
          <w:lang w:val="pl-PL"/>
        </w:rPr>
        <w:t xml:space="preserve">Zagreb, </w:t>
      </w:r>
      <w:r w:rsidR="00376116">
        <w:rPr>
          <w:rFonts w:hAnsi="Bookman Old Style" w:ascii="Bookman Old Style"/>
          <w:sz w:val="24"/>
          <w:szCs w:val="24"/>
          <w:lang w:val="pl-PL"/>
        </w:rPr>
        <w:t>27</w:t>
      </w:r>
      <w:r w:rsidRPr="0093029A">
        <w:rPr>
          <w:rFonts w:hAnsi="Bookman Old Style" w:ascii="Bookman Old Style"/>
          <w:sz w:val="24"/>
          <w:szCs w:val="24"/>
          <w:lang w:val="pl-PL"/>
        </w:rPr>
        <w:t>.0</w:t>
      </w:r>
      <w:r w:rsidR="00E819E0">
        <w:rPr>
          <w:rFonts w:hAnsi="Bookman Old Style" w:ascii="Bookman Old Style"/>
          <w:sz w:val="24"/>
          <w:szCs w:val="24"/>
          <w:lang w:val="pl-PL"/>
        </w:rPr>
        <w:t>7.2017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sectPr w:rsidSect="001D66C8" w:rsidR="00245E98" w:rsidRPr="00413091">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62097"/>
    <w:multiLevelType w:val="hybridMultilevel"/>
    <w:tmpl w:val="4816F93E"/>
    <w:lvl w:tplc="8222E3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1D4C2A48"/>
    <w:multiLevelType w:val="hybridMultilevel"/>
    <w:tmpl w:val="69AEB528"/>
    <w:lvl w:tplc="542451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AB4362"/>
    <w:multiLevelType w:val="hybridMultilevel"/>
    <w:tmpl w:val="0DE8F71E"/>
    <w:lvl w:tplc="BEDEDAB0"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5">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A024B5"/>
    <w:multiLevelType w:val="hybridMultilevel"/>
    <w:tmpl w:val="15E67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8">
    <w:nsid w:val="76D933CE"/>
    <w:multiLevelType w:val="hybridMultilevel"/>
    <w:tmpl w:val="D910F05E"/>
    <w:lvl w:tplc="01509216"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2"/>
  </w:num>
  <w:num w:numId="7">
    <w:abstractNumId w:val="0"/>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55C2"/>
    <w:rsid w:val="00060447"/>
    <w:rsid w:val="00081F59"/>
    <w:rsid w:val="001D66C8"/>
    <w:rsid w:val="00245E98"/>
    <w:rsid w:val="00256E61"/>
    <w:rsid w:val="002D55C2"/>
    <w:rsid w:val="0036764A"/>
    <w:rsid w:val="00376116"/>
    <w:rsid w:val="00413091"/>
    <w:rsid w:val="004638D2"/>
    <w:rsid w:val="004869DD"/>
    <w:rsid w:val="004913E5"/>
    <w:rsid w:val="006400F6"/>
    <w:rsid w:val="008620B2"/>
    <w:rsid w:val="0088349E"/>
    <w:rsid w:val="0094144E"/>
    <w:rsid w:val="00A26156"/>
    <w:rsid w:val="00A55B23"/>
    <w:rsid w:val="00A92000"/>
    <w:rsid w:val="00AC16CA"/>
    <w:rsid w:val="00B21F07"/>
    <w:rsid w:val="00BD0230"/>
    <w:rsid w:val="00CA077E"/>
    <w:rsid w:val="00CF1465"/>
    <w:rsid w:val="00D84877"/>
    <w:rsid w:val="00E06628"/>
    <w:rsid w:val="00E10ABA"/>
    <w:rsid w:val="00E77DAF"/>
    <w:rsid w:val="00E819E0"/>
    <w:rsid w:val="00E85B58"/>
    <w:rsid w:val="00F012A5"/>
    <w:rsid w:val="00F931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55C2"/>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D55C2"/>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2D55C2"/>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D84877"/>
    <w:pPr>
      <w:ind w:left="720"/>
      <w:contextualSpacing/>
    </w:pPr>
  </w:style>
  <w:style w:styleId="Zaglavlje" w:type="paragraph">
    <w:name w:val="header"/>
    <w:basedOn w:val="Normal"/>
    <w:link w:val="ZaglavljeChar"/>
    <w:uiPriority w:val="99"/>
    <w:rsid w:val="00D84877"/>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uiPriority w:val="99"/>
    <w:rsid w:val="00D84877"/>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E85B58"/>
    <w:rPr>
      <w:color w:val="808080"/>
      <w:bdr w:space="0" w:sz="0" w:color="auto" w:val="none"/>
      <w:shd w:fill="auto" w:color="auto" w:val="clear"/>
    </w:rPr>
  </w:style>
  <w:style w:customStyle="true" w:styleId="eSPISCCParagraphDefaultFont" w:type="character">
    <w:name w:val="eSPIS_CC_Paragraph Default Font"/>
    <w:basedOn w:val="Zadanifontodlomka"/>
    <w:rsid w:val="00E85B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85B5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85B5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85B5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55C2"/>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D55C2"/>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2D55C2"/>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D84877"/>
    <w:pPr>
      <w:ind w:left="720"/>
      <w:contextualSpacing/>
    </w:pPr>
  </w:style>
  <w:style w:styleId="Zaglavlje" w:type="paragraph">
    <w:name w:val="header"/>
    <w:basedOn w:val="Normal"/>
    <w:link w:val="ZaglavljeChar"/>
    <w:uiPriority w:val="99"/>
    <w:rsid w:val="00D84877"/>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uiPriority w:val="99"/>
    <w:rsid w:val="00D84877"/>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E85B58"/>
    <w:rPr>
      <w:color w:val="808080"/>
      <w:bdr w:color="auto" w:space="0" w:sz="0" w:val="none"/>
      <w:shd w:color="auto" w:fill="auto" w:val="clear"/>
    </w:rPr>
  </w:style>
  <w:style w:customStyle="1" w:styleId="eSPISCCParagraphDefaultFont" w:type="character">
    <w:name w:val="eSPIS_CC_Paragraph Default Font"/>
    <w:basedOn w:val="Zadanifontodlomka"/>
    <w:rsid w:val="00E85B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85B5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85B5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85B5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3001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St-6047/2016-41</izvorni_sadrzaj>
    <derivirana_varijabla naziv="DomainObject.Oznaka_1">St-6047/2016-41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Kal - 24.04.2017.</izvorni_sadrzaj>
    <derivirana_varijabla naziv="DomainObject.Predmet.Opis_1">pom. omot - Kal - 24.04.2017.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zvorni_sadrzaj>
    <derivirana_varijabla naziv="DomainObject.Predmet.OstaliListFormated_1">
      <item>Zvonimir Škegro</item>
      <item>DAVORKA HULJEV</item>
    </derivirana_varijabla>
  </DomainObject.Predmet.OstaliListFormated>
  <DomainObject.Predmet.OstaliListFormatedOIB>
    <izvorni_sadrzaj>
      <item>Zvonimir Škegro, OIB 67061107234</item>
      <item>DAVORKA HULJEV, OIB 34743014377</item>
    </izvorni_sadrzaj>
    <derivirana_varijabla naziv="DomainObject.Predmet.OstaliListFormatedOIB_1">
      <item>Zvonimir Škegro, OIB 67061107234</item>
      <item>DAVORKA HULJEV, OIB 34743014377</item>
    </derivirana_varijabla>
  </DomainObject.Predmet.OstaliListFormatedOIB>
  <DomainObject.Predmet.OstaliListFormatedWithAdress>
    <izvorni_sadrzaj>
      <item>Zvonimir Škegro, Ul. grada Mainza 14, 10000 Zagreb</item>
      <item>DAVORKA HULJEV, Miramarska 13D, 10000 Zagreb</item>
    </izvorni_sadrzaj>
    <derivirana_varijabla naziv="DomainObject.Predmet.OstaliListFormatedWithAdress_1">
      <item>Zvonimir Škegro, Ul. grada Mainza 14, 10000 Zagreb</item>
      <item>DAVORKA HULJEV, Miramarska 13D,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zvorni_sadrzaj>
    <derivirana_varijabla naziv="DomainObject.Predmet.OstaliListFormatedWithAdressOIB_1">
      <item>Zvonimir Škegro, OIB 67061107234, Ul. grada Mainza 14, 10000 Zagreb</item>
      <item>DAVORKA HULJEV, OIB 34743014377, Miramarska 13D, 10000 Zagreb</item>
    </derivirana_varijabla>
  </DomainObject.Predmet.OstaliListFormatedWithAdressOIB>
  <DomainObject.Predmet.OstaliListNazivFormated>
    <izvorni_sadrzaj>
      <item>Zvonimir Škegro</item>
      <item>DAVORKA HULJEV</item>
    </izvorni_sadrzaj>
    <derivirana_varijabla naziv="DomainObject.Predmet.OstaliListNazivFormated_1">
      <item>Zvonimir Škegro</item>
      <item>DAVORKA HULJEV</item>
    </derivirana_varijabla>
  </DomainObject.Predmet.OstaliListNazivFormated>
  <DomainObject.Predmet.OstaliListNazivFormatedOIB>
    <izvorni_sadrzaj>
      <item>Zvonimir Škegro, OIB 67061107234</item>
      <item>DAVORKA HULJEV, OIB 34743014377</item>
    </izvorni_sadrzaj>
    <derivirana_varijabla naziv="DomainObject.Predmet.OstaliListNazivFormatedOIB_1">
      <item>Zvonimir Škegro, OIB 67061107234</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tem>, OIB 12372925940</item>
    </izvorni_sadrzaj>
    <derivirana_varijabla naziv="DomainObject.Predmet.SudioniciListNazivOIB_1">
      <item>, OIB 78737820823</item>
      <item>, OIB 85821130368</item>
      <item>, OIB 67061107234</item>
      <item>, OIB 88443826619</item>
      <item>, OIB 34743014377</item>
      <item>, OIB 12372925940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3130</properties:Words>
  <properties:Characters>18541</properties:Characters>
  <properties:Lines>624</properties:Lines>
  <properties:Paragraphs>139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2017-07-27T06:56:00Z</dcterms:created>
  <dc:creator>natalija</dc:creator>
  <cp:lastModifiedBy>Ivana Stampf</cp:lastModifiedBy>
  <dcterms:modified xmlns:xsi="http://www.w3.org/2001/XMLSchema-instance" xsi:type="dcterms:W3CDTF">2017-07-27T06:57:00Z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St-6047/2016-41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