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8afb3" w14:paraId="c88afb3" w:rsidRDefault="003E5EDE" w:rsidP="00466636" w:rsidR="00085BD3">
      <w:pPr>
        <w:ind w:left="6480"/>
        <w:jc w:val="right"/>
        <w15:collapsed w:val="false"/>
      </w:pPr>
      <w:bookmarkStart w:name="_GoBack" w:id="0"/>
      <w:bookmarkEnd w:id="0"/>
      <w:r>
        <w:t>8</w:t>
      </w:r>
      <w:r w:rsidR="00085BD3" w:rsidRPr="000559FC">
        <w:t xml:space="preserve"> St -</w:t>
      </w:r>
      <w:r w:rsidR="007A2693">
        <w:t>1257/16-15</w:t>
      </w:r>
    </w:p>
    <w:p w:rsidRDefault="003E5EDE" w:rsidP="003E5EDE" w:rsidR="003E5EDE">
      <w:pPr>
        <w:ind w:left="6480"/>
      </w:pPr>
    </w:p>
    <w:p w:rsidRDefault="00F961A1" w:rsidP="003E5EDE" w:rsidR="00F961A1">
      <w:pPr>
        <w:ind w:left="6480"/>
      </w:pPr>
    </w:p>
    <w:p w:rsidRDefault="00F961A1" w:rsidP="003E5EDE" w:rsidR="00F961A1">
      <w:pPr>
        <w:ind w:left="6480"/>
      </w:pPr>
    </w:p>
    <w:p w:rsidRDefault="00DC0366" w:rsidP="00DC0366" w:rsidR="00DC0366" w:rsidRPr="00DC0366">
      <w:pPr>
        <w:jc w:val="center"/>
      </w:pPr>
      <w:r w:rsidRPr="00DC0366">
        <w:t>R E P U B L I K A    H R V A T S K A</w:t>
      </w:r>
    </w:p>
    <w:p w:rsidRDefault="00DC0366" w:rsidP="00DC0366" w:rsidR="00DC0366" w:rsidRPr="00DC0366">
      <w:pPr>
        <w:jc w:val="center"/>
      </w:pPr>
    </w:p>
    <w:p w:rsidRDefault="00DC0366" w:rsidP="00DC0366" w:rsidR="00DC0366" w:rsidRPr="00DC0366">
      <w:pPr>
        <w:jc w:val="center"/>
      </w:pPr>
      <w:r w:rsidRPr="00DC0366">
        <w:t>R J E Š E N J E</w:t>
      </w:r>
    </w:p>
    <w:p w:rsidRDefault="00DC0366" w:rsidP="00DC0366" w:rsidR="00DC0366">
      <w:pPr>
        <w:jc w:val="center"/>
        <w:rPr>
          <w:b/>
        </w:rPr>
      </w:pPr>
    </w:p>
    <w:p w:rsidRDefault="00085BD3" w:rsidP="00DC0366" w:rsidR="00085BD3">
      <w:pPr>
        <w:jc w:val="both"/>
      </w:pPr>
      <w:r w:rsidRPr="000559FC">
        <w:t xml:space="preserve">                Trgovački sud u</w:t>
      </w:r>
      <w:r w:rsidR="003E5EDE">
        <w:t xml:space="preserve"> Rijeci</w:t>
      </w:r>
      <w:r w:rsidRPr="000559FC">
        <w:t xml:space="preserve"> po </w:t>
      </w:r>
      <w:r w:rsidR="003E5EDE">
        <w:t>sutkinji</w:t>
      </w:r>
      <w:r w:rsidR="007A2693">
        <w:t xml:space="preserve"> tog suda</w:t>
      </w:r>
      <w:r w:rsidR="003E5EDE">
        <w:t xml:space="preserve"> Emi Brdovčak </w:t>
      </w:r>
      <w:r w:rsidRPr="000559FC">
        <w:t>u stečajnom  postupku povodom prijedloga predlagatelj</w:t>
      </w:r>
      <w:r w:rsidR="003E5EDE">
        <w:t>ice Financijske Agencije (dalje: FINA), za otvaranje</w:t>
      </w:r>
      <w:r w:rsidRPr="000559FC">
        <w:t xml:space="preserve"> stečajnog postupka nad </w:t>
      </w:r>
      <w:r w:rsidR="005443E5">
        <w:t>dužnikom</w:t>
      </w:r>
      <w:r w:rsidR="00030E3A">
        <w:t xml:space="preserve"> </w:t>
      </w:r>
      <w:r w:rsidR="007A2693">
        <w:t xml:space="preserve">PRERADA PAPIRA d.o.o. Rijeka, Blažićevo 6/a, OIB: 13737791632, MBS: </w:t>
      </w:r>
      <w:r w:rsidR="007A2693" w:rsidRPr="007A2693">
        <w:t>040037874</w:t>
      </w:r>
      <w:r w:rsidR="007A2693">
        <w:t>,</w:t>
      </w:r>
      <w:r w:rsidR="007A2693" w:rsidRPr="007A2693">
        <w:t xml:space="preserve"> </w:t>
      </w:r>
      <w:r w:rsidR="007A2693">
        <w:t>23. prosinca 2016</w:t>
      </w:r>
      <w:r w:rsidRPr="000559FC">
        <w:t>.</w:t>
      </w:r>
    </w:p>
    <w:p w:rsidRDefault="00085BD3" w:rsidP="00085BD3" w:rsidR="00085BD3" w:rsidRPr="00E23552">
      <w:pPr>
        <w:jc w:val="both"/>
        <w:rPr>
          <w:b/>
        </w:rPr>
      </w:pPr>
    </w:p>
    <w:p w:rsidRDefault="00085BD3" w:rsidP="00085BD3" w:rsidR="00085BD3" w:rsidRPr="00DC0366">
      <w:pPr>
        <w:jc w:val="center"/>
      </w:pPr>
      <w:r w:rsidRPr="00DC0366">
        <w:t xml:space="preserve">r i j e š i o  j e </w:t>
      </w:r>
    </w:p>
    <w:p w:rsidRDefault="00085BD3" w:rsidP="00085BD3" w:rsidR="00085BD3" w:rsidRPr="00E23552">
      <w:pPr>
        <w:jc w:val="center"/>
      </w:pPr>
    </w:p>
    <w:p w:rsidRDefault="00A67E8C" w:rsidP="00A67E8C" w:rsidR="00085BD3">
      <w:pPr>
        <w:pStyle w:val="BodyText21"/>
        <w:ind w:hanging="11" w:left="0"/>
        <w:rPr>
          <w:rFonts w:hAnsi="Times New Roman" w:ascii="Times New Roman"/>
          <w:szCs w:val="24"/>
        </w:rPr>
      </w:pPr>
      <w:r>
        <w:rPr>
          <w:rFonts w:hAnsi="Times New Roman" w:ascii="Times New Roman"/>
          <w:szCs w:val="24"/>
        </w:rPr>
        <w:t>I.</w:t>
      </w:r>
      <w:r>
        <w:rPr>
          <w:rFonts w:hAnsi="Times New Roman" w:ascii="Times New Roman"/>
          <w:szCs w:val="24"/>
        </w:rPr>
        <w:tab/>
      </w:r>
      <w:r w:rsidR="00085BD3" w:rsidRPr="00183E09">
        <w:rPr>
          <w:rFonts w:hAnsi="Times New Roman" w:ascii="Times New Roman"/>
          <w:b/>
          <w:szCs w:val="24"/>
        </w:rPr>
        <w:t>Otvara se</w:t>
      </w:r>
      <w:r w:rsidR="00085BD3" w:rsidRPr="00DB2F66">
        <w:rPr>
          <w:rFonts w:hAnsi="Times New Roman" w:ascii="Times New Roman"/>
          <w:szCs w:val="24"/>
        </w:rPr>
        <w:t xml:space="preserve"> stečajni postupak nad dužnikom</w:t>
      </w:r>
      <w:r w:rsidR="007A2693">
        <w:rPr>
          <w:rFonts w:hAnsi="Times New Roman" w:ascii="Times New Roman"/>
          <w:szCs w:val="24"/>
        </w:rPr>
        <w:t xml:space="preserve"> </w:t>
      </w:r>
      <w:r w:rsidR="007A2693" w:rsidRPr="007A2693">
        <w:rPr>
          <w:rFonts w:hAnsi="Times New Roman" w:ascii="Times New Roman"/>
          <w:szCs w:val="24"/>
        </w:rPr>
        <w:t>PRERADA PAPIRA d.o.o. Rijeka, Blažićevo 6/a, OIB: 13737791632</w:t>
      </w:r>
      <w:r w:rsidR="007A2693">
        <w:rPr>
          <w:rFonts w:hAnsi="Times New Roman" w:ascii="Times New Roman"/>
          <w:szCs w:val="24"/>
        </w:rPr>
        <w:t>, MBS:</w:t>
      </w:r>
      <w:r w:rsidR="007A2693" w:rsidRPr="007A2693">
        <w:t xml:space="preserve"> </w:t>
      </w:r>
      <w:r w:rsidR="007A2693">
        <w:rPr>
          <w:rFonts w:hAnsi="Times New Roman" w:ascii="Times New Roman"/>
          <w:szCs w:val="24"/>
        </w:rPr>
        <w:t>040037874</w:t>
      </w:r>
      <w:r w:rsidR="00030E3A">
        <w:rPr>
          <w:rFonts w:hAnsi="Times New Roman" w:ascii="Times New Roman"/>
          <w:szCs w:val="24"/>
        </w:rPr>
        <w:t xml:space="preserve">. </w:t>
      </w:r>
    </w:p>
    <w:p w:rsidRDefault="00030E3A" w:rsidP="00030E3A" w:rsidR="00030E3A" w:rsidRPr="00DB2F66">
      <w:pPr>
        <w:pStyle w:val="BodyText21"/>
        <w:ind w:firstLine="0" w:left="1080"/>
        <w:rPr>
          <w:rFonts w:hAnsi="Times New Roman" w:ascii="Times New Roman"/>
          <w:szCs w:val="24"/>
        </w:rPr>
      </w:pPr>
    </w:p>
    <w:p w:rsidRDefault="00A67E8C" w:rsidP="00A67E8C" w:rsidR="00030E3A">
      <w:pPr>
        <w:pStyle w:val="BodyText21"/>
        <w:ind w:hanging="11" w:left="0"/>
        <w:rPr>
          <w:rFonts w:hAnsi="Times New Roman" w:ascii="Times New Roman"/>
          <w:szCs w:val="24"/>
        </w:rPr>
      </w:pPr>
      <w:r>
        <w:rPr>
          <w:rFonts w:hAnsi="Times New Roman" w:ascii="Times New Roman"/>
          <w:szCs w:val="24"/>
        </w:rPr>
        <w:t>II.</w:t>
      </w:r>
      <w:r>
        <w:rPr>
          <w:rFonts w:hAnsi="Times New Roman" w:ascii="Times New Roman"/>
          <w:szCs w:val="24"/>
        </w:rPr>
        <w:tab/>
      </w:r>
      <w:r w:rsidR="007A2693" w:rsidRPr="007A2693">
        <w:rPr>
          <w:rFonts w:hAnsi="Times New Roman" w:ascii="Times New Roman"/>
          <w:szCs w:val="24"/>
        </w:rPr>
        <w:t>Za stečajnu upraviteljicu</w:t>
      </w:r>
      <w:r w:rsidR="00085BD3" w:rsidRPr="007A2693">
        <w:rPr>
          <w:rFonts w:hAnsi="Times New Roman" w:ascii="Times New Roman"/>
          <w:szCs w:val="24"/>
        </w:rPr>
        <w:t xml:space="preserve"> imenuje se</w:t>
      </w:r>
      <w:r w:rsidR="005443E5" w:rsidRPr="007A2693">
        <w:rPr>
          <w:rFonts w:hAnsi="Times New Roman" w:ascii="Times New Roman"/>
          <w:szCs w:val="24"/>
        </w:rPr>
        <w:t xml:space="preserve"> </w:t>
      </w:r>
      <w:r w:rsidR="007A2693">
        <w:rPr>
          <w:rFonts w:hAnsi="Times New Roman" w:ascii="Times New Roman"/>
          <w:szCs w:val="24"/>
        </w:rPr>
        <w:t xml:space="preserve">Nada Barišić iz Rijeke, M. Jengića 33, OIB: 73310761038. </w:t>
      </w:r>
    </w:p>
    <w:p w:rsidRDefault="007A2693" w:rsidP="007A2693" w:rsidR="007A2693" w:rsidRPr="007A2693">
      <w:pPr>
        <w:pStyle w:val="BodyText21"/>
        <w:ind w:firstLine="0" w:left="0"/>
        <w:rPr>
          <w:rFonts w:hAnsi="Times New Roman" w:ascii="Times New Roman"/>
          <w:szCs w:val="24"/>
        </w:rPr>
      </w:pPr>
    </w:p>
    <w:p w:rsidRDefault="00466636" w:rsidP="00466636" w:rsidR="00085BD3">
      <w:pPr>
        <w:jc w:val="both"/>
      </w:pPr>
      <w:r>
        <w:t>III.</w:t>
      </w:r>
      <w:r>
        <w:tab/>
      </w:r>
      <w:r w:rsidR="00085BD3" w:rsidRPr="00E23552">
        <w:t xml:space="preserve">Stečajni postupak otvoren je </w:t>
      </w:r>
      <w:r w:rsidR="007A2693">
        <w:rPr>
          <w:b/>
        </w:rPr>
        <w:t>23. prosinca 2016</w:t>
      </w:r>
      <w:r w:rsidR="0059194F">
        <w:rPr>
          <w:b/>
        </w:rPr>
        <w:t>. u 11</w:t>
      </w:r>
      <w:r w:rsidR="00DC0366">
        <w:rPr>
          <w:b/>
        </w:rPr>
        <w:t>:</w:t>
      </w:r>
      <w:r w:rsidR="00085BD3" w:rsidRPr="00251BE6">
        <w:rPr>
          <w:b/>
        </w:rPr>
        <w:t>00</w:t>
      </w:r>
      <w:r w:rsidR="00085BD3" w:rsidRPr="00E23552">
        <w:t xml:space="preserve"> sati kojeg dana je ovo rješenje i oglas o otvaranju stečajnog postupka istaknuto na oglasnoj ploči suda.</w:t>
      </w:r>
    </w:p>
    <w:p w:rsidRDefault="005027E9" w:rsidP="005027E9" w:rsidR="005027E9">
      <w:pPr>
        <w:pStyle w:val="Odlomakpopisa"/>
      </w:pPr>
    </w:p>
    <w:p w:rsidRDefault="005027E9" w:rsidP="005027E9" w:rsidR="005027E9">
      <w:pPr>
        <w:jc w:val="both"/>
      </w:pPr>
      <w:r w:rsidRPr="00466636">
        <w:t>IV.</w:t>
      </w:r>
      <w:r>
        <w:t xml:space="preserve"> </w:t>
      </w:r>
      <w:r>
        <w:tab/>
        <w:t>Pozivaju se vjerovnici viših isplatnih redova da u roku od 30 dana od dana isteka osmog dana od dana objave oglasa o otvaranju stečajnog postupka na mrežnoj stranici e-oglasna ploča suda, prijave svoje tražbine stečajnom upravitelju u skladu s pravilima Stečajnog zakona i to u dva primjerka s ispravama iz kojih tražbina proizlazi, te prilože potvrdu o uplaćenoj sudskog pristojbi u iznosu od 2% od vrijednosti prijavljene tražbine ali ne više od 500,00 kn.</w:t>
      </w:r>
    </w:p>
    <w:p w:rsidRDefault="005027E9" w:rsidP="005027E9" w:rsidR="005027E9">
      <w:pPr>
        <w:jc w:val="both"/>
      </w:pPr>
    </w:p>
    <w:p w:rsidRDefault="005027E9" w:rsidP="005027E9" w:rsidR="005027E9">
      <w:pPr>
        <w:jc w:val="both"/>
      </w:pPr>
      <w:r>
        <w:tab/>
        <w:t xml:space="preserve">Pristojbu je potrebno uplatiti u korist Državnog proračuna na broj računa 1001005-1863000160, poziv na broj HR64 5045-3540-1102013. Zaposlenici koji prijavljuju svoje tražbine po osnovi rada nisu dužni platiti pristojbu. </w:t>
      </w:r>
    </w:p>
    <w:p w:rsidRDefault="00466636" w:rsidP="005027E9" w:rsidR="00466636">
      <w:pPr>
        <w:jc w:val="both"/>
      </w:pPr>
    </w:p>
    <w:p w:rsidRDefault="005027E9" w:rsidP="00466636" w:rsidR="005027E9">
      <w:pPr>
        <w:ind w:firstLine="720"/>
        <w:jc w:val="both"/>
      </w:pPr>
      <w:r>
        <w:t>U prijavi je potrebno navesti osnovu i visinu tražbine u kunama te broj računa vjerovnika.</w:t>
      </w:r>
    </w:p>
    <w:p w:rsidRDefault="005027E9" w:rsidP="005027E9" w:rsidR="00466636">
      <w:pPr>
        <w:jc w:val="both"/>
      </w:pPr>
      <w:r>
        <w:t xml:space="preserve">          </w:t>
      </w:r>
    </w:p>
    <w:p w:rsidRDefault="005027E9" w:rsidP="00466636" w:rsidR="005027E9">
      <w:pPr>
        <w:ind w:firstLine="720"/>
        <w:jc w:val="both"/>
      </w:pPr>
      <w:r>
        <w:t>Ako se prijavljuje tražbina o kojoj se vodi parnica prije otvaranja stečajnog postupka, u prijavi je potrebno navesti sud pred kojim se vodi parnica s naznakom broja spisa.</w:t>
      </w:r>
    </w:p>
    <w:p w:rsidRDefault="005027E9" w:rsidP="005027E9" w:rsidR="005027E9">
      <w:pPr>
        <w:jc w:val="both"/>
      </w:pPr>
    </w:p>
    <w:p w:rsidRDefault="005027E9" w:rsidP="005027E9" w:rsidR="005027E9">
      <w:pPr>
        <w:jc w:val="both"/>
      </w:pPr>
      <w:r w:rsidRPr="00466636">
        <w:t>V.</w:t>
      </w:r>
      <w:r w:rsidR="00466636">
        <w:tab/>
      </w:r>
      <w:r>
        <w:t>Pozivaju se vjerovnici koji imaju tražbine osigurane razlučnim pravom obavijestiti stečajnog upravitelja u roku od 30 dana od dana isteka osmog dana od dana objave oglasa o otvaranju stečajnog postupka na mrežnoj stranici e-oglasna ploča suda,  u  pisanom obliku, o postojanju svojih razlučnih prava, pravnoj osnovi razlučnog prava i dijelu imovine stečajnog dužnika na koji se odnosi njihovo razlučno pravo.</w:t>
      </w:r>
    </w:p>
    <w:p w:rsidRDefault="00466636" w:rsidP="005027E9" w:rsidR="00466636">
      <w:pPr>
        <w:jc w:val="both"/>
      </w:pPr>
    </w:p>
    <w:p w:rsidRDefault="005027E9" w:rsidP="00466636" w:rsidR="005027E9">
      <w:pPr>
        <w:ind w:firstLine="720"/>
        <w:jc w:val="both"/>
      </w:pPr>
      <w:r>
        <w:lastRenderedPageBreak/>
        <w:t>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5027E9" w:rsidP="005027E9" w:rsidR="005027E9">
      <w:pPr>
        <w:jc w:val="both"/>
      </w:pPr>
    </w:p>
    <w:p w:rsidRDefault="005027E9" w:rsidP="005027E9" w:rsidR="005027E9">
      <w:pPr>
        <w:jc w:val="both"/>
      </w:pPr>
      <w:r w:rsidRPr="00466636">
        <w:t>VI.</w:t>
      </w:r>
      <w:r>
        <w:t xml:space="preserve">    </w:t>
      </w:r>
      <w:r>
        <w:tab/>
        <w:t>Pozivaju se izlučni vjerovnici u roku od 30 dana od isteka osmog dana od dana objave oglasa o otvaranju stečajnog postupka na mrežnoj stranici e-oglasna ploča suda, obavijestiti stečajnog upravitelja o svom izlučnom pravu, pravnoj osnovi izlučnog prava, te označiti predmet na koji se njihovo izlučno pravo odnosi.</w:t>
      </w:r>
    </w:p>
    <w:p w:rsidRDefault="005027E9" w:rsidP="005027E9" w:rsidR="005027E9" w:rsidRPr="005027E9">
      <w:pPr>
        <w:jc w:val="both"/>
        <w:rPr>
          <w:b/>
        </w:rPr>
      </w:pPr>
    </w:p>
    <w:p w:rsidRDefault="005027E9" w:rsidP="005027E9" w:rsidR="005027E9">
      <w:pPr>
        <w:jc w:val="both"/>
      </w:pPr>
      <w:r w:rsidRPr="00466636">
        <w:t>VII.</w:t>
      </w:r>
      <w:r w:rsidR="00466636">
        <w:tab/>
      </w:r>
      <w:r>
        <w:t>Pozivaju se dužnici stečajnog dužnika svoje obveze bez odgode ispuniti stečajnom upravitelju za stečajnog dužnika.</w:t>
      </w:r>
    </w:p>
    <w:p w:rsidRDefault="005027E9" w:rsidP="005027E9" w:rsidR="005027E9">
      <w:pPr>
        <w:jc w:val="both"/>
      </w:pPr>
      <w:r>
        <w:tab/>
      </w:r>
    </w:p>
    <w:p w:rsidRDefault="005027E9" w:rsidP="005027E9" w:rsidR="005027E9">
      <w:pPr>
        <w:jc w:val="both"/>
      </w:pPr>
      <w:r w:rsidRPr="00466636">
        <w:t>VIII.</w:t>
      </w:r>
      <w:r w:rsidR="00466636">
        <w:tab/>
      </w:r>
      <w:r>
        <w:t xml:space="preserve">Rješenje o otvaranju stečajnog postupka upisat će se u sudskom registru ovog suda, objaviti će se na mrežnoj stranici e-oglasna ploča suda te će se upisati u zemljišnim knjigama Općinskog suda u Rijeci, zemljišno knjižni odjel Opatija i to na nekretninama u suvlasništvu stečajnog dužnika u suvlasničkom dijelu 47/100 i to: </w:t>
      </w:r>
    </w:p>
    <w:p w:rsidRDefault="005027E9" w:rsidP="005027E9" w:rsidR="005027E9">
      <w:pPr>
        <w:numPr>
          <w:ilvl w:val="0"/>
          <w:numId w:val="3"/>
        </w:numPr>
        <w:jc w:val="both"/>
      </w:pPr>
      <w:r>
        <w:t xml:space="preserve">k.č.br. 4589/1, </w:t>
      </w:r>
    </w:p>
    <w:p w:rsidRDefault="005027E9" w:rsidP="005027E9" w:rsidR="005027E9">
      <w:pPr>
        <w:numPr>
          <w:ilvl w:val="0"/>
          <w:numId w:val="3"/>
        </w:numPr>
        <w:jc w:val="both"/>
      </w:pPr>
      <w:r>
        <w:t xml:space="preserve">k. č. br.  4589/3, </w:t>
      </w:r>
    </w:p>
    <w:p w:rsidRDefault="005027E9" w:rsidP="005027E9" w:rsidR="005027E9">
      <w:pPr>
        <w:numPr>
          <w:ilvl w:val="0"/>
          <w:numId w:val="3"/>
        </w:numPr>
        <w:jc w:val="both"/>
      </w:pPr>
      <w:r>
        <w:t xml:space="preserve">k. č.br. 4589/4, </w:t>
      </w:r>
    </w:p>
    <w:p w:rsidRDefault="005027E9" w:rsidP="005027E9" w:rsidR="005027E9">
      <w:pPr>
        <w:numPr>
          <w:ilvl w:val="0"/>
          <w:numId w:val="3"/>
        </w:numPr>
        <w:jc w:val="both"/>
      </w:pPr>
      <w:r>
        <w:t xml:space="preserve">k.č.br. 4589/5, </w:t>
      </w:r>
    </w:p>
    <w:p w:rsidRDefault="005027E9" w:rsidP="005027E9" w:rsidR="005027E9">
      <w:pPr>
        <w:numPr>
          <w:ilvl w:val="0"/>
          <w:numId w:val="3"/>
        </w:numPr>
        <w:jc w:val="both"/>
      </w:pPr>
      <w:r>
        <w:t xml:space="preserve">k.č.br. 4589/6, </w:t>
      </w:r>
    </w:p>
    <w:p w:rsidRDefault="005027E9" w:rsidP="005027E9" w:rsidR="005027E9">
      <w:pPr>
        <w:numPr>
          <w:ilvl w:val="0"/>
          <w:numId w:val="3"/>
        </w:numPr>
        <w:jc w:val="both"/>
      </w:pPr>
      <w:r>
        <w:t xml:space="preserve">k.č.br. 4589/7, </w:t>
      </w:r>
    </w:p>
    <w:p w:rsidRDefault="005027E9" w:rsidP="005027E9" w:rsidR="005027E9">
      <w:pPr>
        <w:numPr>
          <w:ilvl w:val="0"/>
          <w:numId w:val="3"/>
        </w:numPr>
        <w:jc w:val="both"/>
      </w:pPr>
      <w:r>
        <w:t xml:space="preserve">k. č. br. 4589/8, </w:t>
      </w:r>
    </w:p>
    <w:p w:rsidRDefault="005027E9" w:rsidP="005027E9" w:rsidR="005027E9">
      <w:pPr>
        <w:numPr>
          <w:ilvl w:val="0"/>
          <w:numId w:val="3"/>
        </w:numPr>
        <w:jc w:val="both"/>
      </w:pPr>
      <w:r>
        <w:t xml:space="preserve">k.č.br. 4589/9, </w:t>
      </w:r>
    </w:p>
    <w:p w:rsidRDefault="005027E9" w:rsidP="005027E9" w:rsidR="005027E9">
      <w:pPr>
        <w:numPr>
          <w:ilvl w:val="0"/>
          <w:numId w:val="3"/>
        </w:numPr>
        <w:jc w:val="both"/>
      </w:pPr>
      <w:r>
        <w:t xml:space="preserve">k.č.br. 4589/10, </w:t>
      </w:r>
    </w:p>
    <w:p w:rsidRDefault="005027E9" w:rsidP="005027E9" w:rsidR="005027E9">
      <w:pPr>
        <w:numPr>
          <w:ilvl w:val="0"/>
          <w:numId w:val="3"/>
        </w:numPr>
        <w:jc w:val="both"/>
      </w:pPr>
      <w:r>
        <w:t xml:space="preserve">k.č.br. 4589/11, </w:t>
      </w:r>
    </w:p>
    <w:p w:rsidRDefault="005027E9" w:rsidP="005027E9" w:rsidR="005027E9">
      <w:pPr>
        <w:numPr>
          <w:ilvl w:val="0"/>
          <w:numId w:val="3"/>
        </w:numPr>
        <w:jc w:val="both"/>
      </w:pPr>
      <w:r>
        <w:t xml:space="preserve">k.č.br. 4589/12, </w:t>
      </w:r>
    </w:p>
    <w:p w:rsidRDefault="005027E9" w:rsidP="005027E9" w:rsidR="005027E9">
      <w:pPr>
        <w:numPr>
          <w:ilvl w:val="0"/>
          <w:numId w:val="3"/>
        </w:numPr>
        <w:jc w:val="both"/>
      </w:pPr>
      <w:r>
        <w:t xml:space="preserve">k.č.br. 4589/13, </w:t>
      </w:r>
    </w:p>
    <w:p w:rsidRDefault="005027E9" w:rsidP="005027E9" w:rsidR="005027E9">
      <w:pPr>
        <w:numPr>
          <w:ilvl w:val="0"/>
          <w:numId w:val="3"/>
        </w:numPr>
        <w:jc w:val="both"/>
      </w:pPr>
      <w:r>
        <w:t xml:space="preserve">k.č.br.  4589/14. </w:t>
      </w:r>
    </w:p>
    <w:p w:rsidRDefault="005027E9" w:rsidP="005027E9" w:rsidR="005027E9">
      <w:pPr>
        <w:jc w:val="both"/>
      </w:pPr>
      <w:r>
        <w:t xml:space="preserve">   </w:t>
      </w:r>
      <w:r>
        <w:tab/>
      </w:r>
    </w:p>
    <w:p w:rsidRDefault="005027E9" w:rsidP="005027E9" w:rsidR="005027E9">
      <w:pPr>
        <w:jc w:val="both"/>
      </w:pPr>
      <w:r w:rsidRPr="00466636">
        <w:t>IX.</w:t>
      </w:r>
      <w:r>
        <w:tab/>
        <w:t>Određuje se ročište vjerovnika na kojem će se ispitati prijavljene tražbine</w:t>
      </w:r>
      <w:r w:rsidR="00A4026A">
        <w:t xml:space="preserve"> (opće ispitno ročište) za dan </w:t>
      </w:r>
      <w:r w:rsidR="00A4026A" w:rsidRPr="0059194F">
        <w:rPr>
          <w:b/>
        </w:rPr>
        <w:t>28</w:t>
      </w:r>
      <w:r w:rsidRPr="0059194F">
        <w:rPr>
          <w:b/>
        </w:rPr>
        <w:t xml:space="preserve">. </w:t>
      </w:r>
      <w:r w:rsidR="00A4026A" w:rsidRPr="0059194F">
        <w:rPr>
          <w:b/>
        </w:rPr>
        <w:t>veljače 2017. u 13</w:t>
      </w:r>
      <w:r w:rsidRPr="0059194F">
        <w:rPr>
          <w:b/>
        </w:rPr>
        <w:t>:30 sati</w:t>
      </w:r>
      <w:r>
        <w:t xml:space="preserve">, u prostorijama Trgovačkog suda u Rijeci, Rijeka, Zadarska 1 i 3, sudnica 8, prvi kat. </w:t>
      </w:r>
    </w:p>
    <w:p w:rsidRDefault="005027E9" w:rsidP="005027E9" w:rsidR="005027E9">
      <w:pPr>
        <w:jc w:val="both"/>
      </w:pPr>
      <w:r>
        <w:tab/>
      </w:r>
    </w:p>
    <w:p w:rsidRDefault="005027E9" w:rsidP="005027E9" w:rsidR="005027E9">
      <w:pPr>
        <w:jc w:val="both"/>
      </w:pPr>
      <w:r w:rsidRPr="005027E9">
        <w:rPr>
          <w:b/>
        </w:rPr>
        <w:t>X.</w:t>
      </w:r>
      <w:r>
        <w:t xml:space="preserve">  </w:t>
      </w:r>
      <w:r>
        <w:tab/>
        <w:t>Tablica prijavljenih tražbina bit će izložena u pisarnici ovog suda, sobi 301, III. kat, osam dana prije ročišta (čl. 174. st. 4. SZ-a).</w:t>
      </w:r>
    </w:p>
    <w:p w:rsidRDefault="005027E9" w:rsidP="005027E9" w:rsidR="005027E9">
      <w:pPr>
        <w:jc w:val="both"/>
      </w:pPr>
      <w:r>
        <w:tab/>
      </w:r>
    </w:p>
    <w:p w:rsidRDefault="005027E9" w:rsidP="005027E9" w:rsidR="005027E9">
      <w:pPr>
        <w:jc w:val="both"/>
      </w:pPr>
      <w:r w:rsidRPr="00466636">
        <w:t>XI.</w:t>
      </w:r>
      <w:r w:rsidR="00466636">
        <w:tab/>
      </w:r>
      <w:r>
        <w:t>Ročište vjerovnika na kojem će se na temelju izvješća stečajnog upravitelja odlučivati o daljnjem tijeku postupka (izvje</w:t>
      </w:r>
      <w:r w:rsidR="00A4026A">
        <w:t xml:space="preserve">štajno ročište) određuje se za </w:t>
      </w:r>
      <w:r w:rsidR="0059194F" w:rsidRPr="0059194F">
        <w:rPr>
          <w:b/>
        </w:rPr>
        <w:t>28</w:t>
      </w:r>
      <w:r w:rsidR="00A4026A" w:rsidRPr="0059194F">
        <w:rPr>
          <w:b/>
        </w:rPr>
        <w:t>. veljače 2017. u 14</w:t>
      </w:r>
      <w:r w:rsidRPr="0059194F">
        <w:rPr>
          <w:b/>
        </w:rPr>
        <w:t xml:space="preserve">:00 </w:t>
      </w:r>
      <w:r>
        <w:t>sati, u prostorijama Trgovačkog suda u Rijeci, Rijeka, Zadarska 1 i 3, sudnica 8, prvi kat.</w:t>
      </w:r>
    </w:p>
    <w:p w:rsidRDefault="005027E9" w:rsidP="005027E9" w:rsidR="005027E9">
      <w:pPr>
        <w:jc w:val="both"/>
      </w:pPr>
    </w:p>
    <w:p w:rsidRDefault="005027E9" w:rsidP="005027E9" w:rsidR="005027E9">
      <w:pPr>
        <w:jc w:val="both"/>
      </w:pPr>
      <w:r w:rsidRPr="00466636">
        <w:t>XII.</w:t>
      </w:r>
      <w:r w:rsidRPr="00A4026A">
        <w:rPr>
          <w:b/>
        </w:rPr>
        <w:t xml:space="preserve"> </w:t>
      </w:r>
      <w:r w:rsidRPr="00A4026A">
        <w:rPr>
          <w:b/>
        </w:rPr>
        <w:tab/>
      </w:r>
      <w:r>
        <w:t>Ukida se mjera osiguranja određena rješenjem ov</w:t>
      </w:r>
      <w:r w:rsidR="00A4026A">
        <w:t>og suda poslovni broj St-1257/16-7 od 17. listopada</w:t>
      </w:r>
      <w:r>
        <w:t xml:space="preserve"> </w:t>
      </w:r>
      <w:r w:rsidR="00A4026A">
        <w:t>2016</w:t>
      </w:r>
      <w:r>
        <w:t>. kojom je za privremenu st</w:t>
      </w:r>
      <w:r w:rsidR="00A4026A">
        <w:t xml:space="preserve">ečajnu upraviteljicu imenovana </w:t>
      </w:r>
      <w:r w:rsidR="00A4026A" w:rsidRPr="00A4026A">
        <w:t>Nada Barišić iz Rijeke, M. Jengića 33</w:t>
      </w:r>
      <w:r>
        <w:t>.</w:t>
      </w:r>
    </w:p>
    <w:p w:rsidRDefault="005027E9" w:rsidP="005027E9" w:rsidR="005027E9" w:rsidRPr="00E23552">
      <w:pPr>
        <w:jc w:val="both"/>
      </w:pPr>
    </w:p>
    <w:p w:rsidRDefault="00085BD3" w:rsidP="00085BD3" w:rsidR="00085BD3" w:rsidRPr="00E23552">
      <w:pPr>
        <w:pStyle w:val="Naslov2"/>
        <w:numPr>
          <w:ilvl w:val="12"/>
          <w:numId w:val="0"/>
        </w:numPr>
        <w:rPr>
          <w:b w:val="false"/>
          <w:szCs w:val="24"/>
        </w:rPr>
      </w:pPr>
      <w:r w:rsidRPr="00E23552">
        <w:rPr>
          <w:b w:val="false"/>
          <w:szCs w:val="24"/>
        </w:rPr>
        <w:t>Obrazloženje</w:t>
      </w:r>
    </w:p>
    <w:p w:rsidRDefault="00085BD3" w:rsidP="00085BD3" w:rsidR="00085BD3" w:rsidRPr="00E23552">
      <w:pPr>
        <w:numPr>
          <w:ilvl w:val="12"/>
          <w:numId w:val="0"/>
        </w:numPr>
        <w:jc w:val="center"/>
      </w:pPr>
    </w:p>
    <w:p w:rsidRDefault="00A4026A" w:rsidP="00DC0366" w:rsidR="0023193D">
      <w:pPr>
        <w:pStyle w:val="Tijeloteksta"/>
        <w:ind w:firstLine="720" w:left="0"/>
        <w:rPr>
          <w:rFonts w:hAnsi="Times New Roman" w:ascii="Times New Roman"/>
        </w:rPr>
      </w:pPr>
      <w:r>
        <w:rPr>
          <w:rFonts w:hAnsi="Times New Roman" w:ascii="Times New Roman"/>
        </w:rPr>
        <w:t>Predlagateljica je 6</w:t>
      </w:r>
      <w:r w:rsidR="00030E3A">
        <w:rPr>
          <w:rFonts w:hAnsi="Times New Roman" w:ascii="Times New Roman"/>
        </w:rPr>
        <w:t>. ožujka 2013</w:t>
      </w:r>
      <w:r w:rsidR="005F3A6D">
        <w:rPr>
          <w:rFonts w:hAnsi="Times New Roman" w:ascii="Times New Roman"/>
        </w:rPr>
        <w:t xml:space="preserve">. podnijela prijedlog </w:t>
      </w:r>
      <w:r w:rsidR="00562693">
        <w:rPr>
          <w:rFonts w:hAnsi="Times New Roman" w:ascii="Times New Roman"/>
        </w:rPr>
        <w:t xml:space="preserve">za pokretanje stečajnog postupka nad </w:t>
      </w:r>
      <w:r w:rsidR="00030E3A">
        <w:rPr>
          <w:rFonts w:hAnsi="Times New Roman" w:ascii="Times New Roman"/>
        </w:rPr>
        <w:t>uvodno označenim dužnikom</w:t>
      </w:r>
      <w:r w:rsidR="00562693">
        <w:rPr>
          <w:rFonts w:hAnsi="Times New Roman" w:ascii="Times New Roman"/>
        </w:rPr>
        <w:t xml:space="preserve">, sukladno odredbi čl. </w:t>
      </w:r>
      <w:r w:rsidR="00030E3A">
        <w:rPr>
          <w:rFonts w:hAnsi="Times New Roman" w:ascii="Times New Roman"/>
        </w:rPr>
        <w:t>49</w:t>
      </w:r>
      <w:r w:rsidR="005F3A6D">
        <w:rPr>
          <w:rFonts w:hAnsi="Times New Roman" w:ascii="Times New Roman"/>
        </w:rPr>
        <w:t>. s</w:t>
      </w:r>
      <w:r w:rsidR="00030E3A">
        <w:rPr>
          <w:rFonts w:hAnsi="Times New Roman" w:ascii="Times New Roman"/>
        </w:rPr>
        <w:t>t. 2</w:t>
      </w:r>
      <w:r w:rsidR="0023193D">
        <w:rPr>
          <w:rFonts w:hAnsi="Times New Roman" w:ascii="Times New Roman"/>
        </w:rPr>
        <w:t>. Zakona</w:t>
      </w:r>
      <w:r w:rsidR="005F3A6D">
        <w:rPr>
          <w:rFonts w:hAnsi="Times New Roman" w:ascii="Times New Roman"/>
        </w:rPr>
        <w:t xml:space="preserve"> </w:t>
      </w:r>
      <w:r w:rsidR="0023193D">
        <w:rPr>
          <w:rFonts w:hAnsi="Times New Roman" w:ascii="Times New Roman"/>
        </w:rPr>
        <w:t>o  financijskom poslovanju i predstečajnoj nagodbi (</w:t>
      </w:r>
      <w:r w:rsidR="004D1506">
        <w:rPr>
          <w:rFonts w:hAnsi="Times New Roman" w:ascii="Times New Roman"/>
        </w:rPr>
        <w:t>"</w:t>
      </w:r>
      <w:r w:rsidR="0023193D">
        <w:rPr>
          <w:rFonts w:hAnsi="Times New Roman" w:ascii="Times New Roman"/>
        </w:rPr>
        <w:t>Narodne novine</w:t>
      </w:r>
      <w:r w:rsidR="004D1506">
        <w:rPr>
          <w:rFonts w:hAnsi="Times New Roman" w:ascii="Times New Roman"/>
        </w:rPr>
        <w:t>"</w:t>
      </w:r>
      <w:r w:rsidR="0023193D">
        <w:rPr>
          <w:rFonts w:hAnsi="Times New Roman" w:ascii="Times New Roman"/>
        </w:rPr>
        <w:t xml:space="preserve"> broj 108</w:t>
      </w:r>
      <w:r w:rsidR="004D1506">
        <w:rPr>
          <w:rFonts w:hAnsi="Times New Roman" w:ascii="Times New Roman"/>
        </w:rPr>
        <w:t>/</w:t>
      </w:r>
      <w:r w:rsidR="00030E3A">
        <w:rPr>
          <w:rFonts w:hAnsi="Times New Roman" w:ascii="Times New Roman"/>
        </w:rPr>
        <w:t>12, 144/12</w:t>
      </w:r>
      <w:r w:rsidR="0023193D">
        <w:rPr>
          <w:rFonts w:hAnsi="Times New Roman" w:ascii="Times New Roman"/>
        </w:rPr>
        <w:t xml:space="preserve">) tvrdeći da postoje </w:t>
      </w:r>
      <w:r w:rsidR="0023193D">
        <w:rPr>
          <w:rFonts w:hAnsi="Times New Roman" w:ascii="Times New Roman"/>
        </w:rPr>
        <w:lastRenderedPageBreak/>
        <w:t>razlozi za otvaranje steča</w:t>
      </w:r>
      <w:r w:rsidR="005F3A6D">
        <w:rPr>
          <w:rFonts w:hAnsi="Times New Roman" w:ascii="Times New Roman"/>
        </w:rPr>
        <w:t xml:space="preserve">jnog postupka iz čl. 4. </w:t>
      </w:r>
      <w:r w:rsidR="0023193D">
        <w:rPr>
          <w:rFonts w:hAnsi="Times New Roman" w:ascii="Times New Roman"/>
        </w:rPr>
        <w:t>Stečajnog zakona (</w:t>
      </w:r>
      <w:r w:rsidR="004D1506">
        <w:rPr>
          <w:rFonts w:hAnsi="Times New Roman" w:ascii="Times New Roman"/>
        </w:rPr>
        <w:t>"</w:t>
      </w:r>
      <w:r w:rsidR="0023193D">
        <w:rPr>
          <w:rFonts w:hAnsi="Times New Roman" w:ascii="Times New Roman"/>
        </w:rPr>
        <w:t>Narodne novine</w:t>
      </w:r>
      <w:r w:rsidR="004D1506">
        <w:rPr>
          <w:rFonts w:hAnsi="Times New Roman" w:ascii="Times New Roman"/>
        </w:rPr>
        <w:t>"</w:t>
      </w:r>
      <w:r w:rsidR="0023193D">
        <w:rPr>
          <w:rFonts w:hAnsi="Times New Roman" w:ascii="Times New Roman"/>
        </w:rPr>
        <w:t xml:space="preserve"> broj  </w:t>
      </w:r>
      <w:r w:rsidR="0023193D" w:rsidRPr="0023193D">
        <w:rPr>
          <w:rFonts w:hAnsi="Times New Roman" w:ascii="Times New Roman"/>
        </w:rPr>
        <w:t>44/96, 29/99, 129/00, 123/03, 82/06</w:t>
      </w:r>
      <w:r w:rsidR="0023193D">
        <w:rPr>
          <w:rFonts w:hAnsi="Times New Roman" w:ascii="Times New Roman"/>
        </w:rPr>
        <w:t>, 116/10, 25/12 i 133/12; dalje: SZ).</w:t>
      </w:r>
    </w:p>
    <w:p w:rsidRDefault="00466636" w:rsidP="00DC0366" w:rsidR="00466636">
      <w:pPr>
        <w:pStyle w:val="Tijeloteksta"/>
        <w:ind w:firstLine="720" w:left="0"/>
        <w:rPr>
          <w:rFonts w:hAnsi="Times New Roman" w:ascii="Times New Roman"/>
        </w:rPr>
      </w:pPr>
    </w:p>
    <w:p w:rsidRDefault="0023193D" w:rsidP="00DC0366" w:rsidR="00342C2E">
      <w:pPr>
        <w:pStyle w:val="Tijeloteksta"/>
        <w:ind w:firstLine="720" w:left="0"/>
        <w:rPr>
          <w:rFonts w:hAnsi="Times New Roman" w:ascii="Times New Roman"/>
        </w:rPr>
      </w:pPr>
      <w:r>
        <w:rPr>
          <w:rFonts w:hAnsi="Times New Roman" w:ascii="Times New Roman"/>
        </w:rPr>
        <w:t>Uz prijedlog predlagateljica je dostavila izvornik spisa poslovni broj UP-</w:t>
      </w:r>
      <w:r w:rsidR="00DC0366">
        <w:rPr>
          <w:rFonts w:hAnsi="Times New Roman" w:ascii="Times New Roman"/>
        </w:rPr>
        <w:t>I/</w:t>
      </w:r>
      <w:r w:rsidR="00DA1C5E">
        <w:rPr>
          <w:rFonts w:hAnsi="Times New Roman" w:ascii="Times New Roman"/>
        </w:rPr>
        <w:t>110/07/</w:t>
      </w:r>
      <w:r w:rsidR="00A4026A">
        <w:rPr>
          <w:rFonts w:hAnsi="Times New Roman" w:ascii="Times New Roman"/>
        </w:rPr>
        <w:t>12-01/591</w:t>
      </w:r>
      <w:r w:rsidR="00DA1C5E">
        <w:rPr>
          <w:rFonts w:hAnsi="Times New Roman" w:ascii="Times New Roman"/>
        </w:rPr>
        <w:t xml:space="preserve"> iz postupka radi sklapanja pred</w:t>
      </w:r>
      <w:r w:rsidR="00030E3A">
        <w:rPr>
          <w:rFonts w:hAnsi="Times New Roman" w:ascii="Times New Roman"/>
        </w:rPr>
        <w:t>s</w:t>
      </w:r>
      <w:r w:rsidR="00A4026A">
        <w:rPr>
          <w:rFonts w:hAnsi="Times New Roman" w:ascii="Times New Roman"/>
        </w:rPr>
        <w:t>tečajne nagodbe te Potvrdu od 27. veljače</w:t>
      </w:r>
      <w:r w:rsidR="00030E3A">
        <w:rPr>
          <w:rFonts w:hAnsi="Times New Roman" w:ascii="Times New Roman"/>
        </w:rPr>
        <w:t xml:space="preserve"> 2013</w:t>
      </w:r>
      <w:r w:rsidR="005F3A6D">
        <w:rPr>
          <w:rFonts w:hAnsi="Times New Roman" w:ascii="Times New Roman"/>
        </w:rPr>
        <w:t>. i</w:t>
      </w:r>
      <w:r>
        <w:rPr>
          <w:rFonts w:hAnsi="Times New Roman" w:ascii="Times New Roman"/>
        </w:rPr>
        <w:t xml:space="preserve">z koje je vidljivo da je dužnik u razdoblju duljem od 60 dana imao evidentirane neizvršene osnove za plaćanje koje je trebalo na temelju valjanih osnova za plaćanje, bez daljnjeg pristanka dužnika naplatiti s bilo kojeg njegovog računa. </w:t>
      </w:r>
    </w:p>
    <w:p w:rsidRDefault="00466636" w:rsidP="00D216E5" w:rsidR="00466636">
      <w:pPr>
        <w:numPr>
          <w:ilvl w:val="12"/>
          <w:numId w:val="0"/>
        </w:numPr>
        <w:ind w:firstLine="720"/>
        <w:jc w:val="both"/>
      </w:pPr>
    </w:p>
    <w:p w:rsidRDefault="00A4026A" w:rsidP="00D216E5" w:rsidR="0059194F">
      <w:pPr>
        <w:numPr>
          <w:ilvl w:val="12"/>
          <w:numId w:val="0"/>
        </w:numPr>
        <w:ind w:firstLine="720"/>
        <w:jc w:val="both"/>
      </w:pPr>
      <w:r>
        <w:t xml:space="preserve">Nakon što je FINA ispravila podneseni prijedlog sukladno rješenju ovog suda od 30. </w:t>
      </w:r>
      <w:r w:rsidR="0059194F">
        <w:t>s</w:t>
      </w:r>
      <w:r>
        <w:t>rpnja 2013., rješenjem</w:t>
      </w:r>
      <w:r w:rsidR="00085BD3" w:rsidRPr="00E23552">
        <w:t xml:space="preserve"> od </w:t>
      </w:r>
      <w:r>
        <w:t>15</w:t>
      </w:r>
      <w:r w:rsidR="00DA1C5E">
        <w:t>. prosinca</w:t>
      </w:r>
      <w:r w:rsidR="00085BD3">
        <w:t xml:space="preserve"> </w:t>
      </w:r>
      <w:r w:rsidR="00670328">
        <w:t>2014</w:t>
      </w:r>
      <w:r w:rsidR="00085BD3">
        <w:t>.</w:t>
      </w:r>
      <w:r>
        <w:t xml:space="preserve"> </w:t>
      </w:r>
      <w:r w:rsidR="0059194F">
        <w:t>u</w:t>
      </w:r>
      <w:r>
        <w:t>tvrđen je prekid postupka u ovoj pravnoj stvari te je određeno da će se postupak nastaviti po donošenju pravomoćne odluke o prijedlozima za otv</w:t>
      </w:r>
      <w:r w:rsidR="0059194F">
        <w:t>aranje stečajno</w:t>
      </w:r>
      <w:r>
        <w:t xml:space="preserve">g postupka nad dužnikom koji se pred ovim sudom vode pod poslovnim brojem St-62/13 i St-64/13. Nadalje, rješenjem ovog suda poslovni broj St-99/13-6 od 25. </w:t>
      </w:r>
      <w:r w:rsidR="0059194F">
        <w:t>s</w:t>
      </w:r>
      <w:r>
        <w:t xml:space="preserve">rpnja 2016. </w:t>
      </w:r>
      <w:r w:rsidR="0059194F">
        <w:t>n</w:t>
      </w:r>
      <w:r>
        <w:t xml:space="preserve">astavljen je postupak u ovoj pravnoj stvari, a s obzirom na to da je o prethodno zaprimljenim prijedlozima za otvaranje stečajnog postupka pravomoćno odlučeno (prijedlozi su odbijeni, a kako je to obrazloženo u rješenju ovog suda od 25. </w:t>
      </w:r>
      <w:r w:rsidR="0059194F">
        <w:t>s</w:t>
      </w:r>
      <w:r>
        <w:t xml:space="preserve">rpnja 2016.). </w:t>
      </w:r>
    </w:p>
    <w:p w:rsidRDefault="0059194F" w:rsidP="00D216E5" w:rsidR="0059194F">
      <w:pPr>
        <w:numPr>
          <w:ilvl w:val="12"/>
          <w:numId w:val="0"/>
        </w:numPr>
        <w:ind w:firstLine="720"/>
        <w:jc w:val="both"/>
      </w:pPr>
    </w:p>
    <w:p w:rsidRDefault="00A4026A" w:rsidP="00D216E5" w:rsidR="00A4026A">
      <w:pPr>
        <w:numPr>
          <w:ilvl w:val="12"/>
          <w:numId w:val="0"/>
        </w:numPr>
        <w:ind w:firstLine="720"/>
        <w:jc w:val="both"/>
      </w:pPr>
      <w:r>
        <w:t xml:space="preserve">Rješenjem poslovni broj St-1257/16-7 od 17. </w:t>
      </w:r>
      <w:r w:rsidR="0059194F">
        <w:t>l</w:t>
      </w:r>
      <w:r>
        <w:t xml:space="preserve">istopada 2016. </w:t>
      </w:r>
      <w:r w:rsidR="0059194F">
        <w:t>p</w:t>
      </w:r>
      <w:r>
        <w:t xml:space="preserve">okrenut je prethodni postupak radi utvrđivanja uvjeta za otvaranje stečajnog postupka te je za privremenu stečajnu upraviteljicu imenovana Nada Barišić iz Rijeke. </w:t>
      </w:r>
    </w:p>
    <w:p w:rsidRDefault="00986DD2" w:rsidP="00D216E5" w:rsidR="00986DD2">
      <w:pPr>
        <w:numPr>
          <w:ilvl w:val="12"/>
          <w:numId w:val="0"/>
        </w:numPr>
        <w:ind w:firstLine="720"/>
        <w:jc w:val="both"/>
      </w:pPr>
    </w:p>
    <w:p w:rsidRDefault="00986DD2" w:rsidP="00986DD2" w:rsidR="00986DD2">
      <w:pPr>
        <w:numPr>
          <w:ilvl w:val="12"/>
          <w:numId w:val="0"/>
        </w:numPr>
        <w:ind w:firstLine="720"/>
        <w:jc w:val="both"/>
      </w:pPr>
      <w:r>
        <w:t xml:space="preserve">Iz izvješća privremene stečajne upraviteljice od 19. prosinca 2016. (list 22 do 32 spisa) proizlazi da je kod dužnika ostvaren stečajni razlog nesposobnosti za plaćanje te da dužnikove ukupne obveze na ime glavnice na dan 9. </w:t>
      </w:r>
      <w:r w:rsidR="0059194F">
        <w:t>p</w:t>
      </w:r>
      <w:r>
        <w:t xml:space="preserve">rosinca 2016. </w:t>
      </w:r>
      <w:r w:rsidR="0059194F">
        <w:t>i</w:t>
      </w:r>
      <w:r>
        <w:t xml:space="preserve">znose 6.199.955,05 kn. Također, iz navedenog izvješća te iz priloga tom izvješću proizlazi da dužnik nema druge imovine, osim nekretnina (koje su u njegovom suvlasništvu u 47/100 idealnog dijela) i koje su opterećene založnim pravima. Da je dužnik nesposoban za plaćanje proizlazi i iz dopisa FINE od 2. </w:t>
      </w:r>
      <w:r w:rsidR="0059194F">
        <w:t>s</w:t>
      </w:r>
      <w:r>
        <w:t xml:space="preserve">tudenoga 2016. </w:t>
      </w:r>
      <w:r w:rsidR="0059194F">
        <w:t>i</w:t>
      </w:r>
      <w:r>
        <w:t xml:space="preserve">z kojeg je vidljivo da je dužnik na dan 1. </w:t>
      </w:r>
      <w:r w:rsidR="0059194F">
        <w:t>r</w:t>
      </w:r>
      <w:r>
        <w:t xml:space="preserve">ujna 2015. </w:t>
      </w:r>
      <w:r w:rsidR="0059194F">
        <w:t>u</w:t>
      </w:r>
      <w:r>
        <w:t xml:space="preserve"> Očevidniku redoslijeda osnova za plaćanje imao neizvršene osnove za plaćanje u neprekinutom razdoblju od 1881 dana i u ukupnom iznosu od 9.117.697,76 kn, dok je iz Potvrde FINE od 20. </w:t>
      </w:r>
      <w:r w:rsidR="0059194F">
        <w:t>p</w:t>
      </w:r>
      <w:r>
        <w:t xml:space="preserve">rosinca 2016. </w:t>
      </w:r>
      <w:r w:rsidR="0059194F">
        <w:t>v</w:t>
      </w:r>
      <w:r>
        <w:t xml:space="preserve">idljivo da su u razdoblju od 1. </w:t>
      </w:r>
      <w:r w:rsidR="0059194F">
        <w:t>s</w:t>
      </w:r>
      <w:r>
        <w:t xml:space="preserve">iječnja 2011. </w:t>
      </w:r>
      <w:r w:rsidR="0059194F">
        <w:t>d</w:t>
      </w:r>
      <w:r>
        <w:t xml:space="preserve">o 7. </w:t>
      </w:r>
      <w:r w:rsidR="0059194F">
        <w:t>o</w:t>
      </w:r>
      <w:r>
        <w:t xml:space="preserve">žujka 2016. </w:t>
      </w:r>
      <w:r w:rsidR="0059194F">
        <w:t>(k</w:t>
      </w:r>
      <w:r>
        <w:t>oji dan ujedno predstavlja dan gašenja posljednjeg transakcijskog računa stečajnog dužnika</w:t>
      </w:r>
      <w:r w:rsidR="0059194F">
        <w:t>)</w:t>
      </w:r>
      <w:r>
        <w:t xml:space="preserve">, dužnikovi računi bili u neprestanoj blokadi. Također, napominje se da tijekom prethodnog postupka činjenica nesposobnosti za plaćanje stečajnog dužnika nije osporena. </w:t>
      </w:r>
    </w:p>
    <w:p w:rsidRDefault="00993C44" w:rsidP="00986DD2" w:rsidR="00993C44">
      <w:pPr>
        <w:numPr>
          <w:ilvl w:val="12"/>
          <w:numId w:val="0"/>
        </w:numPr>
        <w:ind w:firstLine="720"/>
        <w:jc w:val="both"/>
      </w:pPr>
    </w:p>
    <w:p w:rsidRDefault="00993C44" w:rsidP="00986DD2" w:rsidR="00993C44">
      <w:pPr>
        <w:numPr>
          <w:ilvl w:val="12"/>
          <w:numId w:val="0"/>
        </w:numPr>
        <w:ind w:firstLine="720"/>
        <w:jc w:val="both"/>
      </w:pPr>
      <w:r w:rsidRPr="00993C44">
        <w:t xml:space="preserve">Prema odredbi čl. 4. st. 1. SZ-a stečaj se može otvoriti samo ako se utvrdi postojanje kojeg od zakonom predviđenih stečajnih razloga (nelikvidnost, nesposobnost za plaćanje i prezaduženost). Dužnik je nesposoban za plaćanje ako ne može trajnije ispunjavati svoje dospjele novčane obveze s tim da okolnost da je dužnik podmirio ili da može podmiriti u cijelosti ili djelomično tražbine nekih vjerovnika sama po sebi ne znači da je on sposoban za plaćanje (čl. 4. st. 6. SZ-a). </w:t>
      </w:r>
    </w:p>
    <w:p w:rsidRDefault="00986DD2" w:rsidP="00993C44" w:rsidR="00986DD2">
      <w:pPr>
        <w:numPr>
          <w:ilvl w:val="12"/>
          <w:numId w:val="0"/>
        </w:numPr>
        <w:jc w:val="both"/>
      </w:pPr>
    </w:p>
    <w:p w:rsidRDefault="00986DD2" w:rsidP="00986DD2" w:rsidR="00986DD2">
      <w:pPr>
        <w:numPr>
          <w:ilvl w:val="12"/>
          <w:numId w:val="0"/>
        </w:numPr>
        <w:ind w:firstLine="720"/>
        <w:jc w:val="both"/>
      </w:pPr>
      <w:r>
        <w:t>S obzirom na izvješće privremene stečajne upraviteljice</w:t>
      </w:r>
      <w:r w:rsidR="00993C44">
        <w:t xml:space="preserve"> koje je u skladu s dokumentacijom u spisu (Potvrdom i dopisom FINE) te uvažavajući</w:t>
      </w:r>
      <w:r>
        <w:t xml:space="preserve"> činjenicu neosporavanja postojanja stečajnog razloga nesposobnosti za plaćanje, ovaj sud je utvrdio </w:t>
      </w:r>
      <w:r w:rsidR="0059194F">
        <w:t>da je</w:t>
      </w:r>
      <w:r>
        <w:t xml:space="preserve"> u trenutku otvaranja stečajno</w:t>
      </w:r>
      <w:r w:rsidR="0059194F">
        <w:t>g postupka kod dužnika ostvaren stečajni razlog</w:t>
      </w:r>
      <w:r>
        <w:t xml:space="preserve"> nesposobnosti za plaćanje </w:t>
      </w:r>
      <w:r w:rsidR="00993C44">
        <w:t>(čl. 4. st. 6.</w:t>
      </w:r>
      <w:r>
        <w:t xml:space="preserve"> SZ-a). </w:t>
      </w:r>
    </w:p>
    <w:p w:rsidRDefault="00466636" w:rsidP="00993C44" w:rsidR="00466636">
      <w:pPr>
        <w:numPr>
          <w:ilvl w:val="12"/>
          <w:numId w:val="0"/>
        </w:numPr>
        <w:ind w:firstLine="720"/>
        <w:jc w:val="both"/>
      </w:pPr>
    </w:p>
    <w:p w:rsidRDefault="00993C44" w:rsidP="00993C44" w:rsidR="00DC3FCE">
      <w:pPr>
        <w:numPr>
          <w:ilvl w:val="12"/>
          <w:numId w:val="0"/>
        </w:numPr>
        <w:ind w:firstLine="720"/>
        <w:jc w:val="both"/>
      </w:pPr>
      <w:r>
        <w:lastRenderedPageBreak/>
        <w:t xml:space="preserve">U odnosu na činjenicu da je dužnikov posljednji račun zatvoren 7. </w:t>
      </w:r>
      <w:r w:rsidR="0059194F">
        <w:t>o</w:t>
      </w:r>
      <w:r>
        <w:t xml:space="preserve">žujka 2016., a kako to proizlazi iz Potvrde od 20. </w:t>
      </w:r>
      <w:r w:rsidR="0059194F">
        <w:t>p</w:t>
      </w:r>
      <w:r>
        <w:t xml:space="preserve">rosinca 2016. </w:t>
      </w:r>
      <w:r w:rsidR="0059194F">
        <w:t>n</w:t>
      </w:r>
      <w:r>
        <w:t xml:space="preserve">apominje se da navedeno </w:t>
      </w:r>
      <w:r w:rsidR="00BD2453">
        <w:t>nije od utjecaja</w:t>
      </w:r>
      <w:r w:rsidR="00DC3FCE">
        <w:t xml:space="preserve"> na (ne)postojanje stečajnog razloga nesposobnosti za plaćanje na strani dužnika. </w:t>
      </w:r>
    </w:p>
    <w:p w:rsidRDefault="00BD2453" w:rsidP="00DC3FCE" w:rsidR="00BD2453">
      <w:pPr>
        <w:jc w:val="both"/>
      </w:pPr>
    </w:p>
    <w:p w:rsidRDefault="00DC3FCE" w:rsidP="00BD2453" w:rsidR="00BD2453">
      <w:pPr>
        <w:ind w:firstLine="720"/>
        <w:jc w:val="both"/>
      </w:pPr>
      <w:r>
        <w:t xml:space="preserve">Naime, </w:t>
      </w:r>
      <w:r w:rsidR="00993C44">
        <w:t>p</w:t>
      </w:r>
      <w:r>
        <w:t>rema odredbi čl. 18. s</w:t>
      </w:r>
      <w:r w:rsidR="00BD2453">
        <w:t>t. 3. Zakona o provedbi ovrhe na novčanim sredstvima („Narodne novine“ broj 91/10 i 112/12) a</w:t>
      </w:r>
      <w:r w:rsidR="00BD2453" w:rsidRPr="00BD2453">
        <w:t>ko ovršenik otvori novi račun pod istim osobnim identifikacijskim brojem Agencija</w:t>
      </w:r>
      <w:r w:rsidR="0059194F">
        <w:t xml:space="preserve"> (Fina)</w:t>
      </w:r>
      <w:r w:rsidR="00BD2453" w:rsidRPr="00BD2453">
        <w:t xml:space="preserve">, na temelju podatka iz Jedinstvenog registra računa, osnove za plaćanje </w:t>
      </w:r>
      <w:r w:rsidR="00BD2453">
        <w:t xml:space="preserve">koje je prestala izvršavati u slučaju zatvaranja računa i koje je pohranila, </w:t>
      </w:r>
      <w:r w:rsidR="00BD2453" w:rsidRPr="00BD2453">
        <w:t xml:space="preserve">upisuje u Očevidnik onim redoslijedom kojim su bile upisane prije pohrane. </w:t>
      </w:r>
    </w:p>
    <w:p w:rsidRDefault="00BD2453" w:rsidP="00BD2453" w:rsidR="00BD2453">
      <w:pPr>
        <w:ind w:firstLine="720"/>
        <w:jc w:val="both"/>
      </w:pPr>
    </w:p>
    <w:p w:rsidRDefault="00BD2453" w:rsidP="00BD2453" w:rsidR="00395B23">
      <w:pPr>
        <w:ind w:firstLine="720"/>
        <w:jc w:val="both"/>
      </w:pPr>
      <w:r>
        <w:t xml:space="preserve">Dakle, neovisno o tome što je dužnikov račun zatvoren, </w:t>
      </w:r>
      <w:r w:rsidR="00395B23">
        <w:t>osnove za plaćanje njegovi</w:t>
      </w:r>
      <w:r w:rsidR="00492855">
        <w:t>h vjerovnika pohranjene su te bi</w:t>
      </w:r>
      <w:r w:rsidR="00395B23">
        <w:t xml:space="preserve"> u trenutku ponovnog otvaranja dužnikovog računa t</w:t>
      </w:r>
      <w:r w:rsidR="00492855">
        <w:t>e osnove za plaćanje iznova bile</w:t>
      </w:r>
      <w:r w:rsidR="00395B23">
        <w:t xml:space="preserve"> upisane u Očevidnik. Drugim riječima, dužnik je i dalj</w:t>
      </w:r>
      <w:r w:rsidR="00492855">
        <w:t>e nesposoban za plaćanje, jer su uz njega vezane neizvršene osnove za plaćanje koje bi</w:t>
      </w:r>
      <w:r w:rsidR="00395B23">
        <w:t xml:space="preserve"> u trenutku otvaranja računa automatizmom iznova</w:t>
      </w:r>
      <w:r w:rsidR="00492855">
        <w:t xml:space="preserve"> bile upisane u Očevidnik redoslijeda plaćanja i na temelju kojih bi njegov račun bio u blokadi zbog nepostojanja novčanih sredstava za podmirenje obveza prema vjerovnicima</w:t>
      </w:r>
      <w:r w:rsidR="00BA6599">
        <w:t>. Iz navedenog proizlazi da dužnik ne može trajnije ispunjavati svoje dospjele novčane obveze, slijedom čega je ostvaren stečajni razlog nesposobnosti za plaćanje (čl. 4. st. 6. SZ-a).</w:t>
      </w:r>
    </w:p>
    <w:p w:rsidRDefault="00395B23" w:rsidP="00BD2453" w:rsidR="00395B23">
      <w:pPr>
        <w:ind w:firstLine="720"/>
        <w:jc w:val="both"/>
      </w:pPr>
    </w:p>
    <w:p w:rsidRDefault="009F1644" w:rsidP="00DA1C5E" w:rsidR="00DA1C5E">
      <w:pPr>
        <w:numPr>
          <w:ilvl w:val="12"/>
          <w:numId w:val="0"/>
        </w:numPr>
        <w:ind w:firstLine="720"/>
        <w:jc w:val="both"/>
      </w:pPr>
      <w:r w:rsidRPr="009F1644">
        <w:t xml:space="preserve">Pored navedenog, napominje se i da je tijekom prethodnog postupka utvrđeno da dužnik ima dovoljno imovine koja bi ušla u stečajnu masu i kojom bi se mogli namiriti troškovi stečajnog postupka, a što proizlazi iz </w:t>
      </w:r>
      <w:r w:rsidR="00DB5912">
        <w:t xml:space="preserve">izvješća privremene stečajne upraviteljice kao i iz </w:t>
      </w:r>
      <w:r w:rsidR="00993C44">
        <w:t xml:space="preserve">činjenice da je dužnik vlasnik nekretnina navedenih u točki VIII. </w:t>
      </w:r>
      <w:r w:rsidR="0059194F">
        <w:t>i</w:t>
      </w:r>
      <w:r w:rsidR="00993C44">
        <w:t xml:space="preserve">zreke ovog rješenja. </w:t>
      </w:r>
    </w:p>
    <w:p w:rsidRDefault="00993C44" w:rsidP="00DA1C5E" w:rsidR="00993C44">
      <w:pPr>
        <w:numPr>
          <w:ilvl w:val="12"/>
          <w:numId w:val="0"/>
        </w:numPr>
        <w:ind w:firstLine="720"/>
        <w:jc w:val="both"/>
      </w:pPr>
    </w:p>
    <w:p w:rsidRDefault="00DA1C5E" w:rsidP="00993C44" w:rsidR="00993C44">
      <w:pPr>
        <w:numPr>
          <w:ilvl w:val="12"/>
          <w:numId w:val="0"/>
        </w:numPr>
        <w:ind w:firstLine="720"/>
        <w:jc w:val="both"/>
      </w:pPr>
      <w:r>
        <w:t xml:space="preserve">S obzirom na navedeno, </w:t>
      </w:r>
      <w:r w:rsidR="00993C44">
        <w:t>primjenom odredbe čl. 53. st. 6., 54. i čl. 55. st. 1. SZ-a te čl. 441. st. 1. i 2. u vezi s čl. 12. Stečajnog zakona („Narodne novine“ broj 71/15) riješeno je kao u točkama I. do XI. izreke.</w:t>
      </w:r>
    </w:p>
    <w:p w:rsidRDefault="00466636" w:rsidP="00993C44" w:rsidR="00466636">
      <w:pPr>
        <w:numPr>
          <w:ilvl w:val="12"/>
          <w:numId w:val="0"/>
        </w:numPr>
        <w:ind w:firstLine="720"/>
        <w:jc w:val="both"/>
      </w:pPr>
    </w:p>
    <w:p w:rsidRDefault="00993C44" w:rsidP="00993C44" w:rsidR="00993C44">
      <w:pPr>
        <w:numPr>
          <w:ilvl w:val="12"/>
          <w:numId w:val="0"/>
        </w:numPr>
        <w:ind w:firstLine="720"/>
        <w:jc w:val="both"/>
      </w:pPr>
      <w:r>
        <w:t xml:space="preserve">Odluka iz točke XII. izreke rješenja donesena je primjenom odredbe čl. 48. SZ-a jer je otvaranjem stečajnog postupka i imenovanjem stečajnog upravitelja prestala potreba za mjerama osiguranja određenim tijekom prethodnog postupka.    </w:t>
      </w:r>
    </w:p>
    <w:p w:rsidRDefault="00993C44" w:rsidP="00CD657F" w:rsidR="00993C44">
      <w:pPr>
        <w:numPr>
          <w:ilvl w:val="12"/>
          <w:numId w:val="0"/>
        </w:numPr>
        <w:ind w:firstLine="720"/>
        <w:jc w:val="both"/>
      </w:pPr>
    </w:p>
    <w:p w:rsidRDefault="001A4793" w:rsidP="00085BD3" w:rsidR="00085BD3" w:rsidRPr="00E23552">
      <w:pPr>
        <w:numPr>
          <w:ilvl w:val="12"/>
          <w:numId w:val="0"/>
        </w:numPr>
        <w:jc w:val="center"/>
      </w:pPr>
      <w:r>
        <w:t>U  Rijeci</w:t>
      </w:r>
      <w:r w:rsidR="00D216E5">
        <w:t xml:space="preserve"> </w:t>
      </w:r>
      <w:r w:rsidR="00993C44">
        <w:t>23. prosinca</w:t>
      </w:r>
      <w:r w:rsidR="00085BD3" w:rsidRPr="00E23552">
        <w:t xml:space="preserve"> 20</w:t>
      </w:r>
      <w:r w:rsidR="00993C44">
        <w:t>16</w:t>
      </w:r>
      <w:r w:rsidR="00085BD3" w:rsidRPr="00E23552">
        <w:t>.</w:t>
      </w:r>
    </w:p>
    <w:p w:rsidRDefault="00085BD3" w:rsidP="00085BD3" w:rsidR="00085BD3" w:rsidRPr="00E23552">
      <w:pPr>
        <w:numPr>
          <w:ilvl w:val="12"/>
          <w:numId w:val="0"/>
        </w:numPr>
        <w:jc w:val="center"/>
      </w:pPr>
    </w:p>
    <w:p w:rsidRDefault="001A4793" w:rsidP="00466636" w:rsidR="00085BD3" w:rsidRPr="00E23552">
      <w:pPr>
        <w:pStyle w:val="Tijeloteksta"/>
        <w:ind w:left="7200"/>
        <w:rPr>
          <w:rFonts w:hAnsi="Times New Roman" w:ascii="Times New Roman"/>
          <w:szCs w:val="24"/>
        </w:rPr>
      </w:pPr>
      <w:r>
        <w:rPr>
          <w:rFonts w:hAnsi="Times New Roman" w:ascii="Times New Roman"/>
          <w:szCs w:val="24"/>
        </w:rPr>
        <w:t>S</w:t>
      </w:r>
      <w:r w:rsidR="00DC0366">
        <w:rPr>
          <w:rFonts w:hAnsi="Times New Roman" w:ascii="Times New Roman"/>
          <w:szCs w:val="24"/>
        </w:rPr>
        <w:t>utkinja</w:t>
      </w:r>
    </w:p>
    <w:p w:rsidRDefault="00DC0366" w:rsidP="001A4793" w:rsidR="00085BD3" w:rsidRPr="00E23552">
      <w:pPr>
        <w:pStyle w:val="Tijeloteksta"/>
        <w:ind w:left="5760"/>
        <w:rPr>
          <w:rFonts w:hAnsi="Times New Roman" w:ascii="Times New Roman"/>
          <w:szCs w:val="24"/>
        </w:rPr>
      </w:pPr>
      <w:r>
        <w:rPr>
          <w:rFonts w:hAnsi="Times New Roman" w:ascii="Times New Roman"/>
          <w:szCs w:val="24"/>
        </w:rPr>
        <w:t xml:space="preserve"> </w:t>
      </w:r>
      <w:r w:rsidR="00466636">
        <w:rPr>
          <w:rFonts w:hAnsi="Times New Roman" w:ascii="Times New Roman"/>
          <w:szCs w:val="24"/>
        </w:rPr>
        <w:tab/>
        <w:t xml:space="preserve">       </w:t>
      </w:r>
      <w:r w:rsidR="001A4793">
        <w:rPr>
          <w:rFonts w:hAnsi="Times New Roman" w:ascii="Times New Roman"/>
          <w:szCs w:val="24"/>
        </w:rPr>
        <w:t>E</w:t>
      </w:r>
      <w:r>
        <w:rPr>
          <w:rFonts w:hAnsi="Times New Roman" w:ascii="Times New Roman"/>
          <w:szCs w:val="24"/>
        </w:rPr>
        <w:t>ma Brdovčak</w:t>
      </w:r>
    </w:p>
    <w:p w:rsidRDefault="00085BD3" w:rsidP="00085BD3" w:rsidR="00085BD3" w:rsidRPr="00E23552">
      <w:pPr>
        <w:numPr>
          <w:ilvl w:val="12"/>
          <w:numId w:val="0"/>
        </w:numPr>
        <w:jc w:val="right"/>
      </w:pPr>
    </w:p>
    <w:p w:rsidRDefault="00183E09" w:rsidP="00085BD3" w:rsidR="00183E09">
      <w:pPr>
        <w:numPr>
          <w:ilvl w:val="12"/>
          <w:numId w:val="0"/>
        </w:numPr>
        <w:jc w:val="both"/>
      </w:pPr>
    </w:p>
    <w:p w:rsidRDefault="00466636" w:rsidP="00085BD3" w:rsidR="00466636">
      <w:pPr>
        <w:numPr>
          <w:ilvl w:val="12"/>
          <w:numId w:val="0"/>
        </w:numPr>
        <w:jc w:val="both"/>
      </w:pPr>
    </w:p>
    <w:p w:rsidRDefault="00466636" w:rsidP="00085BD3" w:rsidR="00466636">
      <w:pPr>
        <w:numPr>
          <w:ilvl w:val="12"/>
          <w:numId w:val="0"/>
        </w:numPr>
        <w:jc w:val="both"/>
      </w:pPr>
    </w:p>
    <w:p w:rsidRDefault="00466636" w:rsidP="00085BD3" w:rsidR="00466636">
      <w:pPr>
        <w:numPr>
          <w:ilvl w:val="12"/>
          <w:numId w:val="0"/>
        </w:numPr>
        <w:jc w:val="both"/>
      </w:pPr>
    </w:p>
    <w:p w:rsidRDefault="00466636" w:rsidP="00085BD3" w:rsidR="00466636">
      <w:pPr>
        <w:numPr>
          <w:ilvl w:val="12"/>
          <w:numId w:val="0"/>
        </w:numPr>
        <w:jc w:val="both"/>
      </w:pPr>
    </w:p>
    <w:p w:rsidRDefault="00085BD3" w:rsidP="00085BD3" w:rsidR="00085BD3" w:rsidRPr="00E23552">
      <w:pPr>
        <w:numPr>
          <w:ilvl w:val="12"/>
          <w:numId w:val="0"/>
        </w:numPr>
        <w:jc w:val="both"/>
      </w:pPr>
      <w:r w:rsidRPr="00E23552">
        <w:t>UPUTA O PRAVNOM LIJEKU:</w:t>
      </w:r>
    </w:p>
    <w:p w:rsidRDefault="005F3A6D" w:rsidP="00466636" w:rsidR="00085BD3" w:rsidRPr="00E23552">
      <w:pPr>
        <w:numPr>
          <w:ilvl w:val="12"/>
          <w:numId w:val="0"/>
        </w:numPr>
        <w:ind w:firstLine="720"/>
        <w:jc w:val="both"/>
      </w:pPr>
      <w:r>
        <w:t>Protiv rješenja o otvaranju stečajnog postupka žalbu može podnijeti osoba koja je bila z</w:t>
      </w:r>
      <w:r w:rsidR="00120231">
        <w:t xml:space="preserve">astupnik po zakonu </w:t>
      </w:r>
      <w:r w:rsidR="00085BD3" w:rsidRPr="00E23552">
        <w:t>dužnika</w:t>
      </w:r>
      <w:r>
        <w:t xml:space="preserve"> pravne osobe do dana nastupanja pravnih posljedica otvaranja stečajnog postupka (čl. 53. St. 8. SZ-a). Žalba se podnosi ovom sudu u dva primjerka u roku od 8 dana od dana dostave pisanog otpravka rješenja, a o žalbi odlučuje   Visoki trgovački sud</w:t>
      </w:r>
      <w:r w:rsidR="00085BD3" w:rsidRPr="00E23552">
        <w:t xml:space="preserve"> </w:t>
      </w:r>
      <w:r>
        <w:t>Republike Hrvatske</w:t>
      </w:r>
      <w:r w:rsidR="00085BD3" w:rsidRPr="00E23552">
        <w:t>.</w:t>
      </w:r>
    </w:p>
    <w:p w:rsidRDefault="00183E09" w:rsidP="00085BD3" w:rsidR="00183E09"/>
    <w:p w:rsidRDefault="00466636" w:rsidP="00085BD3" w:rsidR="00466636"/>
    <w:p w:rsidRDefault="00466636" w:rsidP="00085BD3" w:rsidR="00466636"/>
    <w:p w:rsidRDefault="00466636" w:rsidP="00085BD3" w:rsidR="00466636"/>
    <w:p w:rsidRDefault="00085BD3" w:rsidP="00085BD3" w:rsidR="00085BD3" w:rsidRPr="00E23552">
      <w:r w:rsidRPr="00E23552">
        <w:t>DNA:</w:t>
      </w:r>
    </w:p>
    <w:p w:rsidRDefault="00342C2E" w:rsidP="00085BD3" w:rsidR="00120231">
      <w:pPr>
        <w:numPr>
          <w:ilvl w:val="12"/>
          <w:numId w:val="0"/>
        </w:numPr>
        <w:jc w:val="both"/>
      </w:pPr>
      <w:r>
        <w:t xml:space="preserve">1. predlagatelju </w:t>
      </w:r>
    </w:p>
    <w:p w:rsidRDefault="00FF2517" w:rsidP="00CD657F" w:rsidR="00085BD3">
      <w:pPr>
        <w:numPr>
          <w:ilvl w:val="12"/>
          <w:numId w:val="0"/>
        </w:numPr>
        <w:jc w:val="both"/>
      </w:pPr>
      <w:r>
        <w:t>2. dužniku</w:t>
      </w:r>
    </w:p>
    <w:p w:rsidRDefault="00395B23" w:rsidP="00993C44" w:rsidR="00395B23">
      <w:pPr>
        <w:numPr>
          <w:ilvl w:val="12"/>
          <w:numId w:val="0"/>
        </w:numPr>
        <w:jc w:val="both"/>
      </w:pPr>
      <w:r>
        <w:t>3. zastupniku po zakonu dužnika</w:t>
      </w:r>
      <w:r w:rsidR="00993C44">
        <w:t xml:space="preserve"> - Snježana Bibanović</w:t>
      </w:r>
      <w:r w:rsidR="0099672E">
        <w:t xml:space="preserve">, </w:t>
      </w:r>
      <w:r w:rsidR="00993C44">
        <w:t xml:space="preserve">Opatija, Ulica Eugena Kumičića 19  </w:t>
      </w:r>
    </w:p>
    <w:p w:rsidRDefault="00993C44" w:rsidP="00085BD3" w:rsidR="00085BD3" w:rsidRPr="00E23552">
      <w:pPr>
        <w:numPr>
          <w:ilvl w:val="12"/>
          <w:numId w:val="0"/>
        </w:numPr>
        <w:jc w:val="both"/>
      </w:pPr>
      <w:r>
        <w:t>4</w:t>
      </w:r>
      <w:r w:rsidR="00085BD3" w:rsidRPr="00E23552">
        <w:t xml:space="preserve">. Porezna uprava </w:t>
      </w:r>
      <w:r w:rsidR="00395B23">
        <w:t>Rijeka</w:t>
      </w:r>
    </w:p>
    <w:p w:rsidRDefault="00993C44" w:rsidP="00085BD3" w:rsidR="00085BD3" w:rsidRPr="00E23552">
      <w:pPr>
        <w:numPr>
          <w:ilvl w:val="12"/>
          <w:numId w:val="0"/>
        </w:numPr>
        <w:jc w:val="both"/>
      </w:pPr>
      <w:r>
        <w:t>5</w:t>
      </w:r>
      <w:r w:rsidR="00085BD3" w:rsidRPr="00E23552">
        <w:t xml:space="preserve">. Žup. drž. </w:t>
      </w:r>
      <w:r w:rsidR="00CD657F" w:rsidRPr="00E23552">
        <w:t>O</w:t>
      </w:r>
      <w:r w:rsidR="00085BD3" w:rsidRPr="00E23552">
        <w:t>dvjetništvo</w:t>
      </w:r>
      <w:r w:rsidR="00395B23">
        <w:t xml:space="preserve"> Rijeka</w:t>
      </w:r>
    </w:p>
    <w:p w:rsidRDefault="00993C44" w:rsidP="00085BD3" w:rsidR="00085BD3" w:rsidRPr="00E23552">
      <w:pPr>
        <w:numPr>
          <w:ilvl w:val="12"/>
          <w:numId w:val="0"/>
        </w:numPr>
        <w:jc w:val="both"/>
      </w:pPr>
      <w:r>
        <w:t>6</w:t>
      </w:r>
      <w:r w:rsidR="00085BD3" w:rsidRPr="00E23552">
        <w:t xml:space="preserve">. steč.upravitelju </w:t>
      </w:r>
    </w:p>
    <w:p w:rsidRDefault="00993C44" w:rsidP="00085BD3" w:rsidR="00085BD3" w:rsidRPr="00E23552">
      <w:pPr>
        <w:numPr>
          <w:ilvl w:val="12"/>
          <w:numId w:val="0"/>
        </w:numPr>
        <w:jc w:val="both"/>
      </w:pPr>
      <w:r>
        <w:t>7</w:t>
      </w:r>
      <w:r w:rsidR="00085BD3" w:rsidRPr="00E23552">
        <w:t>. sudski registar</w:t>
      </w:r>
      <w:r>
        <w:t xml:space="preserve"> – elektronskim putem</w:t>
      </w:r>
    </w:p>
    <w:p w:rsidRDefault="00993C44" w:rsidP="00085BD3" w:rsidR="00085BD3">
      <w:pPr>
        <w:numPr>
          <w:ilvl w:val="12"/>
          <w:numId w:val="0"/>
        </w:numPr>
        <w:jc w:val="both"/>
      </w:pPr>
      <w:r>
        <w:t>8</w:t>
      </w:r>
      <w:r w:rsidR="00085BD3" w:rsidRPr="00E23552">
        <w:t xml:space="preserve">. </w:t>
      </w:r>
      <w:r>
        <w:t>e-</w:t>
      </w:r>
      <w:r w:rsidR="00085BD3" w:rsidRPr="00E23552">
        <w:t xml:space="preserve">oglasna ploča </w:t>
      </w:r>
    </w:p>
    <w:p w:rsidRDefault="0059194F" w:rsidP="00085BD3" w:rsidR="0059194F">
      <w:pPr>
        <w:numPr>
          <w:ilvl w:val="12"/>
          <w:numId w:val="0"/>
        </w:numPr>
        <w:jc w:val="both"/>
      </w:pPr>
      <w:r>
        <w:t>9. ODO Rijeka, uz zapisnik od 20. 12. 2016.</w:t>
      </w:r>
    </w:p>
    <w:p w:rsidRDefault="00E714D9" w:rsidP="00085BD3" w:rsidR="00E714D9" w:rsidRPr="00E23552">
      <w:pPr>
        <w:numPr>
          <w:ilvl w:val="12"/>
          <w:numId w:val="0"/>
        </w:numPr>
        <w:jc w:val="both"/>
      </w:pPr>
      <w:r>
        <w:t>10. Općinskom sudu u Rijeci – na provedbu</w:t>
      </w:r>
    </w:p>
    <w:p w:rsidRDefault="00085BD3" w:rsidP="004D1506" w:rsidR="00085BD3">
      <w:pPr>
        <w:numPr>
          <w:ilvl w:val="12"/>
          <w:numId w:val="0"/>
        </w:numPr>
        <w:jc w:val="both"/>
      </w:pPr>
    </w:p>
    <w:sectPr w:rsidSect="00466636" w:rsidR="00085BD3">
      <w:headerReference w:type="default" r:id="rId10"/>
      <w:footerReference w:type="default" r:id="rId11"/>
      <w:headerReference w:type="firs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23BF" w:rsidR="009D23BF">
      <w:r>
        <w:separator/>
      </w:r>
    </w:p>
  </w:endnote>
  <w:endnote w:id="0" w:type="continuationSeparator">
    <w:p w:rsidRDefault="009D23BF" w:rsidR="009D23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366" w:rsidR="00DC0366">
    <w:pPr>
      <w:pStyle w:val="Podnoje"/>
      <w:jc w:val="center"/>
    </w:pPr>
    <w:r>
      <w:fldChar w:fldCharType="begin"/>
    </w:r>
    <w:r>
      <w:instrText>PAGE   \* MERGEFORMAT</w:instrText>
    </w:r>
    <w:r>
      <w:fldChar w:fldCharType="separate"/>
    </w:r>
    <w:r w:rsidR="008B6851">
      <w:rPr>
        <w:noProof/>
      </w:rPr>
      <w:t>5</w:t>
    </w:r>
    <w:r>
      <w:fldChar w:fldCharType="end"/>
    </w:r>
  </w:p>
  <w:p w:rsidRDefault="00DC0366" w:rsidR="00DC03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23BF" w:rsidR="009D23BF">
      <w:r>
        <w:separator/>
      </w:r>
    </w:p>
  </w:footnote>
  <w:footnote w:id="0" w:type="continuationSeparator">
    <w:p w:rsidRDefault="009D23BF" w:rsidR="009D23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194F" w:rsidR="0059194F">
    <w:pPr>
      <w:pStyle w:val="Zaglavlje"/>
    </w:pPr>
    <w:r>
      <w:tab/>
    </w:r>
    <w:r>
      <w:tab/>
      <w:t>8 St-1257/16-15</w:t>
    </w:r>
  </w:p>
  <w:p w:rsidRDefault="001A4793" w:rsidR="001A479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348B" w:rsidP="00A45EAD" w:rsidR="0029348B" w:rsidRPr="0029348B">
    <w:pPr>
      <w:ind w:firstLine="708"/>
      <w:rPr>
        <w:sz w:val="20"/>
        <w:szCs w:val="20"/>
      </w:rPr>
    </w:pPr>
    <w:r w:rsidRPr="0029348B">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29348B" w:rsidP="00210E4E" w:rsidR="0029348B" w:rsidRPr="0029348B">
    <w:pPr>
      <w:rPr>
        <w:sz w:val="20"/>
        <w:szCs w:val="20"/>
      </w:rPr>
    </w:pPr>
    <w:r w:rsidRPr="0029348B">
      <w:rPr>
        <w:rFonts w:eastAsia="MS Mincho"/>
        <w:sz w:val="20"/>
        <w:szCs w:val="20"/>
      </w:rPr>
      <w:t>REPUBLIKA HRVATSKA</w:t>
    </w:r>
  </w:p>
  <w:p w:rsidRDefault="0029348B" w:rsidP="00210E4E" w:rsidR="0029348B" w:rsidRPr="0029348B">
    <w:pPr>
      <w:rPr>
        <w:sz w:val="20"/>
        <w:szCs w:val="20"/>
      </w:rPr>
    </w:pPr>
    <w:r w:rsidRPr="0029348B">
      <w:rPr>
        <w:rFonts w:eastAsia="MS Mincho"/>
        <w:sz w:val="20"/>
        <w:szCs w:val="20"/>
      </w:rPr>
      <w:t>TRGOVAČKI SUD U RIJECI</w:t>
    </w:r>
  </w:p>
  <w:p w:rsidRDefault="0029348B" w:rsidP="00A45EAD" w:rsidR="0029348B" w:rsidRPr="0029348B">
    <w:pPr>
      <w:rPr>
        <w:rFonts w:eastAsia="MS Mincho"/>
        <w:sz w:val="20"/>
        <w:szCs w:val="20"/>
      </w:rPr>
    </w:pPr>
    <w:r w:rsidRPr="0029348B">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570F3"/>
    <w:multiLevelType w:val="hybridMultilevel"/>
    <w:tmpl w:val="A94C52E4"/>
    <w:lvl w:tplc="0812EB26"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99206FF"/>
    <w:multiLevelType w:val="hybridMultilevel"/>
    <w:tmpl w:val="2004BCBE"/>
    <w:lvl w:tplc="9C642C4E" w:ilvl="0">
      <w:start w:val="1"/>
      <w:numFmt w:val="upperRoman"/>
      <w:lvlText w:val="%1."/>
      <w:lvlJc w:val="left"/>
      <w:pPr>
        <w:ind w:hanging="720" w:left="108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ShadeFormData/>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BD3"/>
    <w:rsid w:val="00030E3A"/>
    <w:rsid w:val="00031E62"/>
    <w:rsid w:val="00085BD3"/>
    <w:rsid w:val="00120231"/>
    <w:rsid w:val="00120971"/>
    <w:rsid w:val="00183E09"/>
    <w:rsid w:val="00192CFF"/>
    <w:rsid w:val="001A4793"/>
    <w:rsid w:val="0023193D"/>
    <w:rsid w:val="00251BE6"/>
    <w:rsid w:val="0029348B"/>
    <w:rsid w:val="002D3BD7"/>
    <w:rsid w:val="002E6B34"/>
    <w:rsid w:val="00342C2E"/>
    <w:rsid w:val="00395B23"/>
    <w:rsid w:val="003E5EDE"/>
    <w:rsid w:val="00466636"/>
    <w:rsid w:val="00492855"/>
    <w:rsid w:val="004A75ED"/>
    <w:rsid w:val="004B0BBB"/>
    <w:rsid w:val="004D1506"/>
    <w:rsid w:val="004E07B8"/>
    <w:rsid w:val="004E36B9"/>
    <w:rsid w:val="005027E9"/>
    <w:rsid w:val="005443E5"/>
    <w:rsid w:val="005570DC"/>
    <w:rsid w:val="00562693"/>
    <w:rsid w:val="0059194F"/>
    <w:rsid w:val="005C6A0C"/>
    <w:rsid w:val="005E4A3C"/>
    <w:rsid w:val="005F3A6D"/>
    <w:rsid w:val="0063460D"/>
    <w:rsid w:val="00670328"/>
    <w:rsid w:val="006D2C5B"/>
    <w:rsid w:val="006D7203"/>
    <w:rsid w:val="007A2693"/>
    <w:rsid w:val="00813C83"/>
    <w:rsid w:val="008223AB"/>
    <w:rsid w:val="008B6851"/>
    <w:rsid w:val="0096188F"/>
    <w:rsid w:val="00986DD2"/>
    <w:rsid w:val="00993C44"/>
    <w:rsid w:val="0099672E"/>
    <w:rsid w:val="009D23BF"/>
    <w:rsid w:val="009F1644"/>
    <w:rsid w:val="00A4026A"/>
    <w:rsid w:val="00A67E8C"/>
    <w:rsid w:val="00AA7BE1"/>
    <w:rsid w:val="00B164D7"/>
    <w:rsid w:val="00B65DFC"/>
    <w:rsid w:val="00B920E4"/>
    <w:rsid w:val="00BA6599"/>
    <w:rsid w:val="00BC60F6"/>
    <w:rsid w:val="00BD2453"/>
    <w:rsid w:val="00BF5A0C"/>
    <w:rsid w:val="00CD657F"/>
    <w:rsid w:val="00D07A41"/>
    <w:rsid w:val="00D216E5"/>
    <w:rsid w:val="00D23E72"/>
    <w:rsid w:val="00DA1C5E"/>
    <w:rsid w:val="00DB5912"/>
    <w:rsid w:val="00DC0366"/>
    <w:rsid w:val="00DC3FCE"/>
    <w:rsid w:val="00DD6162"/>
    <w:rsid w:val="00E663AB"/>
    <w:rsid w:val="00E714D9"/>
    <w:rsid w:val="00EE7AD5"/>
    <w:rsid w:val="00F00C28"/>
    <w:rsid w:val="00F73DF9"/>
    <w:rsid w:val="00F961A1"/>
    <w:rsid w:val="00FF25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85BD3"/>
    <w:rPr>
      <w:sz w:val="24"/>
      <w:szCs w:val="24"/>
    </w:rPr>
  </w:style>
  <w:style w:styleId="Naslov2" w:type="paragraph">
    <w:name w:val="heading 2"/>
    <w:basedOn w:val="Normal"/>
    <w:next w:val="Normal"/>
    <w:qFormat/>
    <w:rsid w:val="00085BD3"/>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085BD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085BD3"/>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link w:val="ZaglavljeChar"/>
    <w:uiPriority w:val="99"/>
    <w:rsid w:val="00085BD3"/>
    <w:pPr>
      <w:tabs>
        <w:tab w:pos="4536" w:val="center"/>
        <w:tab w:pos="9072" w:val="right"/>
      </w:tabs>
    </w:pPr>
  </w:style>
  <w:style w:styleId="Podnoje" w:type="paragraph">
    <w:name w:val="footer"/>
    <w:basedOn w:val="Normal"/>
    <w:link w:val="PodnojeChar"/>
    <w:uiPriority w:val="99"/>
    <w:rsid w:val="00342C2E"/>
    <w:pPr>
      <w:tabs>
        <w:tab w:pos="4536" w:val="center"/>
        <w:tab w:pos="9072" w:val="right"/>
      </w:tabs>
    </w:pPr>
  </w:style>
  <w:style w:customStyle="true" w:styleId="PodnojeChar" w:type="character">
    <w:name w:val="Podnožje Char"/>
    <w:link w:val="Podnoje"/>
    <w:uiPriority w:val="99"/>
    <w:rsid w:val="00DC0366"/>
    <w:rPr>
      <w:sz w:val="24"/>
      <w:szCs w:val="24"/>
    </w:rPr>
  </w:style>
  <w:style w:customStyle="true" w:styleId="ZaglavljeChar" w:type="character">
    <w:name w:val="Zaglavlje Char"/>
    <w:link w:val="Zaglavlje"/>
    <w:uiPriority w:val="99"/>
    <w:rsid w:val="00EE7AD5"/>
    <w:rPr>
      <w:sz w:val="24"/>
      <w:szCs w:val="24"/>
    </w:rPr>
  </w:style>
  <w:style w:styleId="Tekstbalonia" w:type="paragraph">
    <w:name w:val="Balloon Text"/>
    <w:basedOn w:val="Normal"/>
    <w:link w:val="TekstbaloniaChar"/>
    <w:rsid w:val="00EE7AD5"/>
    <w:rPr>
      <w:rFonts w:cs="Tahoma" w:hAnsi="Tahoma" w:ascii="Tahoma"/>
      <w:sz w:val="16"/>
      <w:szCs w:val="16"/>
    </w:rPr>
  </w:style>
  <w:style w:customStyle="true" w:styleId="TekstbaloniaChar" w:type="character">
    <w:name w:val="Tekst balončića Char"/>
    <w:link w:val="Tekstbalonia"/>
    <w:rsid w:val="00EE7AD5"/>
    <w:rPr>
      <w:rFonts w:cs="Tahoma" w:hAnsi="Tahoma" w:ascii="Tahoma"/>
      <w:sz w:val="16"/>
      <w:szCs w:val="16"/>
    </w:rPr>
  </w:style>
  <w:style w:styleId="Odlomakpopisa" w:type="paragraph">
    <w:name w:val="List Paragraph"/>
    <w:basedOn w:val="Normal"/>
    <w:uiPriority w:val="34"/>
    <w:qFormat/>
    <w:rsid w:val="00030E3A"/>
    <w:pPr>
      <w:ind w:left="708"/>
    </w:pPr>
  </w:style>
  <w:style w:styleId="Tekstrezerviranogmjesta" w:type="character">
    <w:name w:val="Placeholder Text"/>
    <w:basedOn w:val="Zadanifontodlomka"/>
    <w:uiPriority w:val="99"/>
    <w:semiHidden/>
    <w:rsid w:val="008B6851"/>
    <w:rPr>
      <w:color w:val="808080"/>
      <w:bdr w:space="0" w:sz="0" w:color="auto" w:val="none"/>
      <w:shd w:fill="auto" w:color="auto" w:val="clear"/>
    </w:rPr>
  </w:style>
  <w:style w:customStyle="true" w:styleId="eSPISCCParagraphDefaultFont" w:type="character">
    <w:name w:val="eSPIS_CC_Paragraph Default Font"/>
    <w:basedOn w:val="Zadanifontodlomka"/>
    <w:rsid w:val="008B68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6851"/>
    <w:rPr>
      <w:bdr w:space="0" w:sz="0" w:color="auto" w:val="none"/>
      <w:shd w:fill="FFFFCC" w:color="auto" w:val="clear"/>
      <w:lang w:val="hr-HR"/>
    </w:rPr>
  </w:style>
  <w:style w:customStyle="true" w:styleId="PozadinaSvijetloCrvena" w:type="character">
    <w:name w:val="Pozadina_SvijetloCrvena"/>
    <w:basedOn w:val="eSPISCCParagraphDefaultFont"/>
    <w:rsid w:val="008B68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68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85BD3"/>
    <w:rPr>
      <w:sz w:val="24"/>
      <w:szCs w:val="24"/>
    </w:rPr>
  </w:style>
  <w:style w:styleId="Naslov2" w:type="paragraph">
    <w:name w:val="heading 2"/>
    <w:basedOn w:val="Normal"/>
    <w:next w:val="Normal"/>
    <w:qFormat/>
    <w:rsid w:val="00085BD3"/>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085BD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085BD3"/>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link w:val="ZaglavljeChar"/>
    <w:uiPriority w:val="99"/>
    <w:rsid w:val="00085BD3"/>
    <w:pPr>
      <w:tabs>
        <w:tab w:pos="4536" w:val="center"/>
        <w:tab w:pos="9072" w:val="right"/>
      </w:tabs>
    </w:pPr>
  </w:style>
  <w:style w:styleId="Podnoje" w:type="paragraph">
    <w:name w:val="footer"/>
    <w:basedOn w:val="Normal"/>
    <w:link w:val="PodnojeChar"/>
    <w:uiPriority w:val="99"/>
    <w:rsid w:val="00342C2E"/>
    <w:pPr>
      <w:tabs>
        <w:tab w:pos="4536" w:val="center"/>
        <w:tab w:pos="9072" w:val="right"/>
      </w:tabs>
    </w:pPr>
  </w:style>
  <w:style w:customStyle="1" w:styleId="PodnojeChar" w:type="character">
    <w:name w:val="Podnožje Char"/>
    <w:link w:val="Podnoje"/>
    <w:uiPriority w:val="99"/>
    <w:rsid w:val="00DC0366"/>
    <w:rPr>
      <w:sz w:val="24"/>
      <w:szCs w:val="24"/>
    </w:rPr>
  </w:style>
  <w:style w:customStyle="1" w:styleId="ZaglavljeChar" w:type="character">
    <w:name w:val="Zaglavlje Char"/>
    <w:link w:val="Zaglavlje"/>
    <w:uiPriority w:val="99"/>
    <w:rsid w:val="00EE7AD5"/>
    <w:rPr>
      <w:sz w:val="24"/>
      <w:szCs w:val="24"/>
    </w:rPr>
  </w:style>
  <w:style w:styleId="Tekstbalonia" w:type="paragraph">
    <w:name w:val="Balloon Text"/>
    <w:basedOn w:val="Normal"/>
    <w:link w:val="TekstbaloniaChar"/>
    <w:rsid w:val="00EE7AD5"/>
    <w:rPr>
      <w:rFonts w:ascii="Tahoma" w:cs="Tahoma" w:hAnsi="Tahoma"/>
      <w:sz w:val="16"/>
      <w:szCs w:val="16"/>
    </w:rPr>
  </w:style>
  <w:style w:customStyle="1" w:styleId="TekstbaloniaChar" w:type="character">
    <w:name w:val="Tekst balončića Char"/>
    <w:link w:val="Tekstbalonia"/>
    <w:rsid w:val="00EE7AD5"/>
    <w:rPr>
      <w:rFonts w:ascii="Tahoma" w:cs="Tahoma" w:hAnsi="Tahoma"/>
      <w:sz w:val="16"/>
      <w:szCs w:val="16"/>
    </w:rPr>
  </w:style>
  <w:style w:styleId="Odlomakpopisa" w:type="paragraph">
    <w:name w:val="List Paragraph"/>
    <w:basedOn w:val="Normal"/>
    <w:uiPriority w:val="34"/>
    <w:qFormat/>
    <w:rsid w:val="00030E3A"/>
    <w:pPr>
      <w:ind w:left="708"/>
    </w:pPr>
  </w:style>
  <w:style w:styleId="Tekstrezerviranogmjesta" w:type="character">
    <w:name w:val="Placeholder Text"/>
    <w:basedOn w:val="Zadanifontodlomka"/>
    <w:uiPriority w:val="99"/>
    <w:semiHidden/>
    <w:rsid w:val="008B6851"/>
    <w:rPr>
      <w:color w:val="808080"/>
      <w:bdr w:color="auto" w:space="0" w:sz="0" w:val="none"/>
      <w:shd w:color="auto" w:fill="auto" w:val="clear"/>
    </w:rPr>
  </w:style>
  <w:style w:customStyle="1" w:styleId="eSPISCCParagraphDefaultFont" w:type="character">
    <w:name w:val="eSPIS_CC_Paragraph Default Font"/>
    <w:basedOn w:val="Zadanifontodlomka"/>
    <w:rsid w:val="008B68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6851"/>
    <w:rPr>
      <w:bdr w:color="auto" w:space="0" w:sz="0" w:val="none"/>
      <w:shd w:color="auto" w:fill="FFFFCC" w:val="clear"/>
      <w:lang w:val="hr-HR"/>
    </w:rPr>
  </w:style>
  <w:style w:customStyle="1" w:styleId="PozadinaSvijetloCrvena" w:type="character">
    <w:name w:val="Pozadina_SvijetloCrvena"/>
    <w:basedOn w:val="eSPISCCParagraphDefaultFont"/>
    <w:rsid w:val="008B68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68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PRERADA PAPIRA d.o.o.  Rijeka</izvorni_sadrzaj>
    <derivirana_varijabla naziv="DomainObject.Predmet.ProtustrankaFormated_1">  PRERADA PAPIRA d.o.o.  Rijeka</derivirana_varijabla>
  </DomainObject.Predmet.ProtustrankaFormated>
  <DomainObject.Predmet.ProtustrankaFormatedOIB>
    <izvorni_sadrzaj>  PRERADA PAPIRA d.o.o.  Rijeka, OIB 13737791632</izvorni_sadrzaj>
    <derivirana_varijabla naziv="DomainObject.Predmet.ProtustrankaFormatedOIB_1">  PRERADA PAPIRA d.o.o.  Rijeka, OIB 13737791632</derivirana_varijabla>
  </DomainObject.Predmet.ProtustrankaFormatedOIB>
  <DomainObject.Predmet.ProtustrankaFormatedWithAdress>
    <izvorni_sadrzaj> PRERADA PAPIRA d.o.o.  Rijeka, Blažićevo 6a, 51 000 Rijeka</izvorni_sadrzaj>
    <derivirana_varijabla naziv="DomainObject.Predmet.ProtustrankaFormatedWithAdress_1"> PRERADA PAPIRA d.o.o.  Rijeka, Blažićevo 6a, 51 000 Rijeka</derivirana_varijabla>
  </DomainObject.Predmet.ProtustrankaFormatedWithAdress>
  <DomainObject.Predmet.ProtustrankaFormatedWithAdressOIB>
    <izvorni_sadrzaj> PRERADA PAPIRA d.o.o.  Rijeka, OIB 13737791632, Blažićevo 6a, 51 000 Rijeka</izvorni_sadrzaj>
    <derivirana_varijabla naziv="DomainObject.Predmet.ProtustrankaFormatedWithAdressOIB_1"> PRERADA PAPIRA d.o.o.  Rijeka, OIB 13737791632, Blažićevo 6a, 51 000 Rijeka</derivirana_varijabla>
  </DomainObject.Predmet.ProtustrankaFormatedWithAdressOIB>
  <DomainObject.Predmet.ProtustrankaWithAdress>
    <izvorni_sadrzaj>PRERADA PAPIRA d.o.o.  Rijeka Blažićevo 6a, 51 000 Rijeka</izvorni_sadrzaj>
    <derivirana_varijabla naziv="DomainObject.Predmet.ProtustrankaWithAdress_1">PRERADA PAPIRA d.o.o.  Rijeka Blažićevo 6a, 51 000 Rijeka</derivirana_varijabla>
  </DomainObject.Predmet.ProtustrankaWithAdress>
  <DomainObject.Predmet.ProtustrankaWithAdressOIB>
    <izvorni_sadrzaj>PRERADA PAPIRA d.o.o.  Rijeka, OIB 13737791632, Blažićevo 6a, 51 000 Rijeka</izvorni_sadrzaj>
    <derivirana_varijabla naziv="DomainObject.Predmet.ProtustrankaWithAdressOIB_1">PRERADA PAPIRA d.o.o.  Rijeka, OIB 13737791632, Blažićevo 6a, 51 000 Rijeka</derivirana_varijabla>
  </DomainObject.Predmet.ProtustrankaWithAdressOIB>
  <DomainObject.Predmet.ProtustrankaNazivFormated>
    <izvorni_sadrzaj>PRERADA PAPIRA d.o.o.  Rijeka</izvorni_sadrzaj>
    <derivirana_varijabla naziv="DomainObject.Predmet.ProtustrankaNazivFormated_1">PRERADA PAPIRA d.o.o.  Rijeka</derivirana_varijabla>
  </DomainObject.Predmet.ProtustrankaNazivFormated>
  <DomainObject.Predmet.ProtustrankaNazivFormatedOIB>
    <izvorni_sadrzaj>PRERADA PAPIRA d.o.o.  Rijeka, OIB 13737791632</izvorni_sadrzaj>
    <derivirana_varijabla naziv="DomainObject.Predmet.ProtustrankaNazivFormatedOIB_1">PRERADA PAPIRA d.o.o.  Rijeka, OIB 13737791632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PRERADA PAPIRA d.o.o.  Rijeka</item>
    </izvorni_sadrzaj>
    <derivirana_varijabla naziv="DomainObject.Predmet.ProtuStrankaListFormated_1">
      <item>PRERADA PAPIRA d.o.o.  Rijeka</item>
    </derivirana_varijabla>
  </DomainObject.Predmet.ProtuStrankaListFormated>
  <DomainObject.Predmet.ProtuStrankaListFormatedOIB>
    <izvorni_sadrzaj>
      <item>PRERADA PAPIRA d.o.o.  Rijeka, OIB 13737791632</item>
    </izvorni_sadrzaj>
    <derivirana_varijabla naziv="DomainObject.Predmet.ProtuStrankaListFormatedOIB_1">
      <item>PRERADA PAPIRA d.o.o.  Rijeka, OIB 13737791632</item>
    </derivirana_varijabla>
  </DomainObject.Predmet.ProtuStrankaListFormatedOIB>
  <DomainObject.Predmet.ProtuStrankaListFormatedWithAdress>
    <izvorni_sadrzaj>
      <item>PRERADA PAPIRA d.o.o.  Rijeka, Blažićevo 6a, 51 000 Rijeka</item>
    </izvorni_sadrzaj>
    <derivirana_varijabla naziv="DomainObject.Predmet.ProtuStrankaListFormatedWithAdress_1">
      <item>PRERADA PAPIRA d.o.o.  Rijeka, Blažićevo 6a, 51 000 Rijeka</item>
    </derivirana_varijabla>
  </DomainObject.Predmet.ProtuStrankaListFormatedWithAdress>
  <DomainObject.Predmet.ProtuStrankaListFormatedWithAdressOIB>
    <izvorni_sadrzaj>
      <item>PRERADA PAPIRA d.o.o.  Rijeka, OIB 13737791632, Blažićevo 6a, 51 000 Rijeka</item>
    </izvorni_sadrzaj>
    <derivirana_varijabla naziv="DomainObject.Predmet.ProtuStrankaListFormatedWithAdressOIB_1">
      <item>PRERADA PAPIRA d.o.o.  Rijeka, OIB 13737791632, Blažićevo 6a, 51 000 Rijeka</item>
    </derivirana_varijabla>
  </DomainObject.Predmet.ProtuStrankaListFormatedWithAdressOIB>
  <DomainObject.Predmet.ProtuStrankaListNazivFormated>
    <izvorni_sadrzaj>
      <item>PRERADA PAPIRA d.o.o.  Rijeka</item>
    </izvorni_sadrzaj>
    <derivirana_varijabla naziv="DomainObject.Predmet.ProtuStrankaListNazivFormated_1">
      <item>PRERADA PAPIRA d.o.o.  Rijeka</item>
    </derivirana_varijabla>
  </DomainObject.Predmet.ProtuStrankaListNazivFormated>
  <DomainObject.Predmet.ProtuStrankaListNazivFormatedOIB>
    <izvorni_sadrzaj>
      <item>PRERADA PAPIRA d.o.o.  Rijeka, OIB 13737791632</item>
    </izvorni_sadrzaj>
    <derivirana_varijabla naziv="DomainObject.Predmet.ProtuStrankaListNazivFormatedOIB_1">
      <item>PRERADA PAPIRA d.o.o.  Rijeka, OIB 13737791632</item>
    </derivirana_varijabla>
  </DomainObject.Predmet.ProtuStrankaListNazivFormatedOIB>
  <DomainObject.Predmet.OstaliListFormated>
    <izvorni_sadrzaj>
      <item>Snježana Bibanović</item>
    </izvorni_sadrzaj>
    <derivirana_varijabla naziv="DomainObject.Predmet.OstaliListFormated_1">
      <item>Snježana Bibanović</item>
    </derivirana_varijabla>
  </DomainObject.Predmet.OstaliListFormated>
  <DomainObject.Predmet.OstaliListFormatedOIB>
    <izvorni_sadrzaj>
      <item>Snježana Bibanović</item>
    </izvorni_sadrzaj>
    <derivirana_varijabla naziv="DomainObject.Predmet.OstaliListFormatedOIB_1">
      <item>Snježana Bibanović</item>
    </derivirana_varijabla>
  </DomainObject.Predmet.OstaliListFormatedOIB>
  <DomainObject.Predmet.OstaliListFormatedWithAdress>
    <izvorni_sadrzaj>
      <item>Snježana Bibanović, Ul. Eugena Kumičića 19, 51410 Opatija</item>
    </izvorni_sadrzaj>
    <derivirana_varijabla naziv="DomainObject.Predmet.OstaliListFormatedWithAdress_1">
      <item>Snježana Bibanović, Ul. Eugena Kumičića 19, 51410 Opatija</item>
    </derivirana_varijabla>
  </DomainObject.Predmet.OstaliListFormatedWithAdress>
  <DomainObject.Predmet.OstaliListFormatedWithAdressOIB>
    <izvorni_sadrzaj>
      <item>Snježana Bibanović, Ul. Eugena Kumičića 19, 51410 Opatija</item>
    </izvorni_sadrzaj>
    <derivirana_varijabla naziv="DomainObject.Predmet.OstaliListFormatedWithAdressOIB_1">
      <item>Snježana Bibanović, Ul. Eugena Kumičića 19, 51410 Opatija</item>
    </derivirana_varijabla>
  </DomainObject.Predmet.OstaliListFormatedWithAdressOIB>
  <DomainObject.Predmet.OstaliListNazivFormated>
    <izvorni_sadrzaj>
      <item>Snježana Bibanović</item>
    </izvorni_sadrzaj>
    <derivirana_varijabla naziv="DomainObject.Predmet.OstaliListNazivFormated_1">
      <item>Snježana Bibanović</item>
    </derivirana_varijabla>
  </DomainObject.Predmet.OstaliListNazivFormated>
  <DomainObject.Predmet.OstaliListNazivFormatedOIB>
    <izvorni_sadrzaj>
      <item>Snježana Bibanović</item>
    </izvorni_sadrzaj>
    <derivirana_varijabla naziv="DomainObject.Predmet.OstaliListNazivFormatedOIB_1">
      <item>Snježana Bibanović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PRERADA PAPIRA d.o.o.  Rijeka</izvorni_sadrzaj>
    <derivirana_varijabla naziv="DomainObject.Predmet.ProtustrankaIDrugi_1">PRERADA PAPIRA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PRERADA PAPIRA d.o.o.  Rijeka, OIB 13737791632, Blažićevo 6a, 51 000 Rijeka</izvorni_sadrzaj>
    <derivirana_varijabla naziv="DomainObject.Predmet.ProtustrankaIDrugiAdressOIB_1">PRERADA PAPIRA d.o.o.  Rijeka, OIB 13737791632, Blažićevo 6a,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PRERADA PAPIRA d.o.o.  Rijeka</item>
      <item>Snježana Bibanović</item>
    </izvorni_sadrzaj>
    <derivirana_varijabla naziv="DomainObject.Predmet.SudioniciListNaziv_1">
      <item>FINA  Rijeka</item>
      <item>PRERADA PAPIRA d.o.o.  Rijeka</item>
      <item>Snježana Bibanović</item>
    </derivirana_varijabla>
  </DomainObject.Predmet.SudioniciListNaziv>
  <DomainObject.Predmet.SudioniciListAdressOIB>
    <izvorni_sadrzaj>
      <item>FINA  Rijeka, OIB 85821130368, Frana Kurelca 8,51 000 Rijeka</item>
      <item>PRERADA PAPIRA d.o.o.  Rijeka, OIB 13737791632, Blažićevo 6a,51 000 Rijeka</item>
      <item>Snježana Bibanović, Ul. Eugena Kumičića 19,51410 Opatija</item>
    </izvorni_sadrzaj>
    <derivirana_varijabla naziv="DomainObject.Predmet.SudioniciListAdressOIB_1">
      <item>FINA  Rijeka, OIB 85821130368, Frana Kurelca 8,51 000 Rijeka</item>
      <item>PRERADA PAPIRA d.o.o.  Rijeka, OIB 13737791632, Blažićevo 6a,51 000 Rijeka</item>
      <item>Snježana Bibanović, Ul. Eugena Kumičića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13737791632</item>
      <item>, OIB null</item>
    </izvorni_sadrzaj>
    <derivirana_varijabla naziv="DomainObject.Predmet.SudioniciListNazivOIB_1">
      <item>, OIB 85821130368</item>
      <item>, OIB 13737791632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382022-32F9-40B7-857A-4960FCD2E2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1717</properties:Words>
  <properties:Characters>9327</properties:Characters>
  <properties:Lines>210</properties:Lines>
  <properties:Paragraphs>64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2016-12-23T09:18:00Z</dcterms:created>
  <dc:creator>nmarkovic</dc:creator>
  <cp:lastModifiedBy>Renata Valić</cp:lastModifiedBy>
  <cp:lastPrinted>2015-01-30T12:08:00Z</cp:lastPrinted>
  <dcterms:modified xmlns:xsi="http://www.w3.org/2001/XMLSchema-instance" xsi:type="dcterms:W3CDTF">2016-12-23T09:19:00Z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