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92a7" w14:paraId="00392a7" w:rsidRDefault="00DF0B85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CA590D" w:rsidRPr="00FB0FAF">
        <w:t xml:space="preserve"> 1 St-</w:t>
      </w:r>
      <w:r w:rsidR="000715FB">
        <w:t>411</w:t>
      </w:r>
      <w:r w:rsidR="002E0F2D">
        <w:t>/2016-</w:t>
      </w:r>
      <w:r w:rsidR="00B61F1F">
        <w:t>232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DF0B85" w:rsidP="00DF0B85" w:rsidR="00DF0B8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F0B85" w:rsidP="00DF0B85" w:rsidR="00DF0B8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9120F" w:rsidP="0079120F" w:rsidR="0079120F" w:rsidRPr="00FB0FAF">
      <w:pPr>
        <w:jc w:val="both"/>
      </w:pPr>
      <w:r w:rsidRPr="00FB0FAF">
        <w:tab/>
      </w:r>
      <w:r w:rsidRPr="00FB0FAF">
        <w:tab/>
      </w:r>
      <w:r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FB0FAF">
          <w:t>sud u</w:t>
        </w:r>
      </w:smartTag>
      <w:r w:rsidRPr="00FB0FAF">
        <w:t xml:space="preserve"> Zadru</w:t>
      </w:r>
      <w:r w:rsidR="008F7EFC" w:rsidRPr="00FB0FAF">
        <w:t xml:space="preserve"> (OIB:39670464653) </w:t>
      </w:r>
      <w:r w:rsidRPr="00FB0FAF">
        <w:t xml:space="preserve">po sucu tog suda Ardeni Bajlo u stečajnom postupku nad stečajnim dužnikom </w:t>
      </w:r>
      <w:r w:rsidR="00B61F1F" w:rsidRPr="005806BB">
        <w:t>TLM TVORNICA LAKIH METALA d.d., Šibenik, Ulica Narodnog preporoda 12, OIB: 71112635487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B61F1F">
        <w:t>Milanu Ljubičiću</w:t>
      </w:r>
      <w:r w:rsidR="003816A4">
        <w:t>,</w:t>
      </w:r>
      <w:r w:rsidR="00DF0B85">
        <w:t xml:space="preserve"> </w:t>
      </w:r>
      <w:r w:rsidR="00194184">
        <w:t>17</w:t>
      </w:r>
      <w:r w:rsidR="009460CC">
        <w:t xml:space="preserve">. </w:t>
      </w:r>
      <w:r w:rsidR="00B61F1F">
        <w:t>svibnja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79120F" w:rsidP="008A6059" w:rsidR="008A6059" w:rsidRPr="00FB0FAF">
      <w:pPr>
        <w:numPr>
          <w:ilvl w:val="0"/>
          <w:numId w:val="1"/>
        </w:numPr>
        <w:jc w:val="both"/>
      </w:pPr>
      <w:r w:rsidRPr="00FB0FAF">
        <w:t>Zaključuje se stečajni postupak</w:t>
      </w:r>
      <w:r w:rsidR="00D74762" w:rsidRPr="00FB0FAF">
        <w:t xml:space="preserve"> nad </w:t>
      </w:r>
      <w:r w:rsidR="00F23F7A">
        <w:t>stečajnim dužnikom</w:t>
      </w:r>
      <w:r w:rsidRPr="00FB0FAF">
        <w:t xml:space="preserve"> </w:t>
      </w:r>
      <w:r w:rsidR="00B61F1F" w:rsidRPr="005806BB">
        <w:t>TLM TVORNICA LAKIH METALA d.d., Šibenik, Ulica Narodnog preporoda 12, OIB: 71112635487</w:t>
      </w:r>
      <w:r w:rsidR="00EE67BE" w:rsidRPr="00FB0FAF">
        <w:t>.</w:t>
      </w:r>
    </w:p>
    <w:p w:rsidRDefault="00C0454E" w:rsidP="00B53AB4" w:rsidR="00C0454E"/>
    <w:p w:rsidRDefault="0079120F" w:rsidP="0079120F" w:rsidR="0079120F">
      <w:pPr>
        <w:numPr>
          <w:ilvl w:val="0"/>
          <w:numId w:val="1"/>
        </w:numPr>
        <w:jc w:val="both"/>
      </w:pPr>
      <w:r w:rsidRPr="00FB0FAF">
        <w:t xml:space="preserve">Ovo rješenje i osnova zaključenja stečajnog postupka </w:t>
      </w:r>
      <w:r w:rsidR="00FB0FAF">
        <w:t xml:space="preserve">javno </w:t>
      </w:r>
      <w:r w:rsidR="003C4119">
        <w:t xml:space="preserve">će se </w:t>
      </w:r>
      <w:r w:rsidR="00FB0FAF">
        <w:t>objaviti</w:t>
      </w:r>
      <w:r w:rsidR="003C4119">
        <w:t>.</w:t>
      </w:r>
    </w:p>
    <w:p w:rsidRDefault="00D74762" w:rsidP="00D74762" w:rsidR="00D74762">
      <w:pPr>
        <w:jc w:val="both"/>
      </w:pPr>
    </w:p>
    <w:p w:rsidRDefault="0079120F" w:rsidP="0079120F" w:rsidR="0079120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 xml:space="preserve">dostavlja sudskom registru ovog suda radi brisanja dužnika iz sudskog registra. </w:t>
      </w:r>
    </w:p>
    <w:p w:rsidRDefault="00194184" w:rsidP="00194184" w:rsidR="00194184">
      <w:pPr>
        <w:pStyle w:val="Odlomakpopisa"/>
      </w:pPr>
    </w:p>
    <w:p w:rsidRDefault="00194184" w:rsidP="00194184" w:rsidR="00194184">
      <w:pPr>
        <w:pStyle w:val="Odlomakpopisa"/>
        <w:numPr>
          <w:ilvl w:val="0"/>
          <w:numId w:val="1"/>
        </w:numPr>
        <w:jc w:val="both"/>
      </w:pPr>
      <w:r>
        <w:t xml:space="preserve">Stečajna masa iza stečajnog dužnika </w:t>
      </w:r>
      <w:r w:rsidRPr="005806BB">
        <w:t>TLM TVORNICA LAKIH METALA d.d., Šibenik, Ulica Narodnog preporoda 12, OIB: 71112635487</w:t>
      </w:r>
      <w:r>
        <w:t xml:space="preserve">  upisat će se u sudski registar.</w:t>
      </w:r>
    </w:p>
    <w:p w:rsidRDefault="00194184" w:rsidP="00194184" w:rsidR="00194184">
      <w:pPr>
        <w:pStyle w:val="Odlomakpopisa"/>
        <w:ind w:left="1440"/>
        <w:jc w:val="both"/>
      </w:pPr>
    </w:p>
    <w:p w:rsidRDefault="00194184" w:rsidP="00194184" w:rsidR="00194184" w:rsidRPr="00494C31">
      <w:pPr>
        <w:pStyle w:val="Odlomakpopisa"/>
        <w:numPr>
          <w:ilvl w:val="0"/>
          <w:numId w:val="1"/>
        </w:numPr>
        <w:jc w:val="both"/>
      </w:pPr>
      <w:r w:rsidRPr="00494C31">
        <w:t>Stečajn</w:t>
      </w:r>
      <w:r>
        <w:t>i</w:t>
      </w:r>
      <w:r w:rsidRPr="00494C31">
        <w:t xml:space="preserve"> upravitelj stečajne mase stečajnog dužnika </w:t>
      </w:r>
      <w:r w:rsidRPr="005806BB">
        <w:t>TLM TVORNICA LAKIH METALA d.d., Šibenik, Ulica Narodnog preporoda 12, OIB: 71112635487</w:t>
      </w:r>
      <w:r w:rsidRPr="00494C31">
        <w:t xml:space="preserve">  </w:t>
      </w:r>
      <w:r>
        <w:t xml:space="preserve"> je Milan Ljubičić iz Kolana, Šimuni 142, OIB: 87161295116 </w:t>
      </w:r>
      <w:r w:rsidRPr="00494C31">
        <w:t xml:space="preserve">koji podatak će se upisati u sudski registar.  </w:t>
      </w:r>
    </w:p>
    <w:p w:rsidRDefault="00194184" w:rsidP="00194184" w:rsidR="00194184" w:rsidRPr="00FB0FAF">
      <w:pPr>
        <w:ind w:left="720"/>
        <w:jc w:val="both"/>
      </w:pP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B97328" w:rsidP="0079120F" w:rsidR="00B97328">
      <w:pPr>
        <w:ind w:firstLine="708"/>
        <w:jc w:val="both"/>
      </w:pPr>
    </w:p>
    <w:p w:rsidRDefault="003C4119" w:rsidP="00C0454E" w:rsidR="00C0454E">
      <w:pPr>
        <w:ind w:firstLine="708"/>
        <w:jc w:val="both"/>
      </w:pPr>
      <w:r>
        <w:t>D</w:t>
      </w:r>
      <w:r w:rsidR="008F7EFC" w:rsidRPr="00FB0FAF">
        <w:t xml:space="preserve">ana </w:t>
      </w:r>
      <w:r w:rsidR="00B61F1F">
        <w:t>17</w:t>
      </w:r>
      <w:r w:rsidR="00F73FFA">
        <w:t xml:space="preserve">. </w:t>
      </w:r>
      <w:r w:rsidR="00B61F1F">
        <w:t>travnja</w:t>
      </w:r>
      <w:r w:rsidR="00F73FFA">
        <w:t xml:space="preserve"> 201</w:t>
      </w:r>
      <w:r w:rsidR="002E0F2D">
        <w:t>8</w:t>
      </w:r>
      <w:r w:rsidR="00F73FFA">
        <w:t>.</w:t>
      </w:r>
      <w:r w:rsidR="0079120F" w:rsidRPr="00FB0FAF">
        <w:t xml:space="preserve"> </w:t>
      </w:r>
      <w:r>
        <w:t xml:space="preserve">održano </w:t>
      </w:r>
      <w:r w:rsidR="003816A4">
        <w:t xml:space="preserve">je </w:t>
      </w:r>
      <w:r>
        <w:t>završno ročište vjerovnika</w:t>
      </w:r>
      <w:r w:rsidR="003816A4">
        <w:t>.</w:t>
      </w:r>
      <w:r>
        <w:t xml:space="preserve"> Prethodno je sudac dao</w:t>
      </w:r>
      <w:r w:rsidR="0079120F" w:rsidRPr="00FB0FAF">
        <w:t xml:space="preserve"> suglasnost za završnu diobu i završni račun stečajn</w:t>
      </w:r>
      <w:r w:rsidR="00A34F37">
        <w:t>om</w:t>
      </w:r>
      <w:r w:rsidR="0079120F" w:rsidRPr="00FB0FAF">
        <w:t xml:space="preserve"> upravitelj</w:t>
      </w:r>
      <w:r w:rsidR="00A34F37">
        <w:t>u</w:t>
      </w:r>
      <w:r w:rsidR="0079120F" w:rsidRPr="00FB0FAF">
        <w:t xml:space="preserve">, </w:t>
      </w:r>
      <w:r w:rsidR="0079120F" w:rsidRPr="00B81DF4">
        <w:t>pošto je</w:t>
      </w:r>
      <w:r w:rsidRPr="00B81DF4">
        <w:t xml:space="preserve"> </w:t>
      </w:r>
      <w:r w:rsidR="0079120F" w:rsidRPr="00B81DF4">
        <w:t>steč</w:t>
      </w:r>
      <w:r w:rsidR="00D74762" w:rsidRPr="00B81DF4">
        <w:t>ajna masa u cijelosti unovčena</w:t>
      </w:r>
      <w:r w:rsidR="00D74762" w:rsidRPr="00FB0FAF">
        <w:t>, dok prigovora</w:t>
      </w:r>
      <w:r w:rsidR="00E945A2">
        <w:t xml:space="preserve"> na diobni popis</w:t>
      </w:r>
      <w:r w:rsidR="00D74762" w:rsidRPr="00FB0FAF">
        <w:t xml:space="preserve"> nije bilo. </w:t>
      </w:r>
    </w:p>
    <w:p w:rsidRDefault="00B97328" w:rsidP="0079120F" w:rsidR="00B97328">
      <w:pPr>
        <w:ind w:firstLine="708"/>
        <w:jc w:val="both"/>
      </w:pPr>
      <w:r>
        <w:t>Na navedenom ročištu</w:t>
      </w:r>
      <w:r w:rsidR="00C0454E">
        <w:t xml:space="preserve"> prihvaćeno je izvješće stečajnog</w:t>
      </w:r>
      <w:r>
        <w:t xml:space="preserve"> upravitelj</w:t>
      </w:r>
      <w:r w:rsidR="00C0454E">
        <w:t>a</w:t>
      </w:r>
      <w:r>
        <w:t xml:space="preserve"> i dana suglasnost na završni račun. </w:t>
      </w:r>
    </w:p>
    <w:p w:rsidRDefault="00B97328" w:rsidP="0079120F" w:rsidR="00B97328" w:rsidRPr="00850527">
      <w:pPr>
        <w:ind w:firstLine="708"/>
        <w:jc w:val="both"/>
      </w:pPr>
      <w:r w:rsidRPr="00850527">
        <w:t>Nakon završnog ročišta stečajn</w:t>
      </w:r>
      <w:r w:rsidR="00DC6517" w:rsidRPr="00850527">
        <w:t>i upravitelj</w:t>
      </w:r>
      <w:r w:rsidRPr="00850527">
        <w:t xml:space="preserve"> je</w:t>
      </w:r>
      <w:r w:rsidR="00A833FB" w:rsidRPr="00850527">
        <w:t xml:space="preserve"> podneskom od dana </w:t>
      </w:r>
      <w:r w:rsidR="00B61F1F">
        <w:t>15</w:t>
      </w:r>
      <w:r w:rsidR="00D148D5" w:rsidRPr="00850527">
        <w:t xml:space="preserve">. </w:t>
      </w:r>
      <w:r w:rsidR="00B61F1F">
        <w:t>svibnja</w:t>
      </w:r>
      <w:r w:rsidR="00D148D5" w:rsidRPr="00850527">
        <w:t xml:space="preserve"> 20</w:t>
      </w:r>
      <w:r w:rsidR="000063FB" w:rsidRPr="00850527">
        <w:t>1</w:t>
      </w:r>
      <w:r w:rsidR="00B61F1F">
        <w:t>8</w:t>
      </w:r>
      <w:r w:rsidR="00D148D5" w:rsidRPr="00850527">
        <w:t>.</w:t>
      </w:r>
      <w:r w:rsidRPr="00850527">
        <w:t xml:space="preserve"> izvijesti</w:t>
      </w:r>
      <w:r w:rsidR="00DC6517" w:rsidRPr="00850527">
        <w:t>o</w:t>
      </w:r>
      <w:r w:rsidRPr="00850527">
        <w:t xml:space="preserve"> sud da je okončana završna dioba</w:t>
      </w:r>
      <w:r w:rsidR="00850527" w:rsidRPr="00850527">
        <w:t xml:space="preserve"> i</w:t>
      </w:r>
      <w:r w:rsidR="00A833FB" w:rsidRPr="00850527">
        <w:t xml:space="preserve"> da su podmireni troškovi stečajnog postupka. </w:t>
      </w:r>
    </w:p>
    <w:p w:rsidRDefault="0079120F" w:rsidP="00B97328" w:rsidR="0079120F" w:rsidRPr="009460CC">
      <w:pPr>
        <w:jc w:val="both"/>
      </w:pPr>
      <w:r w:rsidRPr="009460CC">
        <w:lastRenderedPageBreak/>
        <w:tab/>
        <w:t xml:space="preserve">Obzirom da je okončana završna dioba, to su ispunjeni uvjeti iz čl. </w:t>
      </w:r>
      <w:r w:rsidR="009460CC" w:rsidRPr="009460CC">
        <w:t>286</w:t>
      </w:r>
      <w:r w:rsidRPr="009460CC">
        <w:t xml:space="preserve">. st. 1. </w:t>
      </w:r>
      <w:r w:rsidR="00D74762" w:rsidRPr="009460CC">
        <w:t>Stečajnog zakona</w:t>
      </w:r>
      <w:r w:rsidR="00B97328" w:rsidRPr="009460CC">
        <w:t xml:space="preserve"> </w:t>
      </w:r>
      <w:r w:rsidR="00B97328" w:rsidRPr="009460CC">
        <w:rPr>
          <w:szCs w:val="22"/>
        </w:rPr>
        <w:t xml:space="preserve">(Narodne novine </w:t>
      </w:r>
      <w:r w:rsidR="009460CC" w:rsidRPr="009460CC">
        <w:rPr>
          <w:szCs w:val="22"/>
        </w:rPr>
        <w:t>75/15 i 104/17</w:t>
      </w:r>
      <w:r w:rsidR="00B97328" w:rsidRPr="009460CC">
        <w:rPr>
          <w:szCs w:val="22"/>
        </w:rPr>
        <w:t>)</w:t>
      </w:r>
      <w:r w:rsidR="00D74762" w:rsidRPr="009460CC">
        <w:t xml:space="preserve">, </w:t>
      </w:r>
      <w:r w:rsidRPr="009460CC">
        <w:t xml:space="preserve">pa je ovaj stečajni postupak valjalo zaključiti.  </w:t>
      </w:r>
    </w:p>
    <w:p w:rsidRDefault="00194184" w:rsidP="0079120F" w:rsidR="0079120F">
      <w:pPr>
        <w:jc w:val="both"/>
      </w:pPr>
      <w:r>
        <w:tab/>
        <w:t>Obzirom da je u tijeku još nekoliko sudskih sporova te je postupak unovčenja nekretnina opterećenih razlučnim pravom iz kojega će se samo dijelom namiriti razlučni vjerovnici, trebalo je stečajnu masu ovog stečajnog dužnika i stečajnog upravitelja stečajne mase upisati u Sudski registar.</w:t>
      </w:r>
    </w:p>
    <w:p w:rsidRDefault="00194184" w:rsidP="0079120F" w:rsidR="00194184">
      <w:pPr>
        <w:jc w:val="both"/>
      </w:pPr>
    </w:p>
    <w:p w:rsidRDefault="00194184" w:rsidP="0079120F" w:rsidR="00194184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 xml:space="preserve">U Zadru, dana </w:t>
      </w:r>
      <w:r w:rsidR="00194184">
        <w:t>17</w:t>
      </w:r>
      <w:r w:rsidR="009460CC">
        <w:t xml:space="preserve">. </w:t>
      </w:r>
      <w:r w:rsidR="00B61F1F">
        <w:t>svibnja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614382" w:rsidP="005F17E6" w:rsidR="0079120F" w:rsidRPr="00FB0FAF">
      <w:r>
        <w:t>Za točnost otpravka – ovlašteni službenik</w:t>
      </w:r>
      <w:r w:rsidR="00B61F1F">
        <w:tab/>
      </w:r>
      <w:r w:rsidR="00B61F1F">
        <w:tab/>
      </w:r>
      <w:r w:rsidR="00B61F1F">
        <w:tab/>
      </w:r>
      <w:r w:rsidR="00B61F1F">
        <w:tab/>
      </w:r>
      <w:r w:rsidR="00B61F1F">
        <w:tab/>
      </w:r>
      <w:r w:rsidR="00B81DF4">
        <w:t>S</w:t>
      </w:r>
      <w:r w:rsidR="0079120F" w:rsidRPr="00FB0FAF">
        <w:t>u</w:t>
      </w:r>
      <w:r w:rsidR="00D148D5">
        <w:t>tkinja</w:t>
      </w:r>
    </w:p>
    <w:p w:rsidRDefault="00614382" w:rsidP="005F17E6" w:rsidR="000251C2" w:rsidRPr="00FB0FAF">
      <w:r>
        <w:t>Ante Rubelj</w:t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2E0F2D">
        <w:tab/>
      </w:r>
      <w:r w:rsidR="00B61F1F">
        <w:tab/>
      </w:r>
      <w:r w:rsidR="0079120F" w:rsidRPr="00FB0FAF">
        <w:t>Ardena Bajlo</w:t>
      </w:r>
      <w:r>
        <w:t>, v.r.</w:t>
      </w:r>
    </w:p>
    <w:p w:rsidRDefault="00A833FB" w:rsidP="000251C2" w:rsidR="00A833FB">
      <w:pPr>
        <w:ind w:firstLine="708" w:left="4248"/>
        <w:jc w:val="both"/>
      </w:pPr>
    </w:p>
    <w:p w:rsidRDefault="002E0F2D" w:rsidP="0079120F" w:rsidR="002E0F2D">
      <w:pPr>
        <w:jc w:val="both"/>
      </w:pPr>
    </w:p>
    <w:p w:rsidRDefault="002E0F2D" w:rsidP="0079120F" w:rsidR="002E0F2D">
      <w:pPr>
        <w:jc w:val="both"/>
      </w:pPr>
    </w:p>
    <w:p w:rsidRDefault="002E0F2D" w:rsidP="0079120F" w:rsidR="002E0F2D">
      <w:pPr>
        <w:jc w:val="both"/>
      </w:pPr>
    </w:p>
    <w:p w:rsidRDefault="00850527" w:rsidP="0079120F" w:rsidR="00850527">
      <w:pPr>
        <w:jc w:val="both"/>
      </w:pPr>
    </w:p>
    <w:p w:rsidRDefault="00DF0B85" w:rsidP="0079120F" w:rsidR="0079120F" w:rsidRPr="00FB0FAF">
      <w:pPr>
        <w:jc w:val="both"/>
      </w:pPr>
      <w:r>
        <w:t>Pouka o pravnom lijeku</w:t>
      </w:r>
    </w:p>
    <w:p w:rsidRDefault="0079120F" w:rsidP="0079120F" w:rsidR="0079120F">
      <w:r w:rsidRPr="00FB0FAF">
        <w:t>Protiv ovog rješenja dopuštena je žalba koja se podnosi u tri primjerka za Visoki trgovački sud putem</w:t>
      </w:r>
      <w:r w:rsidR="009417BE">
        <w:t xml:space="preserve"> ovog suda, u roku od osam dana od isteka osmog dana od objave rješenja na e-oglasnoj ploči suda.</w:t>
      </w:r>
      <w:r w:rsidRPr="00FB0FAF">
        <w:t xml:space="preserve"> </w:t>
      </w:r>
    </w:p>
    <w:p w:rsidRDefault="00F23F7A" w:rsidP="0079120F" w:rsidR="00F23F7A"/>
    <w:p w:rsidRDefault="00C6772C" w:rsidP="0079120F" w:rsidR="00C6772C"/>
    <w:p w:rsidRDefault="0003127D" w:rsidP="0003127D" w:rsidR="0003127D" w:rsidRPr="00FB0FAF">
      <w:r w:rsidRPr="00FB0FAF"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F23F7A" w:rsidR="00F23F7A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614382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="00DF0B85">
      <w:t>Poslovni broj</w:t>
    </w:r>
    <w:r w:rsidRPr="00FB0FAF">
      <w:t xml:space="preserve"> 1 St-</w:t>
    </w:r>
    <w:r w:rsidR="00B61F1F">
      <w:t>411</w:t>
    </w:r>
    <w:r w:rsidR="002E0F2D">
      <w:t>/2016-</w:t>
    </w:r>
    <w:r w:rsidR="00B61F1F">
      <w:t>232</w:t>
    </w:r>
  </w:p>
  <w:p w:rsidRDefault="00F23F7A" w:rsidR="00F23F7A">
    <w:pPr>
      <w:pStyle w:val="Zaglavlje"/>
      <w:jc w:val="center"/>
    </w:pPr>
  </w:p>
  <w:p w:rsidRDefault="00F23F7A" w:rsidR="00F23F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063FB"/>
    <w:rsid w:val="000251C2"/>
    <w:rsid w:val="0003127D"/>
    <w:rsid w:val="00052BAA"/>
    <w:rsid w:val="000715FB"/>
    <w:rsid w:val="00114C59"/>
    <w:rsid w:val="00194184"/>
    <w:rsid w:val="001D2CE8"/>
    <w:rsid w:val="002E0F2D"/>
    <w:rsid w:val="002E719F"/>
    <w:rsid w:val="003229CD"/>
    <w:rsid w:val="003816A4"/>
    <w:rsid w:val="003C4119"/>
    <w:rsid w:val="003E15D3"/>
    <w:rsid w:val="004A298D"/>
    <w:rsid w:val="005F17E6"/>
    <w:rsid w:val="00614382"/>
    <w:rsid w:val="006367AB"/>
    <w:rsid w:val="00691D21"/>
    <w:rsid w:val="00740EC7"/>
    <w:rsid w:val="0079120F"/>
    <w:rsid w:val="0079329B"/>
    <w:rsid w:val="007F2866"/>
    <w:rsid w:val="00825089"/>
    <w:rsid w:val="00847B2D"/>
    <w:rsid w:val="00850527"/>
    <w:rsid w:val="008A6059"/>
    <w:rsid w:val="008F2B58"/>
    <w:rsid w:val="008F7EFC"/>
    <w:rsid w:val="009417BE"/>
    <w:rsid w:val="009460CC"/>
    <w:rsid w:val="009B4F71"/>
    <w:rsid w:val="009E3171"/>
    <w:rsid w:val="00A34F37"/>
    <w:rsid w:val="00A833FB"/>
    <w:rsid w:val="00B53AB4"/>
    <w:rsid w:val="00B61F1F"/>
    <w:rsid w:val="00B81DF4"/>
    <w:rsid w:val="00B97328"/>
    <w:rsid w:val="00C0454E"/>
    <w:rsid w:val="00C1717C"/>
    <w:rsid w:val="00C34AEE"/>
    <w:rsid w:val="00C6772C"/>
    <w:rsid w:val="00CA590D"/>
    <w:rsid w:val="00CF69B4"/>
    <w:rsid w:val="00D012E3"/>
    <w:rsid w:val="00D148D5"/>
    <w:rsid w:val="00D15C19"/>
    <w:rsid w:val="00D54507"/>
    <w:rsid w:val="00D74762"/>
    <w:rsid w:val="00DC6517"/>
    <w:rsid w:val="00DF0B85"/>
    <w:rsid w:val="00E260EC"/>
    <w:rsid w:val="00E72FF8"/>
    <w:rsid w:val="00E945A2"/>
    <w:rsid w:val="00EA35E8"/>
    <w:rsid w:val="00EE67BE"/>
    <w:rsid w:val="00F23F7A"/>
    <w:rsid w:val="00F337BB"/>
    <w:rsid w:val="00F61E20"/>
    <w:rsid w:val="00F73FFA"/>
    <w:rsid w:val="00FB0196"/>
    <w:rsid w:val="00FB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F0B85"/>
    <w:rPr>
      <w:rFonts w:cs="Arial" w:hAnsi="Arial" w:asci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7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F0B85"/>
    <w:rPr>
      <w:rFonts w:ascii="Arial" w:cs="Arial" w:hAns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7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St-411/2016-239</izvorni_sadrzaj>
    <derivirana_varijabla naziv="DomainObject.Oznaka_1">St-411/2016-239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St-411/2016-239</izvorni_sadrzaj>
    <derivirana_varijabla naziv="DomainObject.PoslovniBrojDokumenta_1">St-411/2016-239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419</properties:Words>
  <properties:Characters>2206</properties:Characters>
  <properties:Lines>79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2018-05-16T13:24:00Z</dcterms:created>
  <dc:creator>Korisnik</dc:creator>
  <cp:lastModifiedBy>Ante Rubelj</cp:lastModifiedBy>
  <cp:lastPrinted>2018-05-17T12:43:00Z</cp:lastPrinted>
  <dcterms:modified xmlns:xsi="http://www.w3.org/2001/XMLSchema-instance" xsi:type="dcterms:W3CDTF">2018-05-17T12:46:00Z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St-411/2016-239 / Odluka - Rješenje - zaključen stečajni postupak (čl. 286 SZ-a) (1St-411-16_-_tlm_tvornica_lakih_metala_d.d.-_zaključenje_po_286.-_uz upis stečajne mase)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