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B28DC" w:rsidR="00CC4B5D" w:rsidP="00CC4B5D" w:rsidRDefault="00CC4B5D" w14:paraId="5E0060EC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DB28DC">
        <w:rPr>
          <w:rFonts w:ascii="Arial" w:hAnsi="Arial" w:cs="Arial"/>
        </w:rPr>
        <w:t xml:space="preserve">REPUBLIKA HRVATSKA </w:t>
      </w:r>
    </w:p>
    <w:p w:rsidRPr="00DB28DC" w:rsidR="00CC4B5D" w:rsidP="00CC4B5D" w:rsidRDefault="00CC4B5D" w14:paraId="4F931C85" w14:textId="77777777">
      <w:pPr>
        <w:spacing w:line="240" w:lineRule="atLeast"/>
        <w:rPr>
          <w:rFonts w:ascii="Arial" w:hAnsi="Arial" w:cs="Arial"/>
        </w:rPr>
      </w:pPr>
      <w:r w:rsidRPr="00DB28DC">
        <w:rPr>
          <w:rFonts w:ascii="Arial" w:hAnsi="Arial" w:cs="Arial"/>
        </w:rPr>
        <w:t>TRGOVAČKI SUD U PAZINU</w:t>
      </w:r>
    </w:p>
    <w:p w:rsidRPr="00DB28DC" w:rsidR="00CC4B5D" w:rsidP="00CC4B5D" w:rsidRDefault="00CC4B5D" w14:paraId="59B9EB8A" w14:textId="77777777">
      <w:pPr>
        <w:spacing w:line="240" w:lineRule="atLeast"/>
        <w:rPr>
          <w:rFonts w:ascii="Arial" w:hAnsi="Arial" w:cs="Arial"/>
        </w:rPr>
      </w:pPr>
      <w:r w:rsidRPr="00DB28DC">
        <w:rPr>
          <w:rFonts w:ascii="Arial" w:hAnsi="Arial" w:cs="Arial"/>
        </w:rPr>
        <w:t xml:space="preserve">52000 PAZIN, Dršćevka 1 </w:t>
      </w:r>
      <w:r w:rsidRPr="00DB28DC">
        <w:rPr>
          <w:rFonts w:ascii="Arial" w:hAnsi="Arial" w:cs="Arial"/>
        </w:rPr>
        <w:tab/>
      </w:r>
      <w:r w:rsidRPr="00DB28DC">
        <w:rPr>
          <w:rFonts w:ascii="Arial" w:hAnsi="Arial" w:cs="Arial"/>
        </w:rPr>
        <w:tab/>
      </w:r>
      <w:r w:rsidRPr="00DB28DC">
        <w:rPr>
          <w:rFonts w:ascii="Arial" w:hAnsi="Arial" w:cs="Arial"/>
        </w:rPr>
        <w:tab/>
      </w:r>
      <w:r w:rsidRPr="00DB28DC">
        <w:rPr>
          <w:rFonts w:ascii="Arial" w:hAnsi="Arial" w:cs="Arial"/>
        </w:rPr>
        <w:tab/>
      </w:r>
      <w:r w:rsidRPr="00DB28DC">
        <w:rPr>
          <w:rFonts w:ascii="Arial" w:hAnsi="Arial" w:cs="Arial"/>
        </w:rPr>
        <w:tab/>
      </w:r>
      <w:r w:rsidRPr="00DB28DC">
        <w:rPr>
          <w:rFonts w:ascii="Arial" w:hAnsi="Arial" w:cs="Arial"/>
        </w:rPr>
        <w:tab/>
      </w:r>
      <w:r w:rsidRPr="00DB28DC">
        <w:rPr>
          <w:rFonts w:ascii="Arial" w:hAnsi="Arial" w:cs="Arial"/>
        </w:rPr>
        <w:tab/>
      </w:r>
    </w:p>
    <w:p w:rsidRPr="00DB28DC" w:rsidR="00CC4B5D" w:rsidP="00CC4B5D" w:rsidRDefault="00A370FC" w14:paraId="4C8DE313" w14:textId="39338555">
      <w:pPr>
        <w:spacing w:line="240" w:lineRule="atLeast"/>
        <w:jc w:val="right"/>
        <w:rPr>
          <w:rFonts w:ascii="Arial" w:hAnsi="Arial" w:cs="Arial"/>
        </w:rPr>
      </w:pPr>
      <w:r w:rsidRPr="00DB28DC">
        <w:rPr>
          <w:rFonts w:ascii="Arial" w:hAnsi="Arial" w:cs="Arial"/>
        </w:rPr>
        <w:t>St-</w:t>
      </w:r>
      <w:r w:rsidRPr="00DB28DC" w:rsidR="00BD7F0B">
        <w:rPr>
          <w:rFonts w:ascii="Arial" w:hAnsi="Arial" w:cs="Arial"/>
        </w:rPr>
        <w:t>150/2024-</w:t>
      </w:r>
      <w:r w:rsidRPr="00DB28DC" w:rsidR="00B24373">
        <w:rPr>
          <w:rFonts w:ascii="Arial" w:hAnsi="Arial" w:cs="Arial"/>
        </w:rPr>
        <w:t>162</w:t>
      </w:r>
    </w:p>
    <w:p w:rsidRPr="00DB28DC" w:rsidR="00CC4B5D" w:rsidP="00CC4B5D" w:rsidRDefault="00CC4B5D" w14:paraId="7A4D36DA" w14:textId="77777777">
      <w:pPr>
        <w:spacing w:line="240" w:lineRule="atLeast"/>
        <w:jc w:val="center"/>
        <w:rPr>
          <w:rFonts w:ascii="Arial" w:hAnsi="Arial" w:cs="Arial"/>
        </w:rPr>
      </w:pPr>
      <w:r w:rsidRPr="00DB28DC">
        <w:rPr>
          <w:rFonts w:ascii="Arial" w:hAnsi="Arial" w:cs="Arial"/>
        </w:rPr>
        <w:t>Z A P I S N I K</w:t>
      </w:r>
    </w:p>
    <w:p w:rsidRPr="00DB28DC" w:rsidR="00CC4B5D" w:rsidP="00CC4B5D" w:rsidRDefault="00CC4B5D" w14:paraId="7F3E390F" w14:textId="1D20D158">
      <w:pPr>
        <w:spacing w:line="240" w:lineRule="atLeast"/>
        <w:jc w:val="center"/>
        <w:rPr>
          <w:rFonts w:ascii="Arial" w:hAnsi="Arial" w:cs="Arial"/>
        </w:rPr>
      </w:pPr>
      <w:r w:rsidRPr="00DB28DC">
        <w:rPr>
          <w:rFonts w:ascii="Arial" w:hAnsi="Arial" w:cs="Arial"/>
        </w:rPr>
        <w:t xml:space="preserve">Od </w:t>
      </w:r>
      <w:r w:rsidRPr="00DB28DC" w:rsidR="00BD7F0B">
        <w:rPr>
          <w:rFonts w:ascii="Arial" w:hAnsi="Arial" w:cs="Arial"/>
        </w:rPr>
        <w:t>14</w:t>
      </w:r>
      <w:r w:rsidRPr="00DB28DC" w:rsidR="00C761E4">
        <w:rPr>
          <w:rFonts w:ascii="Arial" w:hAnsi="Arial" w:cs="Arial"/>
        </w:rPr>
        <w:t xml:space="preserve">. </w:t>
      </w:r>
      <w:r w:rsidRPr="00DB28DC" w:rsidR="00BD7F0B">
        <w:rPr>
          <w:rFonts w:ascii="Arial" w:hAnsi="Arial" w:cs="Arial"/>
        </w:rPr>
        <w:t>travnja</w:t>
      </w:r>
      <w:r w:rsidRPr="00DB28DC" w:rsidR="00C761E4">
        <w:rPr>
          <w:rFonts w:ascii="Arial" w:hAnsi="Arial" w:cs="Arial"/>
        </w:rPr>
        <w:t xml:space="preserve"> 202</w:t>
      </w:r>
      <w:r w:rsidRPr="00DB28DC" w:rsidR="00BC43AA">
        <w:rPr>
          <w:rFonts w:ascii="Arial" w:hAnsi="Arial" w:cs="Arial"/>
        </w:rPr>
        <w:t>6</w:t>
      </w:r>
      <w:r w:rsidRPr="00DB28DC" w:rsidR="00C761E4">
        <w:rPr>
          <w:rFonts w:ascii="Arial" w:hAnsi="Arial" w:cs="Arial"/>
        </w:rPr>
        <w:t>.</w:t>
      </w:r>
    </w:p>
    <w:p w:rsidRPr="00DB28DC" w:rsidR="00CC4B5D" w:rsidP="00CC4B5D" w:rsidRDefault="00CC4B5D" w14:paraId="111FFBFF" w14:textId="77777777">
      <w:pPr>
        <w:spacing w:line="240" w:lineRule="atLeast"/>
        <w:jc w:val="center"/>
        <w:rPr>
          <w:rFonts w:ascii="Arial" w:hAnsi="Arial" w:cs="Arial"/>
        </w:rPr>
      </w:pPr>
      <w:r w:rsidRPr="00DB28DC">
        <w:rPr>
          <w:rFonts w:ascii="Arial" w:hAnsi="Arial" w:cs="Arial"/>
        </w:rPr>
        <w:t>Sastavljen kod Trgovačkog suda u Pazinu,</w:t>
      </w:r>
    </w:p>
    <w:p w:rsidRPr="00DB28DC" w:rsidR="00BD7F0B" w:rsidP="00BD7F0B" w:rsidRDefault="00CC4B5D" w14:paraId="13132FBE" w14:textId="77777777">
      <w:pPr>
        <w:jc w:val="center"/>
        <w:rPr>
          <w:rFonts w:ascii="Arial" w:hAnsi="Arial" w:cs="Arial"/>
        </w:rPr>
      </w:pPr>
      <w:r w:rsidRPr="00DB28DC">
        <w:rPr>
          <w:rFonts w:ascii="Arial" w:hAnsi="Arial" w:cs="Arial"/>
        </w:rPr>
        <w:t>ročište radi rasprave o troškovima unovčenja nekretnina</w:t>
      </w:r>
    </w:p>
    <w:p w:rsidRPr="00DB28DC" w:rsidR="00BD7F0B" w:rsidP="00BD7F0B" w:rsidRDefault="00CC4B5D" w14:paraId="621B5826" w14:textId="2315282A">
      <w:pPr>
        <w:jc w:val="center"/>
        <w:rPr>
          <w:rFonts w:ascii="Arial" w:hAnsi="Arial" w:cs="Arial"/>
        </w:rPr>
      </w:pPr>
      <w:r w:rsidRPr="00DB28DC">
        <w:rPr>
          <w:rFonts w:ascii="Arial" w:hAnsi="Arial" w:cs="Arial"/>
        </w:rPr>
        <w:t xml:space="preserve">  </w:t>
      </w:r>
      <w:r w:rsidRPr="00DB28DC" w:rsidR="00B24373">
        <w:rPr>
          <w:rFonts w:ascii="Arial" w:hAnsi="Arial" w:cs="Arial"/>
        </w:rPr>
        <w:t>u postupku radi provedbe naknadne diobe nad imovinom dužnika</w:t>
      </w:r>
      <w:r w:rsidRPr="00DB28DC">
        <w:rPr>
          <w:rFonts w:ascii="Arial" w:hAnsi="Arial" w:cs="Arial"/>
        </w:rPr>
        <w:t xml:space="preserve"> </w:t>
      </w:r>
    </w:p>
    <w:p w:rsidRPr="00DB28DC" w:rsidR="00CC4B5D" w:rsidP="00BD7F0B" w:rsidRDefault="00BD7F0B" w14:paraId="4E1198A0" w14:textId="23176C6F">
      <w:pPr>
        <w:jc w:val="center"/>
        <w:rPr>
          <w:rFonts w:ascii="Arial" w:hAnsi="Arial" w:cs="Arial"/>
        </w:rPr>
      </w:pPr>
      <w:r w:rsidRPr="00DB28DC">
        <w:rPr>
          <w:rFonts w:ascii="Arial" w:hAnsi="Arial" w:cs="Arial"/>
        </w:rPr>
        <w:t xml:space="preserve"> </w:t>
      </w:r>
      <w:r w:rsidRPr="00DB28DC" w:rsidR="00B24373">
        <w:rPr>
          <w:rFonts w:ascii="Arial" w:hAnsi="Arial" w:cs="Arial"/>
        </w:rPr>
        <w:t>Stečajna masa iza INTER CONSULTING d.o.o. u stečaju, OIB 72321681017, Partizanska 13, Poreč</w:t>
      </w:r>
    </w:p>
    <w:p w:rsidRPr="00DB28DC" w:rsidR="00CC4B5D" w:rsidP="00CC4B5D" w:rsidRDefault="00CC4B5D" w14:paraId="1418FE68" w14:textId="777777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DB28DC" w:rsidR="00CC4B5D" w:rsidP="00CC4B5D" w:rsidRDefault="00CC4B5D" w14:paraId="1DE48BD0" w14:textId="77777777">
      <w:pPr>
        <w:spacing w:line="240" w:lineRule="atLeast"/>
        <w:jc w:val="both"/>
        <w:rPr>
          <w:rFonts w:ascii="Arial" w:hAnsi="Arial" w:cs="Arial"/>
        </w:rPr>
      </w:pPr>
      <w:r w:rsidRPr="00DB28DC">
        <w:rPr>
          <w:rFonts w:ascii="Arial" w:hAnsi="Arial" w:cs="Arial"/>
        </w:rPr>
        <w:t>OD SUDA NAZOČNI:</w:t>
      </w:r>
    </w:p>
    <w:p w:rsidRPr="00DB28DC" w:rsidR="00CC4B5D" w:rsidP="00CC4B5D" w:rsidRDefault="00CC4B5D" w14:paraId="63D46E98" w14:textId="77777777">
      <w:pPr>
        <w:spacing w:line="240" w:lineRule="atLeast"/>
        <w:jc w:val="both"/>
        <w:rPr>
          <w:rFonts w:ascii="Arial" w:hAnsi="Arial" w:cs="Arial"/>
        </w:rPr>
      </w:pPr>
      <w:r w:rsidRPr="00DB28DC">
        <w:rPr>
          <w:rFonts w:ascii="Arial" w:hAnsi="Arial" w:cs="Arial"/>
        </w:rPr>
        <w:t xml:space="preserve">Damir Rabar, stečajni sudac </w:t>
      </w:r>
    </w:p>
    <w:p w:rsidRPr="00DB28DC" w:rsidR="00CC4B5D" w:rsidP="00CC4B5D" w:rsidRDefault="00BC43AA" w14:paraId="67A3BAB9" w14:textId="52E3AFCE">
      <w:pPr>
        <w:spacing w:line="240" w:lineRule="atLeast"/>
        <w:jc w:val="both"/>
        <w:rPr>
          <w:rFonts w:ascii="Arial" w:hAnsi="Arial" w:cs="Arial"/>
        </w:rPr>
      </w:pPr>
      <w:r w:rsidRPr="00DB28DC">
        <w:rPr>
          <w:rFonts w:ascii="Arial" w:hAnsi="Arial" w:cs="Arial"/>
        </w:rPr>
        <w:t>Karin Vicel</w:t>
      </w:r>
      <w:r w:rsidRPr="00DB28DC" w:rsidR="00CC4B5D">
        <w:rPr>
          <w:rFonts w:ascii="Arial" w:hAnsi="Arial" w:cs="Arial"/>
        </w:rPr>
        <w:t>, zapisničar</w:t>
      </w:r>
    </w:p>
    <w:p w:rsidRPr="00DB28DC" w:rsidR="00CC4B5D" w:rsidP="00CC4B5D" w:rsidRDefault="00CC4B5D" w14:paraId="0F3F2E91" w14:textId="77777777">
      <w:pPr>
        <w:spacing w:line="240" w:lineRule="atLeast"/>
        <w:jc w:val="both"/>
        <w:rPr>
          <w:rFonts w:ascii="Arial" w:hAnsi="Arial" w:cs="Arial"/>
        </w:rPr>
      </w:pPr>
    </w:p>
    <w:p w:rsidRPr="00DB28DC" w:rsidR="00CC4B5D" w:rsidP="00CC4B5D" w:rsidRDefault="00E67935" w14:paraId="05EA1E9C" w14:textId="4C84ED85">
      <w:pPr>
        <w:spacing w:line="240" w:lineRule="atLeast"/>
        <w:jc w:val="both"/>
        <w:rPr>
          <w:rFonts w:ascii="Arial" w:hAnsi="Arial" w:cs="Arial"/>
        </w:rPr>
      </w:pPr>
      <w:r w:rsidRPr="00DB28DC">
        <w:rPr>
          <w:rFonts w:ascii="Arial" w:hAnsi="Arial" w:cs="Arial"/>
        </w:rPr>
        <w:t xml:space="preserve">Početak u </w:t>
      </w:r>
      <w:r w:rsidRPr="00DB28DC" w:rsidR="00BC43AA">
        <w:rPr>
          <w:rFonts w:ascii="Arial" w:hAnsi="Arial" w:cs="Arial"/>
        </w:rPr>
        <w:t>10:50</w:t>
      </w:r>
      <w:r w:rsidRPr="00DB28DC" w:rsidR="00CC4B5D">
        <w:rPr>
          <w:rFonts w:ascii="Arial" w:hAnsi="Arial" w:cs="Arial"/>
        </w:rPr>
        <w:t xml:space="preserve"> sati. Ročište je javno.</w:t>
      </w:r>
    </w:p>
    <w:p w:rsidRPr="00DB28DC" w:rsidR="00BD7F0B" w:rsidP="00CC4B5D" w:rsidRDefault="00BD7F0B" w14:paraId="331A1E96" w14:textId="77777777">
      <w:pPr>
        <w:spacing w:line="240" w:lineRule="atLeast"/>
        <w:jc w:val="both"/>
        <w:rPr>
          <w:rFonts w:ascii="Arial" w:hAnsi="Arial" w:cs="Arial"/>
        </w:rPr>
      </w:pPr>
    </w:p>
    <w:p w:rsidRPr="00DB28DC" w:rsidR="00CC4B5D" w:rsidP="00CC4B5D" w:rsidRDefault="00CC4B5D" w14:paraId="7EE94DBB" w14:textId="77777777">
      <w:pPr>
        <w:spacing w:line="240" w:lineRule="atLeast"/>
        <w:jc w:val="both"/>
        <w:rPr>
          <w:rFonts w:ascii="Arial" w:hAnsi="Arial" w:cs="Arial"/>
        </w:rPr>
      </w:pPr>
      <w:r w:rsidRPr="00DB28DC">
        <w:rPr>
          <w:rFonts w:ascii="Arial" w:hAnsi="Arial" w:cs="Arial"/>
        </w:rPr>
        <w:t>Utvrđuje se da su pristupili:</w:t>
      </w:r>
    </w:p>
    <w:p w:rsidRPr="00DB28DC" w:rsidR="001869CA" w:rsidP="008220F1" w:rsidRDefault="001869CA" w14:paraId="5757F62E" w14:textId="77777777">
      <w:pPr>
        <w:pStyle w:val="Odlomakpopisa"/>
        <w:numPr>
          <w:ilvl w:val="0"/>
          <w:numId w:val="3"/>
        </w:numPr>
        <w:spacing w:line="240" w:lineRule="atLeast"/>
        <w:jc w:val="both"/>
        <w:rPr>
          <w:rFonts w:ascii="Arial" w:hAnsi="Arial" w:cs="Arial"/>
        </w:rPr>
      </w:pPr>
      <w:r w:rsidRPr="00DB28DC">
        <w:rPr>
          <w:rFonts w:ascii="Arial" w:hAnsi="Arial" w:cs="Arial"/>
        </w:rPr>
        <w:t xml:space="preserve">stečajni upravitelj </w:t>
      </w:r>
      <w:r w:rsidRPr="00DB28DC" w:rsidR="00BD7F0B">
        <w:rPr>
          <w:rFonts w:ascii="Arial" w:hAnsi="Arial" w:cs="Arial"/>
        </w:rPr>
        <w:t>Štefan Rola</w:t>
      </w:r>
    </w:p>
    <w:p w:rsidRPr="00DB28DC" w:rsidR="009648A4" w:rsidP="008220F1" w:rsidRDefault="000F58C1" w14:paraId="648C32E0" w14:textId="77777777">
      <w:pPr>
        <w:pStyle w:val="Odlomakpopisa"/>
        <w:numPr>
          <w:ilvl w:val="0"/>
          <w:numId w:val="3"/>
        </w:numPr>
        <w:spacing w:line="240" w:lineRule="atLeast"/>
        <w:jc w:val="both"/>
        <w:rPr>
          <w:rFonts w:ascii="Arial" w:hAnsi="Arial" w:cs="Arial"/>
        </w:rPr>
      </w:pPr>
      <w:r w:rsidRPr="00DB28DC">
        <w:rPr>
          <w:rFonts w:ascii="Arial" w:hAnsi="Arial" w:cs="Arial"/>
        </w:rPr>
        <w:t>Željko Perčinlić</w:t>
      </w:r>
      <w:r w:rsidRPr="00DB28DC">
        <w:rPr>
          <w:rFonts w:ascii="Arial" w:hAnsi="Arial" w:cs="Arial"/>
          <w:color w:val="000000" w:themeColor="text1"/>
        </w:rPr>
        <w:t xml:space="preserve">, ŽDO u Puli </w:t>
      </w:r>
    </w:p>
    <w:p w:rsidRPr="00DB28DC" w:rsidR="00CC4B5D" w:rsidP="00CC4B5D" w:rsidRDefault="00CC4B5D" w14:paraId="7188B85A" w14:textId="77777777">
      <w:pPr>
        <w:spacing w:line="240" w:lineRule="atLeast"/>
        <w:jc w:val="both"/>
        <w:rPr>
          <w:rFonts w:ascii="Arial" w:hAnsi="Arial" w:cs="Arial"/>
        </w:rPr>
      </w:pPr>
    </w:p>
    <w:p w:rsidRPr="00DB28DC" w:rsidR="00CC4B5D" w:rsidP="00CC4B5D" w:rsidRDefault="00CC4B5D" w14:paraId="25155400" w14:textId="5B73C53C">
      <w:pPr>
        <w:jc w:val="both"/>
        <w:rPr>
          <w:rFonts w:ascii="Arial" w:hAnsi="Arial" w:cs="Arial"/>
        </w:rPr>
      </w:pPr>
      <w:r w:rsidRPr="00DB28DC">
        <w:rPr>
          <w:rFonts w:ascii="Arial" w:hAnsi="Arial" w:cs="Arial"/>
        </w:rPr>
        <w:tab/>
        <w:t>Ovo ročište je zakazano radi rasprave o troškovima unovčenja nekretnin</w:t>
      </w:r>
      <w:r w:rsidRPr="00DB28DC" w:rsidR="00BC43AA">
        <w:rPr>
          <w:rFonts w:ascii="Arial" w:hAnsi="Arial" w:cs="Arial"/>
        </w:rPr>
        <w:t>e</w:t>
      </w:r>
      <w:r w:rsidRPr="00DB28DC">
        <w:rPr>
          <w:rFonts w:ascii="Arial" w:hAnsi="Arial" w:cs="Arial"/>
        </w:rPr>
        <w:t xml:space="preserve"> koj</w:t>
      </w:r>
      <w:r w:rsidRPr="00DB28DC" w:rsidR="00BC43AA">
        <w:rPr>
          <w:rFonts w:ascii="Arial" w:hAnsi="Arial" w:cs="Arial"/>
        </w:rPr>
        <w:t>a</w:t>
      </w:r>
      <w:r w:rsidRPr="00DB28DC">
        <w:rPr>
          <w:rFonts w:ascii="Arial" w:hAnsi="Arial" w:cs="Arial"/>
        </w:rPr>
        <w:t xml:space="preserve"> </w:t>
      </w:r>
      <w:r w:rsidRPr="00DB28DC" w:rsidR="00BC43AA">
        <w:rPr>
          <w:rFonts w:ascii="Arial" w:hAnsi="Arial" w:cs="Arial"/>
        </w:rPr>
        <w:t>je</w:t>
      </w:r>
      <w:r w:rsidRPr="00DB28DC">
        <w:rPr>
          <w:rFonts w:ascii="Arial" w:hAnsi="Arial" w:cs="Arial"/>
        </w:rPr>
        <w:t xml:space="preserve"> u vlasništvu stečajnog dužnika označen</w:t>
      </w:r>
      <w:r w:rsidRPr="00DB28DC" w:rsidR="00BC43AA">
        <w:rPr>
          <w:rFonts w:ascii="Arial" w:hAnsi="Arial" w:cs="Arial"/>
        </w:rPr>
        <w:t>a</w:t>
      </w:r>
      <w:r w:rsidRPr="00DB28DC">
        <w:rPr>
          <w:rFonts w:ascii="Arial" w:hAnsi="Arial" w:cs="Arial"/>
        </w:rPr>
        <w:t xml:space="preserve"> kao: </w:t>
      </w:r>
    </w:p>
    <w:p w:rsidRPr="00DB28DC" w:rsidR="00BD7F0B" w:rsidP="00BD7F0B" w:rsidRDefault="00BD7F0B" w14:paraId="3E444EDB" w14:textId="77777777">
      <w:pPr>
        <w:pStyle w:val="Default"/>
        <w:jc w:val="both"/>
        <w:rPr>
          <w:rFonts w:ascii="Arial" w:hAnsi="Arial" w:cs="Arial"/>
        </w:rPr>
      </w:pPr>
    </w:p>
    <w:p w:rsidRPr="00DB28DC" w:rsidR="00BC43AA" w:rsidP="00BC43AA" w:rsidRDefault="00BD7F0B" w14:paraId="7EC83C4E" w14:textId="5234EB3D">
      <w:pPr>
        <w:pStyle w:val="Default"/>
        <w:rPr>
          <w:rFonts w:ascii="Arial" w:hAnsi="Arial" w:cs="Arial"/>
          <w:lang w:val="en-US"/>
        </w:rPr>
      </w:pPr>
      <w:r w:rsidRPr="00DB28DC">
        <w:rPr>
          <w:rFonts w:ascii="Arial" w:hAnsi="Arial" w:cs="Arial"/>
        </w:rPr>
        <w:tab/>
      </w:r>
      <w:r w:rsidRPr="00DB28DC" w:rsidR="00BC43AA">
        <w:rPr>
          <w:rFonts w:ascii="Arial" w:hAnsi="Arial" w:cs="Arial"/>
        </w:rPr>
        <w:t>- k.č. br. 126/44 iz zk. ul. 1608, k.o. Savudrija</w:t>
      </w:r>
      <w:r w:rsidRPr="00DB28DC" w:rsidR="00BC43AA">
        <w:rPr>
          <w:rFonts w:ascii="Arial" w:hAnsi="Arial" w:cs="Arial"/>
          <w:lang w:val="en-US"/>
        </w:rPr>
        <w:t>.</w:t>
      </w:r>
    </w:p>
    <w:p w:rsidRPr="00DB28DC" w:rsidR="00BD7F0B" w:rsidP="00BD7F0B" w:rsidRDefault="00BD7F0B" w14:paraId="06CE73C3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Pr="00DB28DC" w:rsidR="00A370FC" w:rsidP="00E67935" w:rsidRDefault="00CC4B5D" w14:paraId="393BC35A" w14:textId="7E46BD56">
      <w:pPr>
        <w:pStyle w:val="Default"/>
        <w:jc w:val="both"/>
        <w:rPr>
          <w:rFonts w:ascii="Arial" w:hAnsi="Arial" w:cs="Arial"/>
          <w:color w:val="auto"/>
        </w:rPr>
      </w:pPr>
      <w:r w:rsidRPr="00DB28DC">
        <w:rPr>
          <w:rFonts w:ascii="Arial" w:hAnsi="Arial" w:cs="Arial"/>
          <w:color w:val="auto"/>
        </w:rPr>
        <w:tab/>
        <w:t>Stečajni upravitelj ustraje kod prijedloga iz pisanog podneska</w:t>
      </w:r>
      <w:r w:rsidRPr="00DB28DC" w:rsidR="000F58C1">
        <w:rPr>
          <w:rFonts w:ascii="Arial" w:hAnsi="Arial" w:cs="Arial"/>
          <w:color w:val="auto"/>
        </w:rPr>
        <w:t xml:space="preserve"> od 16. ožujka 2025. godine</w:t>
      </w:r>
      <w:r w:rsidRPr="00DB28DC">
        <w:rPr>
          <w:rFonts w:ascii="Arial" w:hAnsi="Arial" w:cs="Arial"/>
          <w:color w:val="auto"/>
        </w:rPr>
        <w:t>, te razlaže trošak u odnosu na označen</w:t>
      </w:r>
      <w:r w:rsidRPr="00DB28DC" w:rsidR="00E67935">
        <w:rPr>
          <w:rFonts w:ascii="Arial" w:hAnsi="Arial" w:cs="Arial"/>
          <w:color w:val="auto"/>
        </w:rPr>
        <w:t>e</w:t>
      </w:r>
      <w:r w:rsidRPr="00DB28DC">
        <w:rPr>
          <w:rFonts w:ascii="Arial" w:hAnsi="Arial" w:cs="Arial"/>
          <w:color w:val="auto"/>
        </w:rPr>
        <w:t xml:space="preserve"> nekretnin</w:t>
      </w:r>
      <w:r w:rsidRPr="00DB28DC" w:rsidR="00E67935">
        <w:rPr>
          <w:rFonts w:ascii="Arial" w:hAnsi="Arial" w:cs="Arial"/>
          <w:color w:val="auto"/>
        </w:rPr>
        <w:t>e</w:t>
      </w:r>
      <w:r w:rsidRPr="00DB28DC">
        <w:rPr>
          <w:rFonts w:ascii="Arial" w:hAnsi="Arial" w:cs="Arial"/>
          <w:color w:val="auto"/>
        </w:rPr>
        <w:t xml:space="preserve">.  </w:t>
      </w:r>
      <w:r w:rsidRPr="00DB28DC" w:rsidR="00DB28DC">
        <w:rPr>
          <w:rFonts w:ascii="Arial" w:hAnsi="Arial" w:cs="Arial"/>
          <w:color w:val="auto"/>
        </w:rPr>
        <w:t xml:space="preserve">S obzirom na okolnost da je </w:t>
      </w:r>
      <w:r w:rsidRPr="00DB28DC" w:rsidR="00DB28DC">
        <w:rPr>
          <w:rFonts w:ascii="Arial" w:hAnsi="Arial" w:cs="Arial"/>
        </w:rPr>
        <w:t xml:space="preserve">k.č. br. 126/44 u konačnici prodana za 21.667,79 eura, proizlazi da stečajnom upravitelju pripada bruto nagrada u iznosu od 6.988,71 eura, pa kako su ostali troškovi ostali isti u ukupnom zbroju kao trošak unovčenja za predmetnu nekretninu valja izdvojiti iznos od 5.123,62 eura, a preostali iznos isplatiti razlučnom vjerovniku RH. </w:t>
      </w:r>
    </w:p>
    <w:p w:rsidRPr="00DB28DC" w:rsidR="00CC4B5D" w:rsidP="00CC4B5D" w:rsidRDefault="00CC4B5D" w14:paraId="44C2206C" w14:textId="77777777">
      <w:pPr>
        <w:jc w:val="both"/>
        <w:rPr>
          <w:rFonts w:ascii="Arial" w:hAnsi="Arial" w:cs="Arial"/>
        </w:rPr>
      </w:pPr>
    </w:p>
    <w:p w:rsidRPr="00DB28DC" w:rsidR="009648A4" w:rsidP="00CC4B5D" w:rsidRDefault="009648A4" w14:paraId="6662A912" w14:textId="5D4C8413">
      <w:pPr>
        <w:jc w:val="both"/>
        <w:rPr>
          <w:rFonts w:ascii="Arial" w:hAnsi="Arial" w:cs="Arial"/>
        </w:rPr>
      </w:pPr>
      <w:r w:rsidRPr="00DB28DC">
        <w:rPr>
          <w:rFonts w:ascii="Arial" w:hAnsi="Arial" w:cs="Arial"/>
        </w:rPr>
        <w:tab/>
      </w:r>
      <w:r w:rsidRPr="00DB28DC" w:rsidR="00B24373">
        <w:rPr>
          <w:rFonts w:ascii="Arial" w:hAnsi="Arial" w:cs="Arial"/>
        </w:rPr>
        <w:t>Zamjenik ŽDO</w:t>
      </w:r>
      <w:r w:rsidRPr="00DB28DC" w:rsidR="000F58C1">
        <w:rPr>
          <w:rFonts w:ascii="Arial" w:hAnsi="Arial" w:cs="Arial"/>
        </w:rPr>
        <w:t xml:space="preserve"> </w:t>
      </w:r>
      <w:r w:rsidRPr="00DB28DC">
        <w:rPr>
          <w:rFonts w:ascii="Arial" w:hAnsi="Arial" w:cs="Arial"/>
        </w:rPr>
        <w:t xml:space="preserve">ističe kako se ne protivi prijedlogu stečajnog upravitelja. </w:t>
      </w:r>
    </w:p>
    <w:p w:rsidRPr="00DB28DC" w:rsidR="009648A4" w:rsidP="00CC4B5D" w:rsidRDefault="009648A4" w14:paraId="71FD0F92" w14:textId="77777777">
      <w:pPr>
        <w:jc w:val="both"/>
        <w:rPr>
          <w:rFonts w:ascii="Arial" w:hAnsi="Arial" w:cs="Arial"/>
        </w:rPr>
      </w:pPr>
    </w:p>
    <w:p w:rsidRPr="00DB28DC" w:rsidR="00CC4B5D" w:rsidP="00CC4B5D" w:rsidRDefault="00CC4B5D" w14:paraId="144B53CB" w14:textId="77777777">
      <w:pPr>
        <w:spacing w:line="240" w:lineRule="atLeast"/>
        <w:ind w:firstLine="708"/>
        <w:jc w:val="both"/>
        <w:rPr>
          <w:rFonts w:ascii="Arial" w:hAnsi="Arial" w:cs="Arial"/>
        </w:rPr>
      </w:pPr>
      <w:r w:rsidRPr="00DB28DC">
        <w:rPr>
          <w:rFonts w:ascii="Arial" w:hAnsi="Arial" w:cs="Arial"/>
        </w:rPr>
        <w:t>Sudac donosi</w:t>
      </w:r>
    </w:p>
    <w:p w:rsidRPr="00DB28DC" w:rsidR="00CC4B5D" w:rsidP="00CC4B5D" w:rsidRDefault="00CC4B5D" w14:paraId="28DA610C" w14:textId="77777777">
      <w:pPr>
        <w:spacing w:line="240" w:lineRule="atLeast"/>
        <w:jc w:val="center"/>
        <w:rPr>
          <w:rFonts w:ascii="Arial" w:hAnsi="Arial" w:cs="Arial"/>
        </w:rPr>
      </w:pPr>
      <w:r w:rsidRPr="00DB28DC">
        <w:rPr>
          <w:rFonts w:ascii="Arial" w:hAnsi="Arial" w:cs="Arial"/>
        </w:rPr>
        <w:t>r j e š e nj e</w:t>
      </w:r>
    </w:p>
    <w:p w:rsidRPr="00DB28DC" w:rsidR="00CC4B5D" w:rsidP="00CC4B5D" w:rsidRDefault="00CC4B5D" w14:paraId="5CC9DC14" w14:textId="77777777">
      <w:pPr>
        <w:spacing w:line="240" w:lineRule="atLeast"/>
        <w:jc w:val="center"/>
        <w:rPr>
          <w:rFonts w:ascii="Arial" w:hAnsi="Arial" w:cs="Arial"/>
        </w:rPr>
      </w:pPr>
    </w:p>
    <w:p w:rsidRPr="00DB28DC" w:rsidR="001869CA" w:rsidP="00CC4B5D" w:rsidRDefault="00CC4B5D" w14:paraId="470CD97C" w14:textId="77777777">
      <w:pPr>
        <w:spacing w:line="240" w:lineRule="atLeast"/>
        <w:jc w:val="both"/>
        <w:rPr>
          <w:rFonts w:ascii="Arial" w:hAnsi="Arial" w:cs="Arial"/>
        </w:rPr>
      </w:pPr>
      <w:r w:rsidRPr="00DB28DC">
        <w:rPr>
          <w:rFonts w:ascii="Arial" w:hAnsi="Arial" w:cs="Arial"/>
        </w:rPr>
        <w:tab/>
        <w:t>Odluka će biti donesena u pisanom obliku.</w:t>
      </w:r>
    </w:p>
    <w:p w:rsidRPr="00DB28DC" w:rsidR="001869CA" w:rsidP="00CC4B5D" w:rsidRDefault="001869CA" w14:paraId="08D3EB1C" w14:textId="77777777">
      <w:pPr>
        <w:spacing w:line="240" w:lineRule="atLeast"/>
        <w:jc w:val="both"/>
        <w:rPr>
          <w:rFonts w:ascii="Arial" w:hAnsi="Arial" w:cs="Arial"/>
        </w:rPr>
      </w:pPr>
    </w:p>
    <w:p w:rsidRPr="00DB28DC" w:rsidR="00CC4B5D" w:rsidP="00CC4B5D" w:rsidRDefault="00CC4B5D" w14:paraId="44EF59A1" w14:textId="6F22DEB1">
      <w:pPr>
        <w:pStyle w:val="Tijeloteksta"/>
        <w:spacing w:line="240" w:lineRule="atLeast"/>
        <w:jc w:val="center"/>
        <w:rPr>
          <w:rFonts w:ascii="Arial" w:hAnsi="Arial" w:cs="Arial"/>
        </w:rPr>
      </w:pPr>
      <w:r w:rsidRPr="00DB28DC">
        <w:rPr>
          <w:rFonts w:ascii="Arial" w:hAnsi="Arial" w:cs="Arial"/>
        </w:rPr>
        <w:t xml:space="preserve">Dovršeno u </w:t>
      </w:r>
      <w:r w:rsidRPr="00DB28DC" w:rsidR="00DB28DC">
        <w:rPr>
          <w:rFonts w:ascii="Arial" w:hAnsi="Arial" w:cs="Arial"/>
        </w:rPr>
        <w:t xml:space="preserve">11:00 </w:t>
      </w:r>
      <w:r w:rsidRPr="00DB28DC">
        <w:rPr>
          <w:rFonts w:ascii="Arial" w:hAnsi="Arial" w:cs="Arial"/>
        </w:rPr>
        <w:t>sati</w:t>
      </w:r>
    </w:p>
    <w:p w:rsidRPr="00DB28DC" w:rsidR="00CC4B5D" w:rsidP="00CC4B5D" w:rsidRDefault="00CC4B5D" w14:paraId="2D4E41C4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DB28DC" w:rsidR="00CC4B5D" w:rsidP="009648A4" w:rsidRDefault="00CC4B5D" w14:paraId="2E3DD299" w14:textId="77777777">
      <w:pPr>
        <w:spacing w:line="240" w:lineRule="atLeast"/>
        <w:rPr>
          <w:rFonts w:ascii="Arial" w:hAnsi="Arial" w:cs="Arial"/>
        </w:rPr>
      </w:pPr>
      <w:r w:rsidRPr="00DB28DC">
        <w:rPr>
          <w:rFonts w:ascii="Arial" w:hAnsi="Arial" w:cs="Arial"/>
        </w:rPr>
        <w:t xml:space="preserve">Stečajni upravitelj  </w:t>
      </w:r>
      <w:r w:rsidRPr="00DB28DC">
        <w:rPr>
          <w:rFonts w:ascii="Arial" w:hAnsi="Arial" w:cs="Arial"/>
        </w:rPr>
        <w:tab/>
      </w:r>
      <w:r w:rsidRPr="00DB28DC">
        <w:rPr>
          <w:rFonts w:ascii="Arial" w:hAnsi="Arial" w:cs="Arial"/>
        </w:rPr>
        <w:tab/>
      </w:r>
      <w:r w:rsidRPr="00DB28DC">
        <w:rPr>
          <w:rFonts w:ascii="Arial" w:hAnsi="Arial" w:cs="Arial"/>
        </w:rPr>
        <w:tab/>
        <w:t xml:space="preserve">        Stečajni sudac</w:t>
      </w:r>
      <w:r w:rsidRPr="00DB28DC">
        <w:rPr>
          <w:rFonts w:ascii="Arial" w:hAnsi="Arial" w:cs="Arial"/>
        </w:rPr>
        <w:tab/>
      </w:r>
      <w:r w:rsidRPr="00DB28DC">
        <w:rPr>
          <w:rFonts w:ascii="Arial" w:hAnsi="Arial" w:cs="Arial"/>
        </w:rPr>
        <w:tab/>
      </w:r>
      <w:r w:rsidRPr="00DB28DC">
        <w:rPr>
          <w:rFonts w:ascii="Arial" w:hAnsi="Arial" w:cs="Arial"/>
        </w:rPr>
        <w:tab/>
      </w:r>
      <w:r w:rsidRPr="00DB28DC">
        <w:rPr>
          <w:rFonts w:ascii="Arial" w:hAnsi="Arial" w:cs="Arial"/>
        </w:rPr>
        <w:tab/>
        <w:t>Vjerovnici</w:t>
      </w:r>
    </w:p>
    <w:p w:rsidRPr="00DB28DC" w:rsidR="009648A4" w:rsidP="009648A4" w:rsidRDefault="009648A4" w14:paraId="14C4FB9F" w14:textId="77777777">
      <w:pPr>
        <w:spacing w:line="240" w:lineRule="atLeast"/>
        <w:rPr>
          <w:rFonts w:ascii="Arial" w:hAnsi="Arial" w:cs="Arial"/>
        </w:rPr>
      </w:pPr>
    </w:p>
    <w:p w:rsidRPr="00DB28DC" w:rsidR="00CC4B5D" w:rsidP="00CC4B5D" w:rsidRDefault="00CC4B5D" w14:paraId="63F5B38A" w14:textId="77777777">
      <w:pPr>
        <w:spacing w:line="240" w:lineRule="atLeast"/>
        <w:rPr>
          <w:rFonts w:ascii="Arial" w:hAnsi="Arial" w:cs="Arial"/>
        </w:rPr>
      </w:pPr>
    </w:p>
    <w:p w:rsidRPr="00DB28DC" w:rsidR="00E07EDF" w:rsidP="009648A4" w:rsidRDefault="00CC4B5D" w14:paraId="63F5987C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DB28DC">
        <w:rPr>
          <w:rFonts w:ascii="Arial" w:hAnsi="Arial" w:cs="Arial"/>
        </w:rPr>
        <w:t xml:space="preserve">                </w:t>
      </w:r>
      <w:r w:rsidRPr="00DB28DC">
        <w:rPr>
          <w:rFonts w:ascii="Arial" w:hAnsi="Arial" w:cs="Arial"/>
        </w:rPr>
        <w:tab/>
      </w:r>
      <w:r w:rsidRPr="00DB28DC">
        <w:rPr>
          <w:rFonts w:ascii="Arial" w:hAnsi="Arial" w:cs="Arial"/>
        </w:rPr>
        <w:tab/>
        <w:t xml:space="preserve"> </w:t>
      </w:r>
      <w:r w:rsidRPr="00DB28DC">
        <w:rPr>
          <w:rFonts w:ascii="Arial" w:hAnsi="Arial" w:cs="Arial"/>
        </w:rPr>
        <w:tab/>
      </w:r>
      <w:r w:rsidRPr="00DB28DC">
        <w:rPr>
          <w:rFonts w:ascii="Arial" w:hAnsi="Arial" w:cs="Arial"/>
        </w:rPr>
        <w:tab/>
        <w:t>Zapisničar</w:t>
      </w:r>
      <w:r w:rsidRPr="00DB28DC">
        <w:rPr>
          <w:rFonts w:ascii="Arial" w:hAnsi="Arial" w:cs="Arial"/>
        </w:rPr>
        <w:tab/>
      </w:r>
    </w:p>
    <w:sectPr w:rsidRPr="00DB28DC" w:rsidR="00E07EDF" w:rsidSect="0085354D">
      <w:pgSz w:w="11907" w:h="16840" w:code="9"/>
      <w:pgMar w:top="1418" w:right="1418" w:bottom="1418" w:left="1418" w:header="1418" w:footer="1418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5F335B"/>
    <w:multiLevelType w:val="hybridMultilevel"/>
    <w:tmpl w:val="8886EA50"/>
    <w:lvl w:ilvl="0" w:tplc="5CDA84A8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3A7B5105"/>
    <w:multiLevelType w:val="hybridMultilevel"/>
    <w:tmpl w:val="CAD01392"/>
    <w:lvl w:ilvl="0" w:tplc="DA822E6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6E3403B9"/>
    <w:multiLevelType w:val="hybridMultilevel"/>
    <w:tmpl w:val="59FA2C08"/>
    <w:lvl w:ilvl="0" w:tplc="AF283FB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B5D"/>
    <w:rsid w:val="000F58C1"/>
    <w:rsid w:val="001869CA"/>
    <w:rsid w:val="001C2862"/>
    <w:rsid w:val="00236EC3"/>
    <w:rsid w:val="002A3686"/>
    <w:rsid w:val="003609B2"/>
    <w:rsid w:val="0085354D"/>
    <w:rsid w:val="009010E3"/>
    <w:rsid w:val="009648A4"/>
    <w:rsid w:val="00A370FC"/>
    <w:rsid w:val="00B24373"/>
    <w:rsid w:val="00BC43AA"/>
    <w:rsid w:val="00BD7F0B"/>
    <w:rsid w:val="00C761E4"/>
    <w:rsid w:val="00CC4B5D"/>
    <w:rsid w:val="00DB28DC"/>
    <w:rsid w:val="00E07EDF"/>
    <w:rsid w:val="00E67935"/>
    <w:rsid w:val="00EF1590"/>
    <w:rsid w:val="00EF4C32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7C25837"/>
  <w15:docId w15:val="{17CB4C43-C43B-4401-A434-2277443599C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CC4B5D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CC4B5D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semiHidden/>
    <w:rsid w:val="00CC4B5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Default" w:customStyle="true">
    <w:name w:val="Default"/>
    <w:rsid w:val="00CC4B5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CC4B5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370F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370FC"/>
    <w:rPr>
      <w:rFonts w:ascii="Segoe UI" w:hAnsi="Segoe UI" w:eastAsia="Times New Roman" w:cs="Segoe UI"/>
      <w:bCs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609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09B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09B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09B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09B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212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13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3478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411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824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travnja 2026.</izvorni_sadrzaj>
    <derivirana_varijabla naziv="DomainObject.DatumDonosenjaOdluke_1">14.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2024.</izvorni_sadrzaj>
    <derivirana_varijabla naziv="DomainObject.Predmet.DatumOsnivanja_1">16.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
NAKNADNE DIOBE</izvorni_sadrzaj>
    <derivirana_varijabla naziv="DomainObject.Predmet.Opis_1">NOVI BROJ RADI 
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St-150/2024</izvorni_sadrzaj>
    <derivirana_varijabla naziv="DomainObject.Predmet.OznakaBroj_1">St-150/2024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IV u upisniku</izvorni_sadrzaj>
    <derivirana_varijabla naziv="DomainObject.Predmet.PrimjedbaSuca_1">Svežanj IV u upisniku</derivirana_varijabla>
  </DomainObject.Predmet.PrimjedbaSuca>
  <DomainObject.Predmet.ProtustrankaFormated>
    <izvorni_sadrzaj>  Stečajna masa iza INTER CONSULTING društvo s ograničenom odgovornošću za trgovinu i putnička agencija u stečaju</izvorni_sadrzaj>
    <derivirana_varijabla naziv="DomainObject.Predmet.ProtustrankaFormated_1">  Stečajna masa iza INTER CONSULTING društvo s ograničenom odgovornošću za trgovinu i putnička agencija u stečaju</derivirana_varijabla>
  </DomainObject.Predmet.ProtustrankaFormated>
  <DomainObject.Predmet.ProtustrankaFormatedOIB>
    <izvorni_sadrzaj>  Stečajna masa iza INTER CONSULTING društvo s ograničenom odgovornošću za trgovinu i putnička agencija u stečaju, OIB 72321681017</izvorni_sadrzaj>
    <derivirana_varijabla naziv="DomainObject.Predmet.ProtustrankaFormatedOIB_1">  Stečajna masa iza INTER CONSULTING društvo s ograničenom odgovornošću za trgovinu i putnička agencija u stečaju, OIB 72321681017</derivirana_varijabla>
  </DomainObject.Predmet.ProtustrankaFormatedOIB>
  <DomainObject.Predmet.ProtustrankaFormatedWithAdress>
    <izvorni_sadrzaj> Stečajna masa iza INTER CONSULTING društvo s ograničenom odgovornošću za trgovinu i putnička agencija u stečaju, Partizanska 13, 52440 Poreč</izvorni_sadrzaj>
    <derivirana_varijabla naziv="DomainObject.Predmet.ProtustrankaFormatedWithAdress_1"> Stečajna masa iza INTER CONSULTING društvo s ograničenom odgovornošću za trgovinu i putnička agencija u stečaju, Partizanska 13, 52440 Poreč</derivirana_varijabla>
  </DomainObject.Predmet.ProtustrankaFormatedWithAdress>
  <DomainObject.Predmet.ProtustrankaFormatedWithAdressOIB>
    <izvorni_sadrzaj> Stečajna masa iza INTER CONSULTING društvo s ograničenom odgovornošću za trgovinu i putnička agencija u stečaju, OIB 72321681017, Partizanska 13, 52440 Poreč</izvorni_sadrzaj>
    <derivirana_varijabla naziv="DomainObject.Predmet.ProtustrankaFormatedWithAdressOIB_1"> Stečajna masa iza INTER CONSULTING društvo s ograničenom odgovornošću za trgovinu i putnička agencija u stečaju, OIB 72321681017, Partizanska 13, 52440 Poreč</derivirana_varijabla>
  </DomainObject.Predmet.ProtustrankaFormatedWithAdressOIB>
  <DomainObject.Predmet.ProtustrankaWithAdress>
    <izvorni_sadrzaj>Stečajna masa iza INTER CONSULTING društvo s ograničenom odgovornošću za trgovinu i putnička agencija u stečaju Partizanska 13, 52440 Poreč</izvorni_sadrzaj>
    <derivirana_varijabla naziv="DomainObject.Predmet.ProtustrankaWithAdress_1">Stečajna masa iza INTER CONSULTING društvo s ograničenom odgovornošću za trgovinu i putnička agencija u stečaju Partizanska 13, 52440 Poreč</derivirana_varijabla>
  </DomainObject.Predmet.ProtustrankaWithAdress>
  <DomainObject.Predmet.ProtustrankaWithAdressOIB>
    <izvorni_sadrzaj>Stečajna masa iza INTER CONSULTING društvo s ograničenom odgovornošću za trgovinu i putnička agencija u stečaju, OIB 72321681017, Partizanska 13, 52440 Poreč</izvorni_sadrzaj>
    <derivirana_varijabla naziv="DomainObject.Predmet.ProtustrankaWithAdressOIB_1">Stečajna masa iza INTER CONSULTING društvo s ograničenom odgovornošću za trgovinu i putnička agencija u stečaju, OIB 72321681017, Partizanska 13, 52440 Poreč</derivirana_varijabla>
  </DomainObject.Predmet.ProtustrankaWithAdressOIB>
  <DomainObject.Predmet.ProtustrankaNazivFormated>
    <izvorni_sadrzaj>Stečajna masa iza INTER CONSULTING društvo s ograničenom odgovornošću za trgovinu i putnička agencija u stečaju</izvorni_sadrzaj>
    <derivirana_varijabla naziv="DomainObject.Predmet.ProtustrankaNazivFormated_1">Stečajna masa iza INTER CONSULTING društvo s ograničenom odgovornošću za trgovinu i putnička agencija u stečaju</derivirana_varijabla>
  </DomainObject.Predmet.ProtustrankaNazivFormated>
  <DomainObject.Predmet.ProtustrankaNazivFormatedOIB>
    <izvorni_sadrzaj>Stečajna masa iza INTER CONSULTING društvo s ograničenom odgovornošću za trgovinu i putnička agencija u stečaju, OIB 72321681017</izvorni_sadrzaj>
    <derivirana_varijabla naziv="DomainObject.Predmet.ProtustrankaNazivFormatedOIB_1">Stečajna masa iza INTER CONSULTING društvo s ograničenom odgovornošću za trgovinu i putnička agencija u stečaju, OIB 72321681017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Štefan Rola</izvorni_sadrzaj>
    <derivirana_varijabla naziv="DomainObject.Predmet.StrankaFormated_1">  Štefan Rola</derivirana_varijabla>
  </DomainObject.Predmet.StrankaFormated>
  <DomainObject.Predmet.StrankaFormatedOIB>
    <izvorni_sadrzaj>  Štefan Rola, OIB 26698048809</izvorni_sadrzaj>
    <derivirana_varijabla naziv="DomainObject.Predmet.StrankaFormatedOIB_1">  Štefan Rola, OIB 26698048809</derivirana_varijabla>
  </DomainObject.Predmet.StrankaFormatedOIB>
  <DomainObject.Predmet.StrankaFormatedWithAdress>
    <izvorni_sadrzaj> Štefan Rola, Zgornja Korena 9, Duplek</izvorni_sadrzaj>
    <derivirana_varijabla naziv="DomainObject.Predmet.StrankaFormatedWithAdress_1"> Štefan Rola, Zgornja Korena 9, Duplek</derivirana_varijabla>
  </DomainObject.Predmet.StrankaFormatedWithAdress>
  <DomainObject.Predmet.StrankaFormatedWithAdressOIB>
    <izvorni_sadrzaj> Štefan Rola, OIB 26698048809, Zgornja Korena 9, Duplek</izvorni_sadrzaj>
    <derivirana_varijabla naziv="DomainObject.Predmet.StrankaFormatedWithAdressOIB_1"> Štefan Rola, OIB 26698048809, Zgornja Korena 9, Duplek</derivirana_varijabla>
  </DomainObject.Predmet.StrankaFormatedWithAdressOIB>
  <DomainObject.Predmet.StrankaWithAdress>
    <izvorni_sadrzaj>Štefan Rola Zgornja Korena 9,Duplek</izvorni_sadrzaj>
    <derivirana_varijabla naziv="DomainObject.Predmet.StrankaWithAdress_1">Štefan Rola Zgornja Korena 9,Duplek</derivirana_varijabla>
  </DomainObject.Predmet.StrankaWithAdress>
  <DomainObject.Predmet.StrankaWithAdressOIB>
    <izvorni_sadrzaj>Štefan Rola, OIB 26698048809, Zgornja Korena 9,Duplek</izvorni_sadrzaj>
    <derivirana_varijabla naziv="DomainObject.Predmet.StrankaWithAdressOIB_1">Štefan Rola, OIB 26698048809, Zgornja Korena 9,Duplek</derivirana_varijabla>
  </DomainObject.Predmet.StrankaWithAdressOIB>
  <DomainObject.Predmet.StrankaNazivFormated>
    <izvorni_sadrzaj>Štefan Rola</izvorni_sadrzaj>
    <derivirana_varijabla naziv="DomainObject.Predmet.StrankaNazivFormated_1">Štefan Rola</derivirana_varijabla>
  </DomainObject.Predmet.StrankaNazivFormated>
  <DomainObject.Predmet.StrankaNazivFormatedOIB>
    <izvorni_sadrzaj>Štefan Rola, OIB 26698048809</izvorni_sadrzaj>
    <derivirana_varijabla naziv="DomainObject.Predmet.StrankaNazivFormatedOIB_1">Štefan Rola, OIB 26698048809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Štefan Rola</item>
    </izvorni_sadrzaj>
    <derivirana_varijabla naziv="DomainObject.Predmet.StrankaListFormated_1">
      <item>Štefan Rola</item>
    </derivirana_varijabla>
  </DomainObject.Predmet.StrankaListFormated>
  <DomainObject.Predmet.StrankaListFormatedOIB>
    <izvorni_sadrzaj>
      <item>Štefan Rola, OIB 26698048809</item>
    </izvorni_sadrzaj>
    <derivirana_varijabla naziv="DomainObject.Predmet.StrankaListFormatedOIB_1">
      <item>Štefan Rola, OIB 26698048809</item>
    </derivirana_varijabla>
  </DomainObject.Predmet.StrankaListFormatedOIB>
  <DomainObject.Predmet.StrankaListFormatedWithAdress>
    <izvorni_sadrzaj>
      <item>Štefan Rola, Zgornja Korena 9, Duplek</item>
    </izvorni_sadrzaj>
    <derivirana_varijabla naziv="DomainObject.Predmet.StrankaListFormatedWithAdress_1">
      <item>Štefan Rola, Zgornja Korena 9, Duplek</item>
    </derivirana_varijabla>
  </DomainObject.Predmet.StrankaListFormatedWithAdress>
  <DomainObject.Predmet.StrankaListFormatedWithAdressOIB>
    <izvorni_sadrzaj>
      <item>Štefan Rola, OIB 26698048809, Zgornja Korena 9, Duplek</item>
    </izvorni_sadrzaj>
    <derivirana_varijabla naziv="DomainObject.Predmet.StrankaListFormatedWithAdressOIB_1">
      <item>Štefan Rola, OIB 26698048809, Zgornja Korena 9, Duplek</item>
    </derivirana_varijabla>
  </DomainObject.Predmet.StrankaListFormatedWithAdressOIB>
  <DomainObject.Predmet.StrankaListNazivFormated>
    <izvorni_sadrzaj>
      <item>Štefan Rola</item>
    </izvorni_sadrzaj>
    <derivirana_varijabla naziv="DomainObject.Predmet.StrankaListNazivFormated_1">
      <item>Štefan Rola</item>
    </derivirana_varijabla>
  </DomainObject.Predmet.StrankaListNazivFormated>
  <DomainObject.Predmet.StrankaListNazivFormatedOIB>
    <izvorni_sadrzaj>
      <item>Štefan Rola, OIB 26698048809</item>
    </izvorni_sadrzaj>
    <derivirana_varijabla naziv="DomainObject.Predmet.StrankaListNazivFormatedOIB_1">
      <item>Štefan Rola, OIB 26698048809</item>
    </derivirana_varijabla>
  </DomainObject.Predmet.StrankaListNazivFormatedOIB>
  <DomainObject.Predmet.ProtuStrankaListFormated>
    <izvorni_sadrzaj>
      <item>Stečajna masa iza INTER CONSULTING društvo s ograničenom odgovornošću za trgovinu i putnička agencija u stečaju</item>
    </izvorni_sadrzaj>
    <derivirana_varijabla naziv="DomainObject.Predmet.ProtuStrankaListFormated_1">
      <item>Stečajna masa iza INTER CONSULTING društvo s ograničenom odgovornošću za trgovinu i putnička agencija u stečaju</item>
    </derivirana_varijabla>
  </DomainObject.Predmet.ProtuStrankaListFormated>
  <DomainObject.Predmet.ProtuStrankaListFormatedOIB>
    <izvorni_sadrzaj>
      <item>Stečajna masa iza INTER CONSULTING društvo s ograničenom odgovornošću za trgovinu i putnička agencija u stečaju, OIB 72321681017</item>
    </izvorni_sadrzaj>
    <derivirana_varijabla naziv="DomainObject.Predmet.ProtuStrankaListFormatedOIB_1">
      <item>Stečajna masa iza INTER CONSULTING društvo s ograničenom odgovornošću za trgovinu i putnička agencija u stečaju, OIB 72321681017</item>
    </derivirana_varijabla>
  </DomainObject.Predmet.ProtuStrankaListFormatedOIB>
  <DomainObject.Predmet.ProtuStrankaListFormatedWithAdress>
    <izvorni_sadrzaj>
      <item>Stečajna masa iza INTER CONSULTING društvo s ograničenom odgovornošću za trgovinu i putnička agencija u stečaju, Partizanska 13, 52440 Poreč</item>
    </izvorni_sadrzaj>
    <derivirana_varijabla naziv="DomainObject.Predmet.ProtuStrankaListFormatedWithAdress_1">
      <item>Stečajna masa iza INTER CONSULTING društvo s ograničenom odgovornošću za trgovinu i putnička agencija u stečaju, Partizanska 13, 52440 Poreč</item>
    </derivirana_varijabla>
  </DomainObject.Predmet.ProtuStrankaListFormatedWithAdress>
  <DomainObject.Predmet.ProtuStrankaListFormatedWithAdressOIB>
    <izvorni_sadrzaj>
      <item>Stečajna masa iza INTER CONSULTING društvo s ograničenom odgovornošću za trgovinu i putnička agencija u stečaju, OIB 72321681017, Partizanska 13, 52440 Poreč</item>
    </izvorni_sadrzaj>
    <derivirana_varijabla naziv="DomainObject.Predmet.ProtuStrankaListFormatedWithAdressOIB_1">
      <item>Stečajna masa iza INTER CONSULTING društvo s ograničenom odgovornošću za trgovinu i putnička agencija u stečaju, OIB 72321681017, Partizanska 13, 52440 Poreč</item>
    </derivirana_varijabla>
  </DomainObject.Predmet.ProtuStrankaListFormatedWithAdressOIB>
  <DomainObject.Predmet.ProtuStrankaListNazivFormated>
    <izvorni_sadrzaj>
      <item>Stečajna masa iza INTER CONSULTING društvo s ograničenom odgovornošću za trgovinu i putnička agencija u stečaju</item>
    </izvorni_sadrzaj>
    <derivirana_varijabla naziv="DomainObject.Predmet.ProtuStrankaListNazivFormated_1">
      <item>Stečajna masa iza INTER CONSULTING društvo s ograničenom odgovornošću za trgovinu i putnička agencija u stečaju</item>
    </derivirana_varijabla>
  </DomainObject.Predmet.ProtuStrankaListNazivFormated>
  <DomainObject.Predmet.ProtuStrankaListNazivFormatedOIB>
    <izvorni_sadrzaj>
      <item>Stečajna masa iza INTER CONSULTING društvo s ograničenom odgovornošću za trgovinu i putnička agencija u stečaju, OIB 72321681017</item>
    </izvorni_sadrzaj>
    <derivirana_varijabla naziv="DomainObject.Predmet.ProtuStrankaListNazivFormatedOIB_1">
      <item>Stečajna masa iza INTER CONSULTING društvo s ograničenom odgovornošću za trgovinu i putnička agencija u stečaju, OIB 72321681017</item>
    </derivirana_varijabla>
  </DomainObject.Predmet.ProtuStrankaListNazivFormatedOIB>
  <DomainObject.Predmet.OstaliListFormated>
    <izvorni_sadrzaj>
      <item>Goran Okmaca</item>
      <item>Igor Vretenar</item>
    </izvorni_sadrzaj>
    <derivirana_varijabla naziv="DomainObject.Predmet.OstaliListFormated_1">
      <item>Goran Okmaca</item>
      <item>Igor Vretenar</item>
    </derivirana_varijabla>
  </DomainObject.Predmet.OstaliListFormated>
  <DomainObject.Predmet.OstaliListFormatedOIB>
    <izvorni_sadrzaj>
      <item>Goran Okmaca, OIB 56813956959</item>
      <item>Igor Vretenar, OIB 00786525176</item>
    </izvorni_sadrzaj>
    <derivirana_varijabla naziv="DomainObject.Predmet.OstaliListFormatedOIB_1">
      <item>Goran Okmaca, OIB 56813956959</item>
      <item>Igor Vretenar, OIB 00786525176</item>
    </derivirana_varijabla>
  </DomainObject.Predmet.OstaliListFormatedOIB>
  <DomainObject.Predmet.OstaliListFormatedWithAdress>
    <izvorni_sadrzaj>
      <item>Goran Okmaca, Ul. 25. rujna 4, 52000 Pazin</item>
      <item>Igor Vretenar, Svete Katarine 6, 52220 Labin</item>
    </izvorni_sadrzaj>
    <derivirana_varijabla naziv="DomainObject.Predmet.OstaliListFormatedWithAdress_1">
      <item>Goran Okmaca, Ul. 25. rujna 4, 52000 Pazin</item>
      <item>Igor Vretenar, Svete Katarine 6, 52220 Labin</item>
    </derivirana_varijabla>
  </DomainObject.Predmet.OstaliListFormatedWithAdress>
  <DomainObject.Predmet.OstaliListFormatedWithAdressOIB>
    <izvorni_sadrzaj>
      <item>Goran Okmaca, OIB 56813956959, Ul. 25. rujna 4, 52000 Pazin</item>
      <item>Igor Vretenar, OIB 00786525176, Svete Katarine 6, 52220 Labin</item>
    </izvorni_sadrzaj>
    <derivirana_varijabla naziv="DomainObject.Predmet.OstaliListFormatedWithAdressOIB_1">
      <item>Goran Okmaca, OIB 56813956959, Ul. 25. rujna 4, 52000 Pazin</item>
      <item>Igor Vretenar, OIB 00786525176, Svete Katarine 6, 52220 Labin</item>
    </derivirana_varijabla>
  </DomainObject.Predmet.OstaliListFormatedWithAdressOIB>
  <DomainObject.Predmet.OstaliListNazivFormated>
    <izvorni_sadrzaj>
      <item>Goran Okmaca</item>
      <item>Igor Vretenar</item>
    </izvorni_sadrzaj>
    <derivirana_varijabla naziv="DomainObject.Predmet.OstaliListNazivFormated_1">
      <item>Goran Okmaca</item>
      <item>Igor Vretenar</item>
    </derivirana_varijabla>
  </DomainObject.Predmet.OstaliListNazivFormated>
  <DomainObject.Predmet.OstaliListNazivFormatedOIB>
    <izvorni_sadrzaj>
      <item>Goran Okmaca, OIB 56813956959</item>
      <item>Igor Vretenar, OIB 00786525176</item>
    </izvorni_sadrzaj>
    <derivirana_varijabla naziv="DomainObject.Predmet.OstaliListNazivFormatedOIB_1">
      <item>Goran Okmaca, OIB 56813956959</item>
      <item>Igor Vretenar, OIB 00786525176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travnja 2026.</izvorni_sadrzaj>
    <derivirana_varijabla naziv="DomainObject.Datum_1">14. travnja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Štefan Rola</izvorni_sadrzaj>
    <derivirana_varijabla naziv="DomainObject.Predmet.StrankaIDrugi_1">Štefan Rola</derivirana_varijabla>
  </DomainObject.Predmet.StrankaIDrugi>
  <DomainObject.Predmet.ProtustrankaIDrugi>
    <izvorni_sadrzaj>Stečajna masa iza INTER CONSULTING društvo s ograničenom odgovornošću za trgovinu i putnička agencija u stečaju</izvorni_sadrzaj>
    <derivirana_varijabla naziv="DomainObject.Predmet.ProtustrankaIDrugi_1">Stečajna masa iza INTER CONSULTING društvo s ograničenom odgovornošću za trgovinu i putnička agencija u stečaju</derivirana_varijabla>
  </DomainObject.Predmet.ProtustrankaIDrugi>
  <DomainObject.Predmet.StrankaIDrugiAdressOIB>
    <izvorni_sadrzaj>Štefan Rola, OIB 26698048809, Zgornja Korena 9, Duplek</izvorni_sadrzaj>
    <derivirana_varijabla naziv="DomainObject.Predmet.StrankaIDrugiAdressOIB_1">Štefan Rola, OIB 26698048809, Zgornja Korena 9, Duplek</derivirana_varijabla>
  </DomainObject.Predmet.StrankaIDrugiAdressOIB>
  <DomainObject.Predmet.ProtustrankaIDrugiAdressOIB>
    <izvorni_sadrzaj>Stečajna masa iza INTER CONSULTING društvo s ograničenom odgovornošću za trgovinu i putnička agencija u stečaju, OIB 72321681017, Partizanska 13, 52440 Poreč</izvorni_sadrzaj>
    <derivirana_varijabla naziv="DomainObject.Predmet.ProtustrankaIDrugiAdressOIB_1">Stečajna masa iza INTER CONSULTING društvo s ograničenom odgovornošću za trgovinu i putnička agencija u stečaju, OIB 72321681017,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Štefan Rola</item>
      <item>Stečajna masa iza INTER CONSULTING društvo s ograničenom odgovornošću za trgovinu i putnička agencija u stečaju</item>
      <item>Goran Okmaca</item>
      <item>Igor Vretenar</item>
    </izvorni_sadrzaj>
    <derivirana_varijabla naziv="DomainObject.Predmet.SudioniciListNaziv_1">
      <item>Štefan Rola</item>
      <item>Stečajna masa iza INTER CONSULTING društvo s ograničenom odgovornošću za trgovinu i putnička agencija u stečaju</item>
      <item>Goran Okmaca</item>
      <item>Igor Vretenar</item>
    </derivirana_varijabla>
  </DomainObject.Predmet.SudioniciListNaziv>
  <DomainObject.Predmet.SudioniciListAdressOIB>
    <izvorni_sadrzaj>
      <item>Štefan Rola, OIB 26698048809, Zgornja Korena 9,Duplek</item>
      <item>Stečajna masa iza INTER CONSULTING društvo s ograničenom odgovornošću za trgovinu i putnička agencija u stečaju, OIB 72321681017, Partizanska 13,52440 Poreč</item>
      <item>Goran Okmaca, OIB 56813956959, Ul. 25. rujna 4,52000 Pazin</item>
      <item>Igor Vretenar, OIB 00786525176, Svete Katarine 6,52220 Labin</item>
    </izvorni_sadrzaj>
    <derivirana_varijabla naziv="DomainObject.Predmet.SudioniciListAdressOIB_1">
      <item>Štefan Rola, OIB 26698048809, Zgornja Korena 9,Duplek</item>
      <item>Stečajna masa iza INTER CONSULTING društvo s ograničenom odgovornošću za trgovinu i putnička agencija u stečaju, OIB 72321681017, Partizanska 13,52440 Poreč</item>
      <item>Goran Okmaca, OIB 56813956959, Ul. 25. rujna 4,52000 Pazin</item>
      <item>Igor Vretenar, OIB 00786525176, Svete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26698048809</item>
      <item>, OIB 72321681017</item>
      <item>, OIB 56813956959</item>
      <item>, OIB 00786525176</item>
    </izvorni_sadrzaj>
    <derivirana_varijabla naziv="DomainObject.Predmet.SudioniciListNazivOIB_1">
      <item>, OIB 26698048809</item>
      <item>, OIB 72321681017</item>
      <item>, OIB 56813956959</item>
      <item>, OIB 00786525176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Partizanska ulica 13, 52440 Poreč</item>
    </izvorni_sadrzaj>
    <derivirana_varijabla naziv="DomainObject.Predmet.StecajniUpraviteljiListAddressOIB_1">
      <item>Štefan Rola, OIB 26698048809, Partizanska ulica 13, 52440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ožujka 2026.</izvorni_sadrzaj>
    <derivirana_varijabla naziv="DomainObject.PredzadnjaOdlukaIzPredmeta.DatumDonosenjaOdluke_1">23. ožujka 2026.</derivirana_varijabla>
  </DomainObject.PredzadnjaOdlukaIzPredmeta.DatumDonosenjaOdluke>
  <DomainObject.PredzadnjaOdlukaIzPredmeta.Oznaka>
    <izvorni_sadrzaj>St-150/2024-160</izvorni_sadrzaj>
    <derivirana_varijabla naziv="DomainObject.PredzadnjaOdlukaIzPredmeta.Oznaka_1">St-150/2024-160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2024.</izvorni_sadrzaj>
    <derivirana_varijabla naziv="DomainObject.Predmet.DatumPocetkaProcesa_1">13.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232</properties:Words>
  <properties:Characters>1242</properties:Characters>
  <properties:Lines>48</properties:Lines>
  <properties:Paragraphs>27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2026-04-13T08:09:00Z</dcterms:created>
  <dc:creator>Karin Vicel</dc:creator>
  <dc:description/>
  <cp:keywords/>
  <cp:lastModifiedBy>Karin Vicel</cp:lastModifiedBy>
  <cp:lastPrinted>2026-04-14T08:59:00Z</cp:lastPrinted>
  <dcterms:modified xmlns:xsi="http://www.w3.org/2001/XMLSchema-instance" xsi:type="dcterms:W3CDTF">2026-04-14T09:02:00Z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(Zapisnik radi utvrđenja troškova unovčenja nekretnine-2.docx)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