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5243C" w:rsidR="00587D22" w:rsidRPr="00D90578">
        <w:tc>
          <w:tcPr>
            <w:tcW w:type="dxa" w:w="2829"/>
            <w:shd w:fill="auto" w:color="auto" w:val="clear"/>
          </w:tcPr>
          <w:p w:rsidRDefault="00587D22" w:rsidP="00C5243C" w:rsidR="00587D22" w:rsidRPr="00D90578">
            <w:pPr>
              <w:jc w:val="center"/>
              <w:rPr>
                <w:rFonts w:cs="Times New Roman" w:hAnsi="Times New Roman" w:ascii="Times New Roman"/>
                <w:szCs w:val="24"/>
              </w:rPr>
            </w:pPr>
            <w:bookmarkStart w:name="_GoBack" w:id="0"/>
            <w:bookmarkEnd w:id="0"/>
            <w:r w:rsidRPr="00D90578">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587D22" w:rsidP="00C5243C" w:rsidR="00587D22" w:rsidRPr="00D90578">
            <w:pPr>
              <w:spacing w:before="120"/>
              <w:jc w:val="center"/>
              <w:rPr>
                <w:rFonts w:cs="Times New Roman" w:hAnsi="Times New Roman" w:ascii="Times New Roman"/>
                <w:szCs w:val="24"/>
              </w:rPr>
            </w:pPr>
            <w:r w:rsidRPr="00D90578">
              <w:rPr>
                <w:rFonts w:cs="Times New Roman" w:hAnsi="Times New Roman" w:ascii="Times New Roman"/>
                <w:szCs w:val="24"/>
              </w:rPr>
              <w:t>Republika Hrvatska</w:t>
            </w:r>
          </w:p>
          <w:p w:rsidRDefault="00587D22" w:rsidP="00C5243C" w:rsidR="00587D22" w:rsidRPr="00D90578">
            <w:pPr>
              <w:jc w:val="center"/>
              <w:rPr>
                <w:rFonts w:cs="Times New Roman" w:hAnsi="Times New Roman" w:ascii="Times New Roman"/>
                <w:szCs w:val="24"/>
              </w:rPr>
            </w:pPr>
            <w:r w:rsidRPr="00D90578">
              <w:rPr>
                <w:rFonts w:cs="Times New Roman" w:hAnsi="Times New Roman" w:ascii="Times New Roman"/>
                <w:szCs w:val="24"/>
              </w:rPr>
              <w:t>Trgovački sud u Varaždinu</w:t>
            </w:r>
          </w:p>
          <w:p w:rsidRDefault="00587D22" w:rsidP="00C5243C" w:rsidR="00587D22" w:rsidRPr="00D90578">
            <w:pPr>
              <w:jc w:val="center"/>
              <w:rPr>
                <w:rFonts w:cs="Times New Roman" w:hAnsi="Times New Roman" w:ascii="Times New Roman"/>
                <w:szCs w:val="24"/>
              </w:rPr>
            </w:pPr>
            <w:r w:rsidRPr="00D90578">
              <w:rPr>
                <w:rFonts w:cs="Times New Roman" w:hAnsi="Times New Roman" w:ascii="Times New Roman"/>
                <w:szCs w:val="24"/>
              </w:rPr>
              <w:t>Varaždin, Braće Radić 2</w:t>
            </w:r>
          </w:p>
        </w:tc>
      </w:tr>
    </w:tbl>
    <w:p w14:textId="23a01ab" w14:paraId="23a01ab" w:rsidRDefault="00587D22" w:rsidP="00587D22" w:rsidR="00587D22" w:rsidRPr="00D90578">
      <w:pPr>
        <w15:collapsed w:val="false"/>
        <w:rPr>
          <w:rFonts w:cs="Times New Roman" w:hAnsi="Times New Roman" w:ascii="Times New Roman"/>
          <w:szCs w:val="24"/>
        </w:rPr>
      </w:pPr>
    </w:p>
    <w:p w:rsidRDefault="00855B58" w:rsidP="00443FE6" w:rsidR="00855B58" w:rsidRPr="00D90578">
      <w:pPr>
        <w:jc w:val="both"/>
        <w:rPr>
          <w:rFonts w:cs="Times New Roman" w:hAnsi="Times New Roman" w:ascii="Times New Roman"/>
          <w:szCs w:val="24"/>
        </w:rPr>
      </w:pPr>
    </w:p>
    <w:p w:rsidRDefault="00855B58" w:rsidP="00443FE6" w:rsidR="00855B58" w:rsidRPr="00D90578">
      <w:pPr>
        <w:jc w:val="both"/>
        <w:rPr>
          <w:rFonts w:cs="Times New Roman" w:hAnsi="Times New Roman" w:ascii="Times New Roman"/>
          <w:szCs w:val="24"/>
        </w:rPr>
      </w:pPr>
    </w:p>
    <w:p w:rsidRDefault="00443FE6" w:rsidP="00443FE6" w:rsidR="00443FE6" w:rsidRPr="00D90578">
      <w:pPr>
        <w:jc w:val="center"/>
        <w:rPr>
          <w:rFonts w:cs="Times New Roman" w:hAnsi="Times New Roman" w:ascii="Times New Roman"/>
          <w:szCs w:val="24"/>
        </w:rPr>
      </w:pPr>
      <w:r w:rsidRPr="00D90578">
        <w:rPr>
          <w:rFonts w:cs="Times New Roman" w:hAnsi="Times New Roman" w:ascii="Times New Roman"/>
          <w:szCs w:val="24"/>
        </w:rPr>
        <w:t>R E P U B L I K A    H R V A T S K A</w:t>
      </w:r>
    </w:p>
    <w:p w:rsidRDefault="00443FE6" w:rsidP="00443FE6" w:rsidR="00443FE6" w:rsidRPr="00D90578">
      <w:pPr>
        <w:jc w:val="both"/>
        <w:rPr>
          <w:rFonts w:cs="Times New Roman" w:hAnsi="Times New Roman" w:ascii="Times New Roman"/>
          <w:szCs w:val="24"/>
        </w:rPr>
      </w:pPr>
    </w:p>
    <w:p w:rsidRDefault="00443FE6" w:rsidP="00443FE6" w:rsidR="00443FE6" w:rsidRPr="00D90578">
      <w:pPr>
        <w:pStyle w:val="Naslov2"/>
        <w:rPr>
          <w:b w:val="false"/>
          <w:szCs w:val="24"/>
        </w:rPr>
      </w:pPr>
      <w:r w:rsidRPr="00D90578">
        <w:rPr>
          <w:b w:val="false"/>
          <w:szCs w:val="24"/>
        </w:rPr>
        <w:t>R J E Š E NJ E</w:t>
      </w:r>
    </w:p>
    <w:p w:rsidRDefault="00443FE6" w:rsidP="00443FE6" w:rsidR="00443FE6" w:rsidRPr="00D90578">
      <w:pPr>
        <w:jc w:val="both"/>
        <w:rPr>
          <w:rFonts w:cs="Times New Roman" w:hAnsi="Times New Roman" w:ascii="Times New Roman"/>
          <w:szCs w:val="24"/>
        </w:rPr>
      </w:pPr>
    </w:p>
    <w:p w:rsidRDefault="00373625" w:rsidP="00752EB5" w:rsidR="00752EB5" w:rsidRPr="00D90578">
      <w:pPr>
        <w:ind w:firstLine="708"/>
        <w:jc w:val="both"/>
        <w:rPr>
          <w:rFonts w:cs="Times New Roman" w:hAnsi="Times New Roman" w:ascii="Times New Roman"/>
        </w:rPr>
      </w:pPr>
      <w:r w:rsidRPr="00D90578">
        <w:rPr>
          <w:rFonts w:cs="Times New Roman" w:hAnsi="Times New Roman" w:ascii="Times New Roman"/>
        </w:rPr>
        <w:t>Trgovački sud u Varaždinu, po sucu toga suda Iris Hatvalić Nemec kao stečajnom sucu, u stečajnom postupku nad dužnikom RIF BIRO, d.o.o. u stečaju, Čakovec, Trg Eugena Kvaternika 13/1, OIB: 48630571506, zastupanom po stečajnom upravitelju Vandi Kovačević Gelenčer iz Virovitice</w:t>
      </w:r>
      <w:r w:rsidR="0073517D" w:rsidRPr="00D90578">
        <w:rPr>
          <w:rFonts w:cs="Times New Roman" w:hAnsi="Times New Roman" w:ascii="Times New Roman"/>
        </w:rPr>
        <w:t>,</w:t>
      </w:r>
      <w:r w:rsidR="00752EB5" w:rsidRPr="00D90578">
        <w:rPr>
          <w:rFonts w:cs="Times New Roman" w:hAnsi="Times New Roman" w:ascii="Times New Roman"/>
        </w:rPr>
        <w:t xml:space="preserve"> </w:t>
      </w:r>
      <w:r w:rsidRPr="00D90578">
        <w:rPr>
          <w:rFonts w:cs="Times New Roman" w:hAnsi="Times New Roman" w:ascii="Times New Roman"/>
        </w:rPr>
        <w:t>25</w:t>
      </w:r>
      <w:r w:rsidR="00D66D81" w:rsidRPr="00D90578">
        <w:rPr>
          <w:rFonts w:cs="Times New Roman" w:hAnsi="Times New Roman" w:ascii="Times New Roman"/>
        </w:rPr>
        <w:t>. listopada</w:t>
      </w:r>
      <w:r w:rsidR="00557075" w:rsidRPr="00D90578">
        <w:rPr>
          <w:rFonts w:cs="Times New Roman" w:hAnsi="Times New Roman" w:ascii="Times New Roman"/>
        </w:rPr>
        <w:t xml:space="preserve"> 2017</w:t>
      </w:r>
      <w:r w:rsidR="00752EB5" w:rsidRPr="00D90578">
        <w:rPr>
          <w:rFonts w:cs="Times New Roman" w:hAnsi="Times New Roman" w:ascii="Times New Roman"/>
        </w:rPr>
        <w:t>.</w:t>
      </w:r>
    </w:p>
    <w:p w:rsidRDefault="00443FE6" w:rsidP="00443FE6" w:rsidR="00443FE6" w:rsidRPr="00D90578">
      <w:pPr>
        <w:ind w:right="567"/>
        <w:jc w:val="both"/>
        <w:rPr>
          <w:rFonts w:cs="Times New Roman" w:hAnsi="Times New Roman" w:ascii="Times New Roman"/>
          <w:szCs w:val="24"/>
        </w:rPr>
      </w:pPr>
    </w:p>
    <w:p w:rsidRDefault="00443FE6" w:rsidP="00443FE6" w:rsidR="00443FE6" w:rsidRPr="00D90578">
      <w:pPr>
        <w:ind w:right="567" w:left="737"/>
        <w:jc w:val="center"/>
        <w:rPr>
          <w:rFonts w:cs="Times New Roman" w:hAnsi="Times New Roman" w:ascii="Times New Roman"/>
          <w:szCs w:val="24"/>
        </w:rPr>
      </w:pPr>
      <w:r w:rsidRPr="00D90578">
        <w:rPr>
          <w:rFonts w:cs="Times New Roman" w:hAnsi="Times New Roman" w:ascii="Times New Roman"/>
          <w:szCs w:val="24"/>
        </w:rPr>
        <w:t>r i j e š i o    j e</w:t>
      </w:r>
    </w:p>
    <w:p w:rsidRDefault="00443FE6" w:rsidP="00443FE6" w:rsidR="00443FE6" w:rsidRPr="00D90578">
      <w:pPr>
        <w:ind w:right="1252"/>
        <w:jc w:val="both"/>
        <w:rPr>
          <w:rFonts w:cs="Times New Roman" w:hAnsi="Times New Roman" w:ascii="Times New Roman"/>
          <w:szCs w:val="24"/>
        </w:rPr>
      </w:pPr>
    </w:p>
    <w:p w:rsidRDefault="00443FE6" w:rsidP="00443FE6" w:rsidR="00443FE6" w:rsidRPr="00D90578">
      <w:pPr>
        <w:pStyle w:val="Odlomakpopisa"/>
        <w:numPr>
          <w:ilvl w:val="0"/>
          <w:numId w:val="7"/>
        </w:numPr>
        <w:ind w:right="567"/>
        <w:jc w:val="both"/>
        <w:rPr>
          <w:rFonts w:cs="Times New Roman" w:hAnsi="Times New Roman" w:ascii="Times New Roman"/>
          <w:b/>
          <w:szCs w:val="24"/>
        </w:rPr>
      </w:pPr>
      <w:r w:rsidRPr="00D90578">
        <w:rPr>
          <w:rFonts w:cs="Times New Roman" w:hAnsi="Times New Roman" w:ascii="Times New Roman"/>
          <w:b/>
          <w:szCs w:val="24"/>
        </w:rPr>
        <w:t>Utvrđene tražbine viših isplatnih redova u kunama:</w:t>
      </w:r>
    </w:p>
    <w:p w:rsidRDefault="00443FE6" w:rsidP="00443FE6" w:rsidR="00443FE6" w:rsidRPr="00D90578">
      <w:pPr>
        <w:ind w:right="567" w:left="705"/>
        <w:jc w:val="both"/>
        <w:rPr>
          <w:rFonts w:cs="Times New Roman" w:hAnsi="Times New Roman" w:ascii="Times New Roman"/>
          <w:szCs w:val="24"/>
          <w:u w:val="single"/>
        </w:rPr>
      </w:pPr>
    </w:p>
    <w:p w:rsidRDefault="00443FE6" w:rsidP="00443FE6" w:rsidR="00443FE6" w:rsidRPr="00D90578">
      <w:pPr>
        <w:ind w:right="567" w:left="705"/>
        <w:rPr>
          <w:rFonts w:cs="Times New Roman" w:hAnsi="Times New Roman" w:ascii="Times New Roman"/>
          <w:szCs w:val="24"/>
        </w:rPr>
      </w:pPr>
      <w:r w:rsidRPr="00D90578">
        <w:rPr>
          <w:rFonts w:cs="Times New Roman" w:hAnsi="Times New Roman" w:ascii="Times New Roman"/>
          <w:szCs w:val="24"/>
          <w:u w:val="single"/>
        </w:rPr>
        <w:t>Drugi viši isplatni red</w:t>
      </w:r>
    </w:p>
    <w:p w:rsidRDefault="00443FE6" w:rsidP="00443FE6" w:rsidR="00443FE6" w:rsidRPr="00D90578">
      <w:pPr>
        <w:ind w:left="705"/>
        <w:jc w:val="both"/>
        <w:rPr>
          <w:rFonts w:cs="Times New Roman" w:hAnsi="Times New Roman" w:ascii="Times New Roman"/>
          <w:szCs w:val="24"/>
          <w:lang w:eastAsia="hr-HR"/>
        </w:rPr>
      </w:pPr>
      <w:r w:rsidRPr="00D90578">
        <w:rPr>
          <w:rFonts w:cs="Times New Roman" w:hAnsi="Times New Roman" w:ascii="Times New Roman"/>
          <w:szCs w:val="24"/>
          <w:lang w:eastAsia="hr-HR"/>
        </w:rPr>
        <w:tab/>
      </w:r>
    </w:p>
    <w:tbl>
      <w:tblPr>
        <w:tblW w:type="dxa" w:w="10916"/>
        <w:tblInd w:type="dxa" w:w="-743"/>
        <w:tblLook w:val="04A0" w:noVBand="1" w:noHBand="0" w:lastColumn="0" w:firstColumn="1" w:lastRow="0" w:firstRow="1"/>
      </w:tblPr>
      <w:tblGrid>
        <w:gridCol w:w="709"/>
        <w:gridCol w:w="2410"/>
        <w:gridCol w:w="1984"/>
        <w:gridCol w:w="1366"/>
        <w:gridCol w:w="1339"/>
        <w:gridCol w:w="1366"/>
        <w:gridCol w:w="1742"/>
      </w:tblGrid>
      <w:tr w:rsidTr="00D90578" w:rsidR="00D90578" w:rsidRPr="00D90578">
        <w:trPr>
          <w:trHeight w:val="300"/>
        </w:trPr>
        <w:tc>
          <w:tcPr>
            <w:tcW w:type="dxa" w:w="70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0578" w:rsidP="003F045E" w:rsidR="00D90578" w:rsidRPr="00D90578">
            <w:pPr>
              <w:jc w:val="center"/>
              <w:rPr>
                <w:rFonts w:cs="Times New Roman" w:hAnsi="Times New Roman" w:ascii="Times New Roman"/>
                <w:b/>
                <w:bCs/>
                <w:color w:val="000000"/>
                <w:sz w:val="20"/>
              </w:rPr>
            </w:pPr>
            <w:r w:rsidRPr="00D90578">
              <w:rPr>
                <w:rFonts w:cs="Times New Roman" w:hAnsi="Times New Roman" w:ascii="Times New Roman"/>
                <w:b/>
                <w:bCs/>
                <w:color w:val="000000"/>
                <w:sz w:val="20"/>
              </w:rPr>
              <w:t>RED. BR.</w:t>
            </w:r>
          </w:p>
        </w:tc>
        <w:tc>
          <w:tcPr>
            <w:tcW w:type="dxa" w:w="2410"/>
            <w:tcBorders>
              <w:top w:space="0" w:sz="4" w:color="auto" w:val="single"/>
              <w:left w:val="nil"/>
              <w:bottom w:space="0" w:sz="4" w:color="auto" w:val="single"/>
              <w:right w:space="0" w:sz="4" w:color="auto" w:val="single"/>
            </w:tcBorders>
            <w:shd w:fill="auto" w:color="auto" w:val="clear"/>
            <w:noWrap/>
            <w:vAlign w:val="center"/>
            <w:hideMark/>
          </w:tcPr>
          <w:p w:rsidRDefault="00D90578" w:rsidP="003F045E" w:rsidR="00D90578" w:rsidRPr="00D90578">
            <w:pPr>
              <w:jc w:val="center"/>
              <w:rPr>
                <w:rFonts w:cs="Times New Roman" w:hAnsi="Times New Roman" w:ascii="Times New Roman"/>
                <w:b/>
                <w:bCs/>
                <w:color w:val="000000"/>
                <w:sz w:val="20"/>
              </w:rPr>
            </w:pPr>
            <w:r w:rsidRPr="00D90578">
              <w:rPr>
                <w:rFonts w:cs="Times New Roman" w:hAnsi="Times New Roman" w:ascii="Times New Roman"/>
                <w:b/>
                <w:bCs/>
                <w:color w:val="000000"/>
                <w:sz w:val="20"/>
              </w:rPr>
              <w:t xml:space="preserve">  VJEROVNIK</w:t>
            </w:r>
          </w:p>
        </w:tc>
        <w:tc>
          <w:tcPr>
            <w:tcW w:type="dxa" w:w="1984"/>
            <w:tcBorders>
              <w:top w:space="0" w:sz="4" w:color="auto" w:val="single"/>
              <w:left w:val="nil"/>
              <w:bottom w:space="0" w:sz="4" w:color="auto" w:val="single"/>
              <w:right w:space="0" w:sz="4" w:color="auto" w:val="single"/>
            </w:tcBorders>
            <w:shd w:fill="auto" w:color="auto" w:val="clear"/>
            <w:noWrap/>
            <w:vAlign w:val="bottom"/>
            <w:hideMark/>
          </w:tcPr>
          <w:p w:rsidRDefault="00D90578" w:rsidP="003F045E" w:rsidR="00D90578" w:rsidRPr="00D90578">
            <w:pPr>
              <w:jc w:val="center"/>
              <w:rPr>
                <w:rFonts w:cs="Times New Roman" w:hAnsi="Times New Roman" w:ascii="Times New Roman"/>
                <w:b/>
                <w:bCs/>
                <w:color w:val="000000"/>
                <w:sz w:val="20"/>
              </w:rPr>
            </w:pPr>
            <w:r w:rsidRPr="00D90578">
              <w:rPr>
                <w:rFonts w:cs="Times New Roman" w:hAnsi="Times New Roman" w:ascii="Times New Roman"/>
                <w:b/>
                <w:bCs/>
                <w:color w:val="000000"/>
                <w:sz w:val="20"/>
              </w:rPr>
              <w:t>OSNOVA TRAŽBINE</w:t>
            </w:r>
          </w:p>
        </w:tc>
        <w:tc>
          <w:tcPr>
            <w:tcW w:type="dxa" w:w="1366"/>
            <w:tcBorders>
              <w:top w:space="0" w:sz="4" w:color="auto" w:val="single"/>
              <w:left w:val="nil"/>
              <w:bottom w:space="0" w:sz="4" w:color="auto" w:val="single"/>
              <w:right w:space="0" w:sz="4" w:color="auto" w:val="single"/>
            </w:tcBorders>
            <w:shd w:fill="auto" w:color="auto" w:val="clear"/>
            <w:noWrap/>
            <w:vAlign w:val="bottom"/>
            <w:hideMark/>
          </w:tcPr>
          <w:p w:rsidRDefault="00D90578" w:rsidP="003F045E" w:rsidR="00D90578" w:rsidRPr="00D90578">
            <w:pPr>
              <w:rPr>
                <w:rFonts w:cs="Times New Roman" w:hAnsi="Times New Roman" w:ascii="Times New Roman"/>
                <w:b/>
                <w:bCs/>
                <w:color w:val="000000"/>
                <w:sz w:val="20"/>
              </w:rPr>
            </w:pPr>
            <w:r w:rsidRPr="00D90578">
              <w:rPr>
                <w:rFonts w:cs="Times New Roman" w:hAnsi="Times New Roman" w:ascii="Times New Roman"/>
                <w:b/>
                <w:bCs/>
                <w:color w:val="000000"/>
                <w:sz w:val="20"/>
              </w:rPr>
              <w:t>IZNOS TRAŽBINE</w:t>
            </w:r>
          </w:p>
        </w:tc>
        <w:tc>
          <w:tcPr>
            <w:tcW w:type="dxa" w:w="1339"/>
            <w:tcBorders>
              <w:top w:space="0" w:sz="4" w:color="auto" w:val="single"/>
              <w:left w:val="nil"/>
              <w:bottom w:space="0" w:sz="4" w:color="auto" w:val="single"/>
              <w:right w:space="0" w:sz="4" w:color="auto" w:val="single"/>
            </w:tcBorders>
            <w:shd w:fill="auto" w:color="auto" w:val="clear"/>
            <w:noWrap/>
            <w:vAlign w:val="bottom"/>
            <w:hideMark/>
          </w:tcPr>
          <w:p w:rsidRDefault="00D90578" w:rsidP="003F045E" w:rsidR="00D90578" w:rsidRPr="00D90578">
            <w:pPr>
              <w:jc w:val="center"/>
              <w:rPr>
                <w:rFonts w:cs="Times New Roman" w:hAnsi="Times New Roman" w:ascii="Times New Roman"/>
                <w:b/>
                <w:bCs/>
                <w:color w:val="000000"/>
                <w:sz w:val="20"/>
              </w:rPr>
            </w:pPr>
            <w:r w:rsidRPr="00D90578">
              <w:rPr>
                <w:rFonts w:cs="Times New Roman" w:hAnsi="Times New Roman" w:ascii="Times New Roman"/>
                <w:b/>
                <w:bCs/>
                <w:color w:val="000000"/>
                <w:sz w:val="20"/>
              </w:rPr>
              <w:t>OSPORENO</w:t>
            </w:r>
          </w:p>
        </w:tc>
        <w:tc>
          <w:tcPr>
            <w:tcW w:type="dxa" w:w="1366"/>
            <w:tcBorders>
              <w:top w:space="0" w:sz="4" w:color="auto" w:val="single"/>
              <w:left w:val="nil"/>
              <w:bottom w:space="0" w:sz="4" w:color="auto" w:val="single"/>
              <w:right w:space="0" w:sz="4" w:color="auto" w:val="single"/>
            </w:tcBorders>
            <w:shd w:fill="auto" w:color="auto" w:val="clear"/>
            <w:noWrap/>
            <w:vAlign w:val="bottom"/>
            <w:hideMark/>
          </w:tcPr>
          <w:p w:rsidRDefault="00D90578" w:rsidP="003F045E" w:rsidR="00D90578" w:rsidRPr="00D90578">
            <w:pPr>
              <w:jc w:val="center"/>
              <w:rPr>
                <w:rFonts w:cs="Times New Roman" w:hAnsi="Times New Roman" w:ascii="Times New Roman"/>
                <w:b/>
                <w:bCs/>
                <w:color w:val="000000"/>
                <w:sz w:val="20"/>
              </w:rPr>
            </w:pPr>
            <w:r w:rsidRPr="00D90578">
              <w:rPr>
                <w:rFonts w:cs="Times New Roman" w:hAnsi="Times New Roman" w:ascii="Times New Roman"/>
                <w:b/>
                <w:bCs/>
                <w:color w:val="000000"/>
                <w:sz w:val="20"/>
              </w:rPr>
              <w:t>PRIZNATO</w:t>
            </w:r>
          </w:p>
        </w:tc>
        <w:tc>
          <w:tcPr>
            <w:tcW w:type="dxa" w:w="1742"/>
            <w:tcBorders>
              <w:top w:space="0" w:sz="4" w:color="auto" w:val="single"/>
              <w:left w:val="nil"/>
              <w:bottom w:space="0" w:sz="4" w:color="auto" w:val="single"/>
              <w:right w:space="0" w:sz="4" w:color="auto" w:val="single"/>
            </w:tcBorders>
            <w:shd w:fill="auto" w:color="auto" w:val="clear"/>
            <w:noWrap/>
            <w:vAlign w:val="bottom"/>
            <w:hideMark/>
          </w:tcPr>
          <w:p w:rsidRDefault="00D90578" w:rsidP="003F045E" w:rsidR="00D90578" w:rsidRPr="00D90578">
            <w:pPr>
              <w:jc w:val="center"/>
              <w:rPr>
                <w:rFonts w:cs="Times New Roman" w:hAnsi="Times New Roman" w:ascii="Times New Roman"/>
                <w:b/>
                <w:bCs/>
                <w:color w:val="000000"/>
                <w:sz w:val="20"/>
              </w:rPr>
            </w:pPr>
            <w:r w:rsidRPr="00D90578">
              <w:rPr>
                <w:rFonts w:cs="Times New Roman" w:hAnsi="Times New Roman" w:ascii="Times New Roman"/>
                <w:b/>
                <w:bCs/>
                <w:color w:val="000000"/>
                <w:sz w:val="20"/>
              </w:rPr>
              <w:t>NAPOMENA</w:t>
            </w:r>
          </w:p>
        </w:tc>
      </w:tr>
      <w:tr w:rsidTr="00D90578" w:rsidR="00D90578" w:rsidRPr="00D90578">
        <w:trPr>
          <w:trHeight w:val="900"/>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D90578" w:rsidP="003F045E" w:rsidR="00D90578" w:rsidRPr="00D90578">
            <w:pPr>
              <w:jc w:val="center"/>
              <w:rPr>
                <w:rFonts w:cs="Times New Roman" w:hAnsi="Times New Roman" w:ascii="Times New Roman"/>
                <w:color w:val="000000"/>
                <w:sz w:val="20"/>
              </w:rPr>
            </w:pPr>
            <w:r w:rsidRPr="00D90578">
              <w:rPr>
                <w:rFonts w:cs="Times New Roman" w:hAnsi="Times New Roman" w:ascii="Times New Roman"/>
                <w:color w:val="000000"/>
                <w:sz w:val="20"/>
              </w:rPr>
              <w:t>1.</w:t>
            </w:r>
          </w:p>
        </w:tc>
        <w:tc>
          <w:tcPr>
            <w:tcW w:type="dxa" w:w="2410"/>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Hrvatska radio televizija, Prisavlje 3, Zagreb, 68419124305</w:t>
            </w:r>
          </w:p>
        </w:tc>
        <w:tc>
          <w:tcPr>
            <w:tcW w:type="dxa" w:w="1984"/>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Rješenje o ovrsi, računi, izvadak iz posl. knjiga, kamate</w:t>
            </w: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2.260,44</w:t>
            </w:r>
          </w:p>
          <w:p w:rsidRDefault="00D90578" w:rsidP="003F045E" w:rsidR="00D90578" w:rsidRPr="00D90578">
            <w:pPr>
              <w:jc w:val="right"/>
              <w:rPr>
                <w:rFonts w:cs="Times New Roman" w:hAnsi="Times New Roman" w:ascii="Times New Roman"/>
                <w:color w:val="000000"/>
                <w:sz w:val="20"/>
              </w:rPr>
            </w:pPr>
          </w:p>
        </w:tc>
        <w:tc>
          <w:tcPr>
            <w:tcW w:type="dxa" w:w="1339"/>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2.260,44</w:t>
            </w:r>
          </w:p>
          <w:p w:rsidRDefault="00D90578" w:rsidP="003F045E" w:rsidR="00D90578" w:rsidRPr="00D90578">
            <w:pPr>
              <w:jc w:val="right"/>
              <w:rPr>
                <w:rFonts w:cs="Times New Roman" w:hAnsi="Times New Roman" w:ascii="Times New Roman"/>
                <w:color w:val="000000"/>
                <w:sz w:val="20"/>
              </w:rPr>
            </w:pPr>
          </w:p>
        </w:tc>
        <w:tc>
          <w:tcPr>
            <w:tcW w:type="dxa" w:w="1742"/>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Plaćena pristojba 45,20 kn, predana punomoć</w:t>
            </w:r>
          </w:p>
          <w:p w:rsidRDefault="00D90578" w:rsidP="003F045E" w:rsidR="00D90578" w:rsidRPr="00D90578">
            <w:pPr>
              <w:rPr>
                <w:rFonts w:cs="Times New Roman" w:hAnsi="Times New Roman" w:ascii="Times New Roman"/>
                <w:color w:val="000000"/>
                <w:sz w:val="20"/>
              </w:rPr>
            </w:pPr>
          </w:p>
        </w:tc>
      </w:tr>
      <w:tr w:rsidTr="00D90578" w:rsidR="00D90578" w:rsidRPr="00D90578">
        <w:trPr>
          <w:trHeight w:val="900"/>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D90578" w:rsidP="003F045E" w:rsidR="00D90578" w:rsidRPr="00D90578">
            <w:pPr>
              <w:jc w:val="center"/>
              <w:rPr>
                <w:rFonts w:cs="Times New Roman" w:hAnsi="Times New Roman" w:ascii="Times New Roman"/>
                <w:color w:val="000000"/>
                <w:sz w:val="20"/>
              </w:rPr>
            </w:pPr>
            <w:r w:rsidRPr="00D90578">
              <w:rPr>
                <w:rFonts w:cs="Times New Roman" w:hAnsi="Times New Roman" w:ascii="Times New Roman"/>
                <w:color w:val="000000"/>
                <w:sz w:val="20"/>
              </w:rPr>
              <w:t>2.</w:t>
            </w:r>
          </w:p>
        </w:tc>
        <w:tc>
          <w:tcPr>
            <w:tcW w:type="dxa" w:w="2410"/>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FINA, Ulica grada Vukovara 70, Zagreb, OIB: 85821130368</w:t>
            </w:r>
          </w:p>
        </w:tc>
        <w:tc>
          <w:tcPr>
            <w:tcW w:type="dxa" w:w="1984"/>
            <w:tcBorders>
              <w:top w:val="nil"/>
              <w:left w:val="nil"/>
              <w:bottom w:space="0" w:sz="4" w:color="auto" w:val="single"/>
              <w:right w:space="0" w:sz="4" w:color="auto" w:val="single"/>
            </w:tcBorders>
            <w:shd w:fill="auto" w:color="auto" w:val="clear"/>
            <w:vAlign w:val="center"/>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Izvod otvorenih stavki, računi, kamate</w:t>
            </w:r>
          </w:p>
          <w:p w:rsidRDefault="00D90578" w:rsidP="003F045E" w:rsidR="00D90578" w:rsidRPr="00D90578">
            <w:pPr>
              <w:rPr>
                <w:rFonts w:cs="Times New Roman" w:hAnsi="Times New Roman" w:ascii="Times New Roman"/>
                <w:color w:val="000000"/>
                <w:sz w:val="20"/>
              </w:rPr>
            </w:pP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7.109,48</w:t>
            </w:r>
          </w:p>
          <w:p w:rsidRDefault="00D90578" w:rsidP="003F045E" w:rsidR="00D90578" w:rsidRPr="00D90578">
            <w:pPr>
              <w:jc w:val="right"/>
              <w:rPr>
                <w:rFonts w:cs="Times New Roman" w:hAnsi="Times New Roman" w:ascii="Times New Roman"/>
                <w:color w:val="000000"/>
                <w:sz w:val="20"/>
              </w:rPr>
            </w:pPr>
          </w:p>
        </w:tc>
        <w:tc>
          <w:tcPr>
            <w:tcW w:type="dxa" w:w="1339"/>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7.109,48</w:t>
            </w:r>
          </w:p>
          <w:p w:rsidRDefault="00D90578" w:rsidP="003F045E" w:rsidR="00D90578" w:rsidRPr="00D90578">
            <w:pPr>
              <w:jc w:val="right"/>
              <w:rPr>
                <w:rFonts w:cs="Times New Roman" w:hAnsi="Times New Roman" w:ascii="Times New Roman"/>
                <w:color w:val="000000"/>
                <w:sz w:val="20"/>
              </w:rPr>
            </w:pPr>
          </w:p>
        </w:tc>
        <w:tc>
          <w:tcPr>
            <w:tcW w:type="dxa" w:w="1742"/>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Plaćena pristojba 142,18</w:t>
            </w:r>
          </w:p>
          <w:p w:rsidRDefault="00D90578" w:rsidP="003F045E" w:rsidR="00D90578" w:rsidRPr="00D90578">
            <w:pPr>
              <w:rPr>
                <w:rFonts w:cs="Times New Roman" w:hAnsi="Times New Roman" w:ascii="Times New Roman"/>
                <w:color w:val="000000"/>
                <w:sz w:val="20"/>
              </w:rPr>
            </w:pPr>
          </w:p>
        </w:tc>
      </w:tr>
      <w:tr w:rsidTr="00D90578" w:rsidR="00D90578" w:rsidRPr="00D90578">
        <w:trPr>
          <w:trHeight w:val="600"/>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D90578" w:rsidP="003F045E" w:rsidR="00D90578" w:rsidRPr="00D90578">
            <w:pPr>
              <w:jc w:val="center"/>
              <w:rPr>
                <w:rFonts w:cs="Times New Roman" w:hAnsi="Times New Roman" w:ascii="Times New Roman"/>
                <w:color w:val="000000"/>
                <w:sz w:val="20"/>
              </w:rPr>
            </w:pPr>
            <w:r w:rsidRPr="00D90578">
              <w:rPr>
                <w:rFonts w:cs="Times New Roman" w:hAnsi="Times New Roman" w:ascii="Times New Roman"/>
                <w:color w:val="000000"/>
                <w:sz w:val="20"/>
              </w:rPr>
              <w:t>3.</w:t>
            </w:r>
          </w:p>
        </w:tc>
        <w:tc>
          <w:tcPr>
            <w:tcW w:type="dxa" w:w="2410"/>
            <w:tcBorders>
              <w:top w:val="nil"/>
              <w:left w:val="nil"/>
              <w:bottom w:space="0" w:sz="4" w:color="auto" w:val="single"/>
              <w:right w:space="0" w:sz="4" w:color="auto" w:val="single"/>
            </w:tcBorders>
            <w:shd w:fill="auto" w:color="auto" w:val="clear"/>
            <w:vAlign w:val="center"/>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GENERALI OSIGURANJE d.d., Ul. grada Vukovara 284, Zagreb , OIB:10840749604</w:t>
            </w:r>
          </w:p>
        </w:tc>
        <w:tc>
          <w:tcPr>
            <w:tcW w:type="dxa" w:w="1984"/>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Rješenje o ovrsi od 27.04.2012.,kamate</w:t>
            </w: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100.108,24</w:t>
            </w:r>
          </w:p>
        </w:tc>
        <w:tc>
          <w:tcPr>
            <w:tcW w:type="dxa" w:w="1339"/>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100.108,24</w:t>
            </w:r>
          </w:p>
        </w:tc>
        <w:tc>
          <w:tcPr>
            <w:tcW w:type="dxa" w:w="1742"/>
            <w:tcBorders>
              <w:top w:val="nil"/>
              <w:left w:val="nil"/>
              <w:bottom w:space="0" w:sz="4" w:color="auto" w:val="single"/>
              <w:right w:space="0" w:sz="4" w:color="auto" w:val="single"/>
            </w:tcBorders>
            <w:shd w:fill="auto" w:color="auto" w:val="clear"/>
            <w:vAlign w:val="center"/>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Plaćena pristojba 500,00 kn</w:t>
            </w:r>
          </w:p>
        </w:tc>
      </w:tr>
      <w:tr w:rsidTr="00D90578" w:rsidR="00D90578" w:rsidRPr="00D90578">
        <w:trPr>
          <w:trHeight w:val="900"/>
        </w:trPr>
        <w:tc>
          <w:tcPr>
            <w:tcW w:type="dxa" w:w="709"/>
            <w:tcBorders>
              <w:top w:val="nil"/>
              <w:left w:space="0" w:sz="4" w:color="auto" w:val="single"/>
              <w:bottom w:space="0" w:sz="4" w:color="auto" w:val="single"/>
              <w:right w:space="0" w:sz="4" w:color="auto" w:val="single"/>
            </w:tcBorders>
            <w:shd w:fill="auto" w:color="auto" w:val="clear"/>
            <w:noWrap/>
            <w:vAlign w:val="center"/>
            <w:hideMark/>
          </w:tcPr>
          <w:p w:rsidRDefault="00D90578" w:rsidP="003F045E" w:rsidR="00D90578" w:rsidRPr="00D90578">
            <w:pPr>
              <w:jc w:val="center"/>
              <w:rPr>
                <w:rFonts w:cs="Times New Roman" w:hAnsi="Times New Roman" w:ascii="Times New Roman"/>
                <w:color w:val="000000"/>
                <w:sz w:val="20"/>
              </w:rPr>
            </w:pPr>
            <w:r w:rsidRPr="00D90578">
              <w:rPr>
                <w:rFonts w:cs="Times New Roman" w:hAnsi="Times New Roman" w:ascii="Times New Roman"/>
                <w:color w:val="000000"/>
                <w:sz w:val="20"/>
              </w:rPr>
              <w:t>4.</w:t>
            </w:r>
          </w:p>
        </w:tc>
        <w:tc>
          <w:tcPr>
            <w:tcW w:type="dxa" w:w="2410"/>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SPLITSKA BANKA d.d., Domovinskog rata 61, 21000 Split, OIB: 69326397242</w:t>
            </w:r>
          </w:p>
        </w:tc>
        <w:tc>
          <w:tcPr>
            <w:tcW w:type="dxa" w:w="1984"/>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Jamstvo po ugovorima o kreditu</w:t>
            </w: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55.353.890,00</w:t>
            </w:r>
          </w:p>
        </w:tc>
        <w:tc>
          <w:tcPr>
            <w:tcW w:type="dxa" w:w="1339"/>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55.353.890,00</w:t>
            </w:r>
          </w:p>
        </w:tc>
        <w:tc>
          <w:tcPr>
            <w:tcW w:type="dxa" w:w="1742"/>
            <w:tcBorders>
              <w:top w:val="nil"/>
              <w:left w:val="nil"/>
              <w:bottom w:space="0" w:sz="4" w:color="auto" w:val="single"/>
              <w:right w:space="0" w:sz="4" w:color="auto" w:val="single"/>
            </w:tcBorders>
            <w:shd w:fill="auto" w:color="auto" w:val="clear"/>
            <w:vAlign w:val="center"/>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Plaćena pristojba 500,00 kn, predana punomoć</w:t>
            </w:r>
          </w:p>
        </w:tc>
      </w:tr>
      <w:tr w:rsidTr="00D90578" w:rsidR="00D90578" w:rsidRPr="00D90578">
        <w:trPr>
          <w:trHeight w:val="900"/>
        </w:trPr>
        <w:tc>
          <w:tcPr>
            <w:tcW w:type="dxa" w:w="709"/>
            <w:tcBorders>
              <w:top w:val="nil"/>
              <w:left w:space="0" w:sz="4" w:color="auto" w:val="single"/>
              <w:bottom w:space="0" w:sz="4" w:color="auto" w:val="single"/>
              <w:right w:space="0" w:sz="4" w:color="auto" w:val="single"/>
            </w:tcBorders>
            <w:shd w:fill="auto" w:color="auto" w:val="clear"/>
            <w:noWrap/>
            <w:vAlign w:val="center"/>
            <w:hideMark/>
          </w:tcPr>
          <w:p w:rsidRDefault="00D90578" w:rsidP="003F045E" w:rsidR="00D90578" w:rsidRPr="00D90578">
            <w:pPr>
              <w:jc w:val="center"/>
              <w:rPr>
                <w:rFonts w:cs="Times New Roman" w:hAnsi="Times New Roman" w:ascii="Times New Roman"/>
                <w:color w:val="000000"/>
                <w:sz w:val="20"/>
              </w:rPr>
            </w:pPr>
            <w:r w:rsidRPr="00D90578">
              <w:rPr>
                <w:rFonts w:cs="Times New Roman" w:hAnsi="Times New Roman" w:ascii="Times New Roman"/>
                <w:color w:val="000000"/>
                <w:sz w:val="20"/>
              </w:rPr>
              <w:t>5.</w:t>
            </w:r>
          </w:p>
        </w:tc>
        <w:tc>
          <w:tcPr>
            <w:tcW w:type="dxa" w:w="2410"/>
            <w:tcBorders>
              <w:top w:val="nil"/>
              <w:left w:val="nil"/>
              <w:bottom w:space="0" w:sz="4" w:color="auto" w:val="single"/>
              <w:right w:space="0" w:sz="4" w:color="auto" w:val="single"/>
            </w:tcBorders>
            <w:shd w:fill="auto" w:color="auto" w:val="clear"/>
            <w:vAlign w:val="center"/>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REPUBLIKA HRVATSKA, MIN.FINANCIJA, POREZNA UPRAVA, PODRUČNI URED SJEVERNA HRVATSKA, Graberje 1, 40000 Varaždin, OIB: 52634238587</w:t>
            </w:r>
          </w:p>
        </w:tc>
        <w:tc>
          <w:tcPr>
            <w:tcW w:type="dxa" w:w="1984"/>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Izlist stanja dugovanja iz informacijskog sustava</w:t>
            </w: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2.092.920,12</w:t>
            </w:r>
          </w:p>
        </w:tc>
        <w:tc>
          <w:tcPr>
            <w:tcW w:type="dxa" w:w="1339"/>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2.092.920,12</w:t>
            </w:r>
          </w:p>
        </w:tc>
        <w:tc>
          <w:tcPr>
            <w:tcW w:type="dxa" w:w="1742"/>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p>
        </w:tc>
      </w:tr>
      <w:tr w:rsidTr="00A86611" w:rsidR="00D90578" w:rsidRPr="00D90578">
        <w:trPr>
          <w:trHeight w:val="900"/>
        </w:trPr>
        <w:tc>
          <w:tcPr>
            <w:tcW w:type="dxa" w:w="70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D90578" w:rsidP="003F045E" w:rsidR="00D90578" w:rsidRPr="00D90578">
            <w:pPr>
              <w:jc w:val="center"/>
              <w:rPr>
                <w:rFonts w:cs="Times New Roman" w:hAnsi="Times New Roman" w:ascii="Times New Roman"/>
                <w:color w:val="000000"/>
                <w:sz w:val="20"/>
              </w:rPr>
            </w:pPr>
            <w:r w:rsidRPr="00D90578">
              <w:rPr>
                <w:rFonts w:cs="Times New Roman" w:hAnsi="Times New Roman" w:ascii="Times New Roman"/>
                <w:color w:val="000000"/>
                <w:sz w:val="20"/>
              </w:rPr>
              <w:t>6.</w:t>
            </w:r>
          </w:p>
        </w:tc>
        <w:tc>
          <w:tcPr>
            <w:tcW w:type="dxa" w:w="2410"/>
            <w:tcBorders>
              <w:top w:space="0" w:sz="4" w:color="auto" w:val="single"/>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ALLIANZ ZAGRREB d.d., Heinzelova 70, 10000 Zagreb, OIB:23759810849</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Rješenje o ovrsi, obračun kamata</w:t>
            </w:r>
          </w:p>
        </w:tc>
        <w:tc>
          <w:tcPr>
            <w:tcW w:type="dxa" w:w="1366"/>
            <w:tcBorders>
              <w:top w:space="0" w:sz="4" w:color="auto" w:val="single"/>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8.667,22</w:t>
            </w:r>
          </w:p>
        </w:tc>
        <w:tc>
          <w:tcPr>
            <w:tcW w:type="dxa" w:w="1339"/>
            <w:tcBorders>
              <w:top w:space="0" w:sz="4" w:color="auto" w:val="single"/>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p>
        </w:tc>
        <w:tc>
          <w:tcPr>
            <w:tcW w:type="dxa" w:w="1366"/>
            <w:tcBorders>
              <w:top w:space="0" w:sz="4" w:color="auto" w:val="single"/>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8.667,22</w:t>
            </w:r>
          </w:p>
        </w:tc>
        <w:tc>
          <w:tcPr>
            <w:tcW w:type="dxa" w:w="1742"/>
            <w:tcBorders>
              <w:top w:space="0" w:sz="4" w:color="auto" w:val="single"/>
              <w:left w:val="nil"/>
              <w:bottom w:space="0" w:sz="4" w:color="auto" w:val="single"/>
              <w:right w:space="0" w:sz="4" w:color="auto" w:val="single"/>
            </w:tcBorders>
            <w:shd w:fill="auto" w:color="auto" w:val="clear"/>
            <w:vAlign w:val="center"/>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Predana punomoć</w:t>
            </w:r>
          </w:p>
        </w:tc>
      </w:tr>
      <w:tr w:rsidTr="00A86611" w:rsidR="00D90578" w:rsidRPr="00D90578">
        <w:trPr>
          <w:trHeight w:val="900"/>
        </w:trPr>
        <w:tc>
          <w:tcPr>
            <w:tcW w:type="dxa" w:w="70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0578" w:rsidP="003F045E" w:rsidR="00D90578" w:rsidRPr="00D90578">
            <w:pPr>
              <w:jc w:val="center"/>
              <w:rPr>
                <w:rFonts w:cs="Times New Roman" w:hAnsi="Times New Roman" w:ascii="Times New Roman"/>
                <w:color w:val="000000"/>
                <w:sz w:val="20"/>
              </w:rPr>
            </w:pPr>
            <w:r w:rsidRPr="00D90578">
              <w:rPr>
                <w:rFonts w:cs="Times New Roman" w:hAnsi="Times New Roman" w:ascii="Times New Roman"/>
                <w:color w:val="000000"/>
                <w:sz w:val="20"/>
              </w:rPr>
              <w:lastRenderedPageBreak/>
              <w:t>7.</w:t>
            </w:r>
          </w:p>
        </w:tc>
        <w:tc>
          <w:tcPr>
            <w:tcW w:type="dxa" w:w="2410"/>
            <w:tcBorders>
              <w:top w:space="0" w:sz="4" w:color="auto" w:val="single"/>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HRVATSKA BANKA ZA OBNOVU I RAZVITAK, Strossmayerov trg 9, Zagrreb, OIB: 48630571506</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Ugovor o kreditu G-14/04, Dodatak I, Dodatak II, obračun kamata, zadužnice-kao jamstvo</w:t>
            </w:r>
          </w:p>
        </w:tc>
        <w:tc>
          <w:tcPr>
            <w:tcW w:type="dxa" w:w="1366"/>
            <w:tcBorders>
              <w:top w:space="0" w:sz="4" w:color="auto" w:val="single"/>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36.328.785,06</w:t>
            </w:r>
          </w:p>
        </w:tc>
        <w:tc>
          <w:tcPr>
            <w:tcW w:type="dxa" w:w="1339"/>
            <w:tcBorders>
              <w:top w:space="0" w:sz="4" w:color="auto" w:val="single"/>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p>
        </w:tc>
        <w:tc>
          <w:tcPr>
            <w:tcW w:type="dxa" w:w="1366"/>
            <w:tcBorders>
              <w:top w:space="0" w:sz="4" w:color="auto" w:val="single"/>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36.328.785,06</w:t>
            </w:r>
          </w:p>
        </w:tc>
        <w:tc>
          <w:tcPr>
            <w:tcW w:type="dxa" w:w="1742"/>
            <w:tcBorders>
              <w:top w:space="0" w:sz="4" w:color="auto" w:val="single"/>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Predana punomoć</w:t>
            </w:r>
          </w:p>
          <w:p w:rsidRDefault="00D90578" w:rsidP="003F045E" w:rsidR="00D90578" w:rsidRPr="00D90578">
            <w:pPr>
              <w:rPr>
                <w:rFonts w:cs="Times New Roman" w:hAnsi="Times New Roman" w:ascii="Times New Roman"/>
                <w:color w:val="000000"/>
                <w:sz w:val="20"/>
              </w:rPr>
            </w:pPr>
          </w:p>
        </w:tc>
      </w:tr>
      <w:tr w:rsidTr="00D90578" w:rsidR="00D90578" w:rsidRPr="00D90578">
        <w:trPr>
          <w:trHeight w:val="900"/>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D90578" w:rsidP="003F045E" w:rsidR="00D90578" w:rsidRPr="00D90578">
            <w:pPr>
              <w:jc w:val="center"/>
              <w:rPr>
                <w:rFonts w:cs="Times New Roman" w:hAnsi="Times New Roman" w:ascii="Times New Roman"/>
                <w:color w:val="000000"/>
                <w:sz w:val="20"/>
              </w:rPr>
            </w:pPr>
            <w:r w:rsidRPr="00D90578">
              <w:rPr>
                <w:rFonts w:cs="Times New Roman" w:hAnsi="Times New Roman" w:ascii="Times New Roman"/>
                <w:color w:val="000000"/>
                <w:sz w:val="20"/>
              </w:rPr>
              <w:t>8.</w:t>
            </w:r>
          </w:p>
        </w:tc>
        <w:tc>
          <w:tcPr>
            <w:tcW w:type="dxa" w:w="2410"/>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GKP ČAKOM d.o.o., Mihovljanska 10, Čakovec, OIB:14001865632</w:t>
            </w:r>
          </w:p>
        </w:tc>
        <w:tc>
          <w:tcPr>
            <w:tcW w:type="dxa" w:w="1984"/>
            <w:tcBorders>
              <w:top w:val="nil"/>
              <w:left w:val="nil"/>
              <w:bottom w:space="0" w:sz="4" w:color="auto" w:val="single"/>
              <w:right w:space="0" w:sz="4" w:color="auto" w:val="single"/>
            </w:tcBorders>
            <w:shd w:fill="auto" w:color="auto" w:val="clear"/>
            <w:vAlign w:val="center"/>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Izvod iz poslovnih knjiga, obračun kamata</w:t>
            </w: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2.858,53</w:t>
            </w:r>
          </w:p>
        </w:tc>
        <w:tc>
          <w:tcPr>
            <w:tcW w:type="dxa" w:w="1339"/>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2.858,53</w:t>
            </w:r>
          </w:p>
        </w:tc>
        <w:tc>
          <w:tcPr>
            <w:tcW w:type="dxa" w:w="1742"/>
            <w:tcBorders>
              <w:top w:val="nil"/>
              <w:left w:val="nil"/>
              <w:bottom w:space="0" w:sz="4" w:color="auto" w:val="single"/>
              <w:right w:space="0" w:sz="4" w:color="auto" w:val="single"/>
            </w:tcBorders>
            <w:shd w:fill="auto" w:color="auto" w:val="clear"/>
            <w:vAlign w:val="bottom"/>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Plaćena pristojba, 51,17 kn</w:t>
            </w:r>
          </w:p>
        </w:tc>
      </w:tr>
      <w:tr w:rsidTr="00D90578" w:rsidR="00D90578" w:rsidRPr="00D90578">
        <w:trPr>
          <w:trHeight w:val="300"/>
        </w:trPr>
        <w:tc>
          <w:tcPr>
            <w:tcW w:type="dxa" w:w="709"/>
            <w:tcBorders>
              <w:top w:val="nil"/>
              <w:left w:space="0" w:sz="4" w:color="auto" w:val="single"/>
              <w:bottom w:space="0" w:sz="4" w:color="auto" w:val="single"/>
              <w:right w:space="0" w:sz="4" w:color="auto" w:val="single"/>
            </w:tcBorders>
            <w:shd w:fill="auto" w:color="auto" w:val="clear"/>
            <w:noWrap/>
            <w:vAlign w:val="center"/>
            <w:hideMark/>
          </w:tcPr>
          <w:p w:rsidRDefault="00D90578" w:rsidP="003F045E" w:rsidR="00D90578" w:rsidRPr="00D90578">
            <w:pPr>
              <w:jc w:val="center"/>
              <w:rPr>
                <w:rFonts w:cs="Times New Roman" w:hAnsi="Times New Roman" w:ascii="Times New Roman"/>
                <w:color w:val="000000"/>
                <w:sz w:val="20"/>
              </w:rPr>
            </w:pPr>
            <w:r w:rsidRPr="00D90578">
              <w:rPr>
                <w:rFonts w:cs="Times New Roman" w:hAnsi="Times New Roman" w:ascii="Times New Roman"/>
                <w:color w:val="000000"/>
                <w:sz w:val="20"/>
              </w:rPr>
              <w:t> </w:t>
            </w:r>
          </w:p>
        </w:tc>
        <w:tc>
          <w:tcPr>
            <w:tcW w:type="dxa" w:w="2410"/>
            <w:tcBorders>
              <w:top w:val="nil"/>
              <w:left w:val="nil"/>
              <w:bottom w:space="0" w:sz="4" w:color="auto" w:val="single"/>
              <w:right w:space="0" w:sz="4" w:color="auto" w:val="single"/>
            </w:tcBorders>
            <w:shd w:fill="auto" w:color="auto" w:val="clear"/>
            <w:vAlign w:val="bottom"/>
            <w:hideMark/>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 UKUPNO</w:t>
            </w:r>
          </w:p>
        </w:tc>
        <w:tc>
          <w:tcPr>
            <w:tcW w:type="dxa" w:w="1984"/>
            <w:tcBorders>
              <w:top w:val="nil"/>
              <w:left w:val="nil"/>
              <w:bottom w:space="0" w:sz="4" w:color="auto" w:val="single"/>
              <w:right w:space="0" w:sz="4" w:color="auto" w:val="single"/>
            </w:tcBorders>
            <w:shd w:fill="auto" w:color="auto" w:val="clear"/>
            <w:vAlign w:val="bottom"/>
            <w:hideMark/>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 </w:t>
            </w: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93.896.599,09</w:t>
            </w:r>
          </w:p>
        </w:tc>
        <w:tc>
          <w:tcPr>
            <w:tcW w:type="dxa" w:w="1339"/>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p>
        </w:tc>
        <w:tc>
          <w:tcPr>
            <w:tcW w:type="dxa" w:w="1366"/>
            <w:tcBorders>
              <w:top w:val="nil"/>
              <w:left w:val="nil"/>
              <w:bottom w:space="0" w:sz="4" w:color="auto" w:val="single"/>
              <w:right w:space="0" w:sz="4" w:color="auto" w:val="single"/>
            </w:tcBorders>
            <w:shd w:fill="auto" w:color="auto" w:val="clear"/>
            <w:noWrap/>
            <w:vAlign w:val="center"/>
          </w:tcPr>
          <w:p w:rsidRDefault="00D90578" w:rsidP="003F045E" w:rsidR="00D90578" w:rsidRPr="00D90578">
            <w:pPr>
              <w:jc w:val="right"/>
              <w:rPr>
                <w:rFonts w:cs="Times New Roman" w:hAnsi="Times New Roman" w:ascii="Times New Roman"/>
                <w:color w:val="000000"/>
                <w:sz w:val="20"/>
              </w:rPr>
            </w:pPr>
            <w:r w:rsidRPr="00D90578">
              <w:rPr>
                <w:rFonts w:cs="Times New Roman" w:hAnsi="Times New Roman" w:ascii="Times New Roman"/>
                <w:color w:val="000000"/>
                <w:sz w:val="20"/>
              </w:rPr>
              <w:t>93.896.599,09</w:t>
            </w:r>
          </w:p>
        </w:tc>
        <w:tc>
          <w:tcPr>
            <w:tcW w:type="dxa" w:w="1742"/>
            <w:tcBorders>
              <w:top w:val="nil"/>
              <w:left w:val="nil"/>
              <w:bottom w:space="0" w:sz="4" w:color="auto" w:val="single"/>
              <w:right w:space="0" w:sz="4" w:color="auto" w:val="single"/>
            </w:tcBorders>
            <w:shd w:fill="auto" w:color="auto" w:val="clear"/>
            <w:vAlign w:val="bottom"/>
            <w:hideMark/>
          </w:tcPr>
          <w:p w:rsidRDefault="00D90578" w:rsidP="003F045E" w:rsidR="00D90578" w:rsidRPr="00D90578">
            <w:pPr>
              <w:rPr>
                <w:rFonts w:cs="Times New Roman" w:hAnsi="Times New Roman" w:ascii="Times New Roman"/>
                <w:color w:val="000000"/>
                <w:sz w:val="20"/>
              </w:rPr>
            </w:pPr>
            <w:r w:rsidRPr="00D90578">
              <w:rPr>
                <w:rFonts w:cs="Times New Roman" w:hAnsi="Times New Roman" w:ascii="Times New Roman"/>
                <w:color w:val="000000"/>
                <w:sz w:val="20"/>
              </w:rPr>
              <w:t> </w:t>
            </w:r>
          </w:p>
        </w:tc>
      </w:tr>
    </w:tbl>
    <w:p w:rsidRDefault="00443FE6" w:rsidP="00443FE6" w:rsidR="00443FE6" w:rsidRPr="00D90578">
      <w:pPr>
        <w:jc w:val="both"/>
        <w:rPr>
          <w:rFonts w:cs="Times New Roman" w:hAnsi="Times New Roman" w:ascii="Times New Roman"/>
          <w:sz w:val="20"/>
          <w:lang w:eastAsia="hr-HR"/>
        </w:rPr>
      </w:pPr>
    </w:p>
    <w:p w:rsidRDefault="00B51FB4" w:rsidP="00443FE6" w:rsidR="00B51FB4" w:rsidRPr="00D90578">
      <w:pPr>
        <w:jc w:val="both"/>
        <w:rPr>
          <w:rFonts w:cs="Times New Roman" w:hAnsi="Times New Roman" w:ascii="Times New Roman"/>
          <w:sz w:val="20"/>
          <w:lang w:eastAsia="hr-HR"/>
        </w:rPr>
      </w:pPr>
    </w:p>
    <w:p w:rsidRDefault="00855B58" w:rsidP="00855B58" w:rsidR="00855B58" w:rsidRPr="00D90578">
      <w:pPr>
        <w:jc w:val="center"/>
        <w:rPr>
          <w:rFonts w:cs="Times New Roman" w:hAnsi="Times New Roman" w:ascii="Times New Roman"/>
          <w:szCs w:val="24"/>
        </w:rPr>
      </w:pPr>
      <w:r w:rsidRPr="00D90578">
        <w:rPr>
          <w:rFonts w:cs="Times New Roman" w:hAnsi="Times New Roman" w:ascii="Times New Roman"/>
          <w:szCs w:val="24"/>
        </w:rPr>
        <w:t>Obrazloženje</w:t>
      </w:r>
    </w:p>
    <w:p w:rsidRDefault="00855B58" w:rsidP="00855B58" w:rsidR="00855B58" w:rsidRPr="00D90578">
      <w:pPr>
        <w:jc w:val="center"/>
        <w:rPr>
          <w:rFonts w:cs="Times New Roman" w:hAnsi="Times New Roman" w:ascii="Times New Roman"/>
          <w:szCs w:val="24"/>
        </w:rPr>
      </w:pPr>
    </w:p>
    <w:p w:rsidRDefault="00D90578" w:rsidP="00D90578" w:rsidR="00D90578" w:rsidRPr="00D90578">
      <w:pPr>
        <w:ind w:firstLine="708"/>
        <w:jc w:val="both"/>
        <w:rPr>
          <w:rFonts w:cs="Times New Roman" w:hAnsi="Times New Roman" w:ascii="Times New Roman"/>
          <w:color w:val="000000"/>
        </w:rPr>
      </w:pPr>
      <w:r w:rsidRPr="00D90578">
        <w:rPr>
          <w:rFonts w:cs="Times New Roman" w:hAnsi="Times New Roman" w:ascii="Times New Roman"/>
        </w:rPr>
        <w:t xml:space="preserve">Rješenjem ovoga suda </w:t>
      </w:r>
      <w:r w:rsidRPr="00D90578">
        <w:rPr>
          <w:rFonts w:cs="Times New Roman" w:hAnsi="Times New Roman" w:ascii="Times New Roman"/>
          <w:color w:themeColor="text1" w:val="000000"/>
        </w:rPr>
        <w:t xml:space="preserve">poslovni broj St-362/16-22 od 24. travnja 2017. </w:t>
      </w:r>
      <w:r w:rsidRPr="00D90578">
        <w:rPr>
          <w:rFonts w:cs="Times New Roman" w:hAnsi="Times New Roman" w:ascii="Times New Roman"/>
        </w:rPr>
        <w:t>otvoren je stečajni postupak nad stečajnim dužnikom RIF BIRO, d.o.o., Čakovec, Trg Eugena Kvaternika 13/1, OIB: 48630571506, u 13,00 sati.</w:t>
      </w:r>
    </w:p>
    <w:p w:rsidRDefault="00D90578" w:rsidP="00D90578" w:rsidR="00D90578" w:rsidRPr="00D90578">
      <w:pPr>
        <w:ind w:left="708"/>
        <w:jc w:val="both"/>
        <w:rPr>
          <w:rFonts w:cs="Times New Roman" w:hAnsi="Times New Roman" w:ascii="Times New Roman"/>
        </w:rPr>
      </w:pPr>
    </w:p>
    <w:p w:rsidRDefault="00D90578" w:rsidP="00D90578" w:rsidR="00D90578" w:rsidRPr="00D90578">
      <w:pPr>
        <w:ind w:firstLine="708"/>
        <w:jc w:val="both"/>
        <w:rPr>
          <w:rFonts w:cs="Times New Roman" w:hAnsi="Times New Roman" w:ascii="Times New Roman"/>
        </w:rPr>
      </w:pPr>
      <w:r w:rsidRPr="00D90578">
        <w:rPr>
          <w:rFonts w:cs="Times New Roman" w:hAnsi="Times New Roman" w:ascii="Times New Roman"/>
        </w:rPr>
        <w:t xml:space="preserve">Na ispitnom ročištu održanom 14. srpnja 2017. ispitane su sve prijavljene tražbine. </w:t>
      </w:r>
    </w:p>
    <w:p w:rsidRDefault="00D90578" w:rsidP="00D90578" w:rsidR="00D90578" w:rsidRPr="00D90578">
      <w:pPr>
        <w:ind w:firstLine="708"/>
        <w:jc w:val="both"/>
        <w:rPr>
          <w:rFonts w:cs="Times New Roman" w:hAnsi="Times New Roman" w:ascii="Times New Roman"/>
        </w:rPr>
      </w:pPr>
      <w:r w:rsidRPr="00D90578">
        <w:rPr>
          <w:rFonts w:cs="Times New Roman" w:hAnsi="Times New Roman" w:ascii="Times New Roman"/>
        </w:rPr>
        <w:tab/>
      </w:r>
    </w:p>
    <w:p w:rsidRDefault="00D90578" w:rsidP="00D90578" w:rsidR="00D90578" w:rsidRPr="00D90578">
      <w:pPr>
        <w:ind w:firstLine="708"/>
        <w:jc w:val="both"/>
        <w:rPr>
          <w:rFonts w:cs="Times New Roman" w:hAnsi="Times New Roman" w:ascii="Times New Roman"/>
        </w:rPr>
      </w:pPr>
      <w:r w:rsidRPr="00D90578">
        <w:rPr>
          <w:rFonts w:cs="Times New Roman" w:hAnsi="Times New Roman" w:ascii="Times New Roman"/>
        </w:rPr>
        <w:t xml:space="preserve">Prijavljenih tražbina I. višeg isplatnog reda nema. </w:t>
      </w:r>
    </w:p>
    <w:p w:rsidRDefault="00D90578" w:rsidP="00D90578" w:rsidR="00D90578" w:rsidRPr="00D90578">
      <w:pPr>
        <w:ind w:firstLine="708"/>
        <w:jc w:val="both"/>
        <w:rPr>
          <w:rFonts w:cs="Times New Roman" w:hAnsi="Times New Roman" w:ascii="Times New Roman"/>
        </w:rPr>
      </w:pPr>
      <w:r w:rsidRPr="00D90578">
        <w:rPr>
          <w:rFonts w:cs="Times New Roman" w:hAnsi="Times New Roman" w:ascii="Times New Roman"/>
        </w:rPr>
        <w:t xml:space="preserve"> </w:t>
      </w:r>
    </w:p>
    <w:p w:rsidRDefault="00D90578" w:rsidP="00D90578" w:rsidR="00D90578" w:rsidRPr="00D90578">
      <w:pPr>
        <w:ind w:firstLine="708"/>
        <w:jc w:val="both"/>
        <w:rPr>
          <w:rFonts w:cs="Times New Roman" w:hAnsi="Times New Roman" w:ascii="Times New Roman"/>
        </w:rPr>
      </w:pPr>
      <w:r w:rsidRPr="00D90578">
        <w:rPr>
          <w:rFonts w:cs="Times New Roman" w:hAnsi="Times New Roman" w:ascii="Times New Roman"/>
        </w:rPr>
        <w:t xml:space="preserve">U II. višem isplatnom redu prijavljene su tražbine u iznosu od </w:t>
      </w:r>
      <w:r w:rsidRPr="00D90578">
        <w:rPr>
          <w:rFonts w:cs="Times New Roman" w:hAnsi="Times New Roman" w:ascii="Times New Roman"/>
          <w:color w:val="000000"/>
        </w:rPr>
        <w:t xml:space="preserve">93.896.599,09 </w:t>
      </w:r>
      <w:r w:rsidRPr="00D90578">
        <w:rPr>
          <w:rFonts w:cs="Times New Roman" w:hAnsi="Times New Roman" w:ascii="Times New Roman"/>
        </w:rPr>
        <w:t xml:space="preserve">kn, od čega je priznat cjelokupni iznos od </w:t>
      </w:r>
      <w:r w:rsidRPr="00D90578">
        <w:rPr>
          <w:rFonts w:cs="Times New Roman" w:hAnsi="Times New Roman" w:ascii="Times New Roman"/>
          <w:color w:val="000000"/>
        </w:rPr>
        <w:t xml:space="preserve">93.896.599,09 </w:t>
      </w:r>
      <w:r w:rsidRPr="00D90578">
        <w:rPr>
          <w:rFonts w:cs="Times New Roman" w:hAnsi="Times New Roman" w:ascii="Times New Roman"/>
        </w:rPr>
        <w:t xml:space="preserve"> kn.</w:t>
      </w:r>
    </w:p>
    <w:p w:rsidRDefault="00D90578" w:rsidP="00D90578" w:rsidR="00D90578" w:rsidRPr="00D90578">
      <w:pPr>
        <w:ind w:firstLine="708"/>
        <w:jc w:val="both"/>
        <w:rPr>
          <w:rFonts w:cs="Times New Roman" w:hAnsi="Times New Roman" w:ascii="Times New Roman"/>
        </w:rPr>
      </w:pPr>
    </w:p>
    <w:p w:rsidRDefault="00D90578" w:rsidP="00D90578" w:rsidR="00D90578" w:rsidRPr="00D90578">
      <w:pPr>
        <w:ind w:firstLine="708"/>
        <w:jc w:val="both"/>
        <w:rPr>
          <w:rFonts w:cs="Times New Roman" w:hAnsi="Times New Roman" w:ascii="Times New Roman"/>
        </w:rPr>
      </w:pPr>
      <w:r w:rsidRPr="00D90578">
        <w:rPr>
          <w:rFonts w:cs="Times New Roman" w:hAnsi="Times New Roman" w:ascii="Times New Roman"/>
        </w:rPr>
        <w:t>Stoga je na temelju odredbe čl. 265. SZ doneseno rješenje o utvrđenim i osporenim tražbinama i odlučeno kao u izreci toga rješenja.</w:t>
      </w:r>
    </w:p>
    <w:p w:rsidRDefault="00D90578" w:rsidP="00D90578" w:rsidR="00D90578" w:rsidRPr="00D90578">
      <w:pPr>
        <w:jc w:val="both"/>
        <w:rPr>
          <w:rFonts w:cs="Times New Roman" w:hAnsi="Times New Roman" w:ascii="Times New Roman"/>
        </w:rPr>
      </w:pPr>
    </w:p>
    <w:p w:rsidRDefault="00D90578" w:rsidP="00D90578" w:rsidR="00D90578" w:rsidRPr="00D90578">
      <w:pPr>
        <w:jc w:val="center"/>
        <w:rPr>
          <w:rFonts w:cs="Times New Roman" w:hAnsi="Times New Roman" w:ascii="Times New Roman"/>
        </w:rPr>
      </w:pPr>
      <w:r w:rsidRPr="00D90578">
        <w:rPr>
          <w:rFonts w:cs="Times New Roman" w:hAnsi="Times New Roman" w:ascii="Times New Roman"/>
        </w:rPr>
        <w:t xml:space="preserve">U Varaždinu, 25. listopada 2017. </w:t>
      </w:r>
    </w:p>
    <w:p w:rsidRDefault="00D90578" w:rsidP="00D90578" w:rsidR="00D90578" w:rsidRPr="00D90578">
      <w:pPr>
        <w:rPr>
          <w:rFonts w:cs="Times New Roman" w:hAnsi="Times New Roman" w:ascii="Times New Roman"/>
        </w:rPr>
      </w:pPr>
    </w:p>
    <w:p w:rsidRDefault="00D90578" w:rsidP="00D90578" w:rsidR="00D90578" w:rsidRPr="00D90578">
      <w:pPr>
        <w:rPr>
          <w:rFonts w:cs="Times New Roman" w:hAnsi="Times New Roman" w:ascii="Times New Roman"/>
        </w:rPr>
      </w:pPr>
      <w:r w:rsidRPr="00D90578">
        <w:rPr>
          <w:rFonts w:cs="Times New Roman" w:hAnsi="Times New Roman" w:ascii="Times New Roman"/>
        </w:rPr>
        <w:tab/>
      </w:r>
      <w:r w:rsidRPr="00D90578">
        <w:rPr>
          <w:rFonts w:cs="Times New Roman" w:hAnsi="Times New Roman" w:ascii="Times New Roman"/>
        </w:rPr>
        <w:tab/>
      </w:r>
      <w:r w:rsidRPr="00D90578">
        <w:rPr>
          <w:rFonts w:cs="Times New Roman" w:hAnsi="Times New Roman" w:ascii="Times New Roman"/>
        </w:rPr>
        <w:tab/>
      </w:r>
      <w:r w:rsidRPr="00D90578">
        <w:rPr>
          <w:rFonts w:cs="Times New Roman" w:hAnsi="Times New Roman" w:ascii="Times New Roman"/>
        </w:rPr>
        <w:tab/>
      </w:r>
      <w:r w:rsidRPr="00D90578">
        <w:rPr>
          <w:rFonts w:cs="Times New Roman" w:hAnsi="Times New Roman" w:ascii="Times New Roman"/>
        </w:rPr>
        <w:tab/>
      </w:r>
      <w:r w:rsidRPr="00D90578">
        <w:rPr>
          <w:rFonts w:cs="Times New Roman" w:hAnsi="Times New Roman" w:ascii="Times New Roman"/>
        </w:rPr>
        <w:tab/>
      </w:r>
      <w:r w:rsidRPr="00D90578">
        <w:rPr>
          <w:rFonts w:cs="Times New Roman" w:hAnsi="Times New Roman" w:ascii="Times New Roman"/>
        </w:rPr>
        <w:tab/>
      </w:r>
      <w:r w:rsidRPr="00D90578">
        <w:rPr>
          <w:rFonts w:cs="Times New Roman" w:hAnsi="Times New Roman" w:ascii="Times New Roman"/>
        </w:rPr>
        <w:tab/>
      </w:r>
      <w:r w:rsidRPr="00D90578">
        <w:rPr>
          <w:rFonts w:cs="Times New Roman" w:hAnsi="Times New Roman" w:ascii="Times New Roman"/>
        </w:rPr>
        <w:tab/>
        <w:t>SUDAC:</w:t>
      </w:r>
    </w:p>
    <w:p w:rsidRDefault="00D90578" w:rsidP="00D90578" w:rsidR="00D90578" w:rsidRPr="00D90578">
      <w:pPr>
        <w:rPr>
          <w:rFonts w:cs="Times New Roman" w:hAnsi="Times New Roman" w:ascii="Times New Roman"/>
        </w:rPr>
      </w:pPr>
    </w:p>
    <w:p w:rsidRDefault="00D90578" w:rsidP="00B872B7" w:rsidR="00D90578" w:rsidRPr="00D90578">
      <w:pPr>
        <w:ind w:firstLine="708" w:left="4956"/>
        <w:rPr>
          <w:rFonts w:cs="Times New Roman" w:hAnsi="Times New Roman" w:ascii="Times New Roman"/>
        </w:rPr>
      </w:pPr>
      <w:r w:rsidRPr="00D90578">
        <w:rPr>
          <w:rFonts w:cs="Times New Roman" w:hAnsi="Times New Roman" w:ascii="Times New Roman"/>
        </w:rPr>
        <w:t xml:space="preserve">Iris Hatvalić Nemec </w:t>
      </w:r>
    </w:p>
    <w:p w:rsidRDefault="00D90578" w:rsidP="00D90578" w:rsidR="00D90578">
      <w:pPr>
        <w:rPr>
          <w:rFonts w:cs="Times New Roman" w:hAnsi="Times New Roman" w:ascii="Times New Roman"/>
        </w:rPr>
      </w:pPr>
    </w:p>
    <w:p w:rsidRDefault="00A86611" w:rsidP="00D90578" w:rsidR="00A86611" w:rsidRPr="00D90578">
      <w:pPr>
        <w:rPr>
          <w:rFonts w:cs="Times New Roman" w:hAnsi="Times New Roman" w:ascii="Times New Roman"/>
        </w:rPr>
      </w:pPr>
    </w:p>
    <w:p w:rsidRDefault="00D90578" w:rsidP="00D90578" w:rsidR="00D90578" w:rsidRPr="00D90578">
      <w:pPr>
        <w:jc w:val="both"/>
        <w:rPr>
          <w:rFonts w:cs="Times New Roman" w:hAnsi="Times New Roman" w:ascii="Times New Roman"/>
        </w:rPr>
      </w:pPr>
      <w:r w:rsidRPr="00D90578">
        <w:rPr>
          <w:rFonts w:cs="Times New Roman" w:hAnsi="Times New Roman" w:ascii="Times New Roman"/>
        </w:rPr>
        <w:t>Pouka o pravnom lijeku:</w:t>
      </w:r>
    </w:p>
    <w:p w:rsidRDefault="00D90578" w:rsidP="00D90578" w:rsidR="00D90578" w:rsidRPr="00D90578">
      <w:pPr>
        <w:ind w:firstLine="708"/>
        <w:jc w:val="both"/>
        <w:rPr>
          <w:rFonts w:cs="Times New Roman" w:hAnsi="Times New Roman" w:ascii="Times New Roman"/>
        </w:rPr>
      </w:pPr>
      <w:r w:rsidRPr="00D90578">
        <w:rPr>
          <w:rFonts w:cs="Times New Roman" w:hAnsi="Times New Roman" w:ascii="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D90578" w:rsidP="00D90578" w:rsidR="00D90578" w:rsidRPr="00D90578">
      <w:pPr>
        <w:ind w:firstLine="708"/>
        <w:jc w:val="both"/>
        <w:rPr>
          <w:rFonts w:cs="Times New Roman" w:hAnsi="Times New Roman" w:ascii="Times New Roman"/>
        </w:rPr>
      </w:pPr>
      <w:r w:rsidRPr="00D90578">
        <w:rPr>
          <w:rFonts w:cs="Times New Roman" w:hAnsi="Times New Roman" w:ascii="Times New Roman"/>
        </w:rPr>
        <w:t>Žalba se podnosi preporučeno poštom, ili se predaje neposredno ovome sudu u četiri (4) primjerka, a o žalbu odlučuje Visoki trgovački sud RH Zagreb.</w:t>
      </w:r>
    </w:p>
    <w:p w:rsidRDefault="00D90578" w:rsidP="00D90578" w:rsidR="00D90578" w:rsidRPr="00D90578">
      <w:pPr>
        <w:tabs>
          <w:tab w:pos="840" w:val="left"/>
        </w:tabs>
        <w:ind w:left="708"/>
        <w:jc w:val="both"/>
        <w:rPr>
          <w:rFonts w:cs="Times New Roman" w:hAnsi="Times New Roman" w:ascii="Times New Roman"/>
        </w:rPr>
      </w:pPr>
      <w:r w:rsidRPr="00D90578">
        <w:rPr>
          <w:rFonts w:cs="Times New Roman" w:hAnsi="Times New Roman" w:ascii="Times New Roman"/>
        </w:rPr>
        <w:tab/>
      </w:r>
      <w:r w:rsidRPr="00D90578">
        <w:rPr>
          <w:rFonts w:cs="Times New Roman" w:hAnsi="Times New Roman" w:ascii="Times New Roman"/>
        </w:rPr>
        <w:tab/>
      </w:r>
    </w:p>
    <w:p w:rsidRDefault="00D90578" w:rsidP="00D90578" w:rsidR="00D90578" w:rsidRPr="00D90578">
      <w:pPr>
        <w:rPr>
          <w:rFonts w:cs="Times New Roman" w:hAnsi="Times New Roman" w:ascii="Times New Roman"/>
        </w:rPr>
      </w:pPr>
      <w:r w:rsidRPr="00D90578">
        <w:rPr>
          <w:rFonts w:cs="Times New Roman" w:hAnsi="Times New Roman" w:ascii="Times New Roman"/>
        </w:rPr>
        <w:t xml:space="preserve">DNA: </w:t>
      </w:r>
    </w:p>
    <w:p w:rsidRDefault="00D90578" w:rsidP="00D90578" w:rsidR="00D90578" w:rsidRPr="00D90578">
      <w:pPr>
        <w:pStyle w:val="Odlomakpopisa"/>
        <w:numPr>
          <w:ilvl w:val="0"/>
          <w:numId w:val="2"/>
        </w:numPr>
        <w:spacing w:after="200"/>
        <w:rPr>
          <w:rFonts w:cs="Times New Roman" w:hAnsi="Times New Roman" w:ascii="Times New Roman"/>
          <w:color w:val="000000"/>
        </w:rPr>
      </w:pPr>
      <w:r w:rsidRPr="00D90578">
        <w:rPr>
          <w:rFonts w:cs="Times New Roman" w:hAnsi="Times New Roman" w:ascii="Times New Roman"/>
        </w:rPr>
        <w:t xml:space="preserve">St. upravitelj, </w:t>
      </w:r>
      <w:r w:rsidRPr="00D90578">
        <w:rPr>
          <w:rFonts w:cs="Times New Roman" w:hAnsi="Times New Roman" w:ascii="Times New Roman"/>
          <w:szCs w:val="24"/>
        </w:rPr>
        <w:t>Vanda Kovačević Gelenčer, A. Mihanovića 1/3, Virovitica</w:t>
      </w:r>
    </w:p>
    <w:p w:rsidRDefault="00D90578" w:rsidP="00D90578" w:rsidR="00D90578" w:rsidRPr="00D90578">
      <w:pPr>
        <w:pStyle w:val="Odlomakpopisa"/>
        <w:numPr>
          <w:ilvl w:val="0"/>
          <w:numId w:val="2"/>
        </w:numPr>
        <w:jc w:val="both"/>
        <w:rPr>
          <w:rFonts w:cs="Times New Roman" w:hAnsi="Times New Roman" w:ascii="Times New Roman"/>
        </w:rPr>
      </w:pPr>
      <w:r w:rsidRPr="00D90578">
        <w:rPr>
          <w:rFonts w:cs="Times New Roman" w:hAnsi="Times New Roman" w:ascii="Times New Roman"/>
        </w:rPr>
        <w:t>e-oglasna ploča suda</w:t>
      </w:r>
    </w:p>
    <w:p w:rsidRDefault="00D90578" w:rsidP="00D90578" w:rsidR="00D90578" w:rsidRPr="00D90578">
      <w:pPr>
        <w:pStyle w:val="Odlomakpopisa"/>
        <w:ind w:left="1068"/>
        <w:jc w:val="both"/>
        <w:rPr>
          <w:rFonts w:cs="Times New Roman" w:hAnsi="Times New Roman" w:ascii="Times New Roman"/>
        </w:rPr>
      </w:pPr>
    </w:p>
    <w:sectPr w:rsidSect="00A86611" w:rsidR="00D90578" w:rsidRPr="00D90578">
      <w:headerReference w:type="default" r:id="rId10"/>
      <w:headerReference w:type="first" r:id="rId11"/>
      <w:pgSz w:h="16838" w:w="11906"/>
      <w:pgMar w:gutter="0" w:footer="708" w:header="708" w:left="1276" w:bottom="993"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34215B">
      <w:rPr>
        <w:rFonts w:cs="Times New Roman" w:hAnsi="Times New Roman" w:ascii="Times New Roman"/>
        <w:noProof/>
        <w:szCs w:val="24"/>
      </w:rPr>
      <w:t>2</w:t>
    </w:r>
    <w:r w:rsidRPr="00B32871">
      <w:rPr>
        <w:rFonts w:cs="Times New Roman" w:hAnsi="Times New Roman" w:ascii="Times New Roman"/>
        <w:szCs w:val="24"/>
      </w:rPr>
      <w:fldChar w:fldCharType="end"/>
    </w:r>
  </w:p>
  <w:p w:rsidRDefault="00443FE6" w:rsidP="00D66D81" w:rsidR="00D66D81"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373625" w:rsidRPr="00752EB5">
      <w:rPr>
        <w:rFonts w:cs="Times New Roman" w:hAnsi="Times New Roman" w:ascii="Times New Roman"/>
      </w:rPr>
      <w:t>Poslovni broj: 4 St-</w:t>
    </w:r>
    <w:r w:rsidR="00373625">
      <w:rPr>
        <w:rFonts w:cs="Times New Roman" w:hAnsi="Times New Roman" w:ascii="Times New Roman"/>
      </w:rPr>
      <w:t>362/16-44</w:t>
    </w:r>
  </w:p>
  <w:p w:rsidRDefault="0034215B"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34215B">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373625">
      <w:rPr>
        <w:rFonts w:cs="Times New Roman" w:hAnsi="Times New Roman" w:ascii="Times New Roman"/>
      </w:rPr>
      <w:t>362/16-44</w:t>
    </w:r>
  </w:p>
  <w:p w:rsidRDefault="0034215B"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2224D0"/>
    <w:rsid w:val="0034215B"/>
    <w:rsid w:val="0036388C"/>
    <w:rsid w:val="00373625"/>
    <w:rsid w:val="00443FE6"/>
    <w:rsid w:val="00456837"/>
    <w:rsid w:val="00527593"/>
    <w:rsid w:val="00557075"/>
    <w:rsid w:val="00587D22"/>
    <w:rsid w:val="00706824"/>
    <w:rsid w:val="0073517D"/>
    <w:rsid w:val="00752EB5"/>
    <w:rsid w:val="00855B58"/>
    <w:rsid w:val="0087162F"/>
    <w:rsid w:val="008C3E1F"/>
    <w:rsid w:val="00912CB5"/>
    <w:rsid w:val="00A86611"/>
    <w:rsid w:val="00AA7E2B"/>
    <w:rsid w:val="00B51FB4"/>
    <w:rsid w:val="00B872B7"/>
    <w:rsid w:val="00B95908"/>
    <w:rsid w:val="00C83EF2"/>
    <w:rsid w:val="00D66D81"/>
    <w:rsid w:val="00D90578"/>
    <w:rsid w:val="00E00D9D"/>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Tekstrezerviranogmjesta" w:type="character">
    <w:name w:val="Placeholder Text"/>
    <w:basedOn w:val="Zadanifontodlomka"/>
    <w:uiPriority w:val="99"/>
    <w:semiHidden/>
    <w:rsid w:val="0034215B"/>
    <w:rPr>
      <w:color w:val="808080"/>
      <w:bdr w:space="0" w:sz="0" w:color="auto" w:val="none"/>
      <w:shd w:fill="auto" w:color="auto" w:val="clear"/>
    </w:rPr>
  </w:style>
  <w:style w:customStyle="true" w:styleId="eSPISCCParagraphDefaultFont" w:type="character">
    <w:name w:val="eSPIS_CC_Paragraph Default Font"/>
    <w:basedOn w:val="Zadanifontodlomka"/>
    <w:rsid w:val="003421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215B"/>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421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21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Tekstrezerviranogmjesta" w:type="character">
    <w:name w:val="Placeholder Text"/>
    <w:basedOn w:val="Zadanifontodlomka"/>
    <w:uiPriority w:val="99"/>
    <w:semiHidden/>
    <w:rsid w:val="0034215B"/>
    <w:rPr>
      <w:color w:val="808080"/>
      <w:bdr w:color="auto" w:space="0" w:sz="0" w:val="none"/>
      <w:shd w:color="auto" w:fill="auto" w:val="clear"/>
    </w:rPr>
  </w:style>
  <w:style w:customStyle="1" w:styleId="eSPISCCParagraphDefaultFont" w:type="character">
    <w:name w:val="eSPIS_CC_Paragraph Default Font"/>
    <w:basedOn w:val="Zadanifontodlomka"/>
    <w:rsid w:val="003421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215B"/>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421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21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izvorni_sadrzaj>
    <derivirana_varijabla naziv="DomainObject.Predmet.Broj_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St-362/2016</izvorni_sadrzaj>
    <derivirana_varijabla naziv="DomainObject.Predmet.OznakaBroj_1">St-362/2016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RIF BIRO, društvo s ograničenom odgovornošću za računovodstveno-financijske usluge, poslovni konzalting, trgovinu i ugostit zastupanog po punomoćniku Vanda Kovačević Gelenčer</izvorni_sadrzaj>
    <derivirana_varijabla naziv="DomainObject.Predmet.ProtustrankaFormated_1">  RIF BIRO, društvo s ograničenom odgovornošću za računovodstveno-financijske usluge, poslovni konzalting, trgovinu i ugostit zastupanog po punomoćniku Vanda Kovačević Gelenčer</derivirana_varijabla>
  </DomainObject.Predmet.ProtustrankaFormated>
  <DomainObject.Predmet.ProtustrankaFormatedOIB>
    <izvorni_sadrzaj>  RIF BIRO, društvo s ograničenom odgovornošću za računovodstveno-financijske usluge, poslovni konzalting, trgovinu i ugostit, OIB 48630571506 zastupanog po punomoćniku Vanda Kovačević Gelenčer</izvorni_sadrzaj>
    <derivirana_varijabla naziv="DomainObject.Predmet.ProtustrankaFormatedOIB_1">  RIF BIRO, društvo s ograničenom odgovornošću za računovodstveno-financijske usluge, poslovni konzalting, trgovinu i ugostit, OIB 48630571506 zastupanog po punomoćniku Vanda Kovačević Gelenčer</derivirana_varijabla>
  </DomainObject.Predmet.ProtustrankaFormatedOIB>
  <DomainObject.Predmet.ProtustrankaFormatedWithAdress>
    <izvorni_sadrzaj> RIF BIRO, društvo s ograničenom odgovornošću za računovodstveno-financijske usluge, poslovni konzalting, trgovinu i ugostit, Trg Eugena Kvaternika 13/1, 40000 Čakovec zastupanog po punomoćniku Vanda Kovačević Gelenčer</izvorni_sadrzaj>
    <derivirana_varijabla naziv="DomainObject.Predmet.ProtustrankaFormatedWithAdress_1"> RIF BIRO, društvo s ograničenom odgovornošću za računovodstveno-financijske usluge, poslovni konzalting, trgovinu i ugostit, Trg Eugena Kvaternika 13/1, 40000 Čakovec zastupanog po punomoćniku Vanda Kovačević Gelenčer</derivirana_varijabla>
  </DomainObject.Predmet.ProtustrankaFormatedWithAdress>
  <DomainObject.Predmet.ProtustrankaFormatedWithAdressOIB>
    <izvorni_sadrzaj> RIF BIRO, društvo s ograničenom odgovornošću za računovodstveno-financijske usluge, poslovni konzalting, trgovinu i ugostit, OIB 48630571506, Trg Eugena Kvaternika 13/1, 40000 Čakovec zastupanog po punomoćniku Vanda Kovačević Gelenčer</izvorni_sadrzaj>
    <derivirana_varijabla naziv="DomainObject.Predmet.ProtustrankaFormatedWithAdressOIB_1"> RIF BIRO, društvo s ograničenom odgovornošću za računovodstveno-financijske usluge, poslovni konzalting, trgovinu i ugostit, OIB 48630571506, Trg Eugena Kvaternika 13/1, 40000 Čakovec zastupanog po punomoćniku Vanda Kovačević Gelenčer</derivirana_varijabla>
  </DomainObject.Predmet.ProtustrankaFormatedWithAdressOIB>
  <DomainObject.Predmet.ProtustrankaWithAdress>
    <izvorni_sadrzaj>RIF BIRO, društvo s ograničenom odgovornošću za računovodstveno-financijske usluge, poslovni konzalting, trgovinu i ugostit Trg Eugena Kvaternika 13/1, 40000 Čakovec</izvorni_sadrzaj>
    <derivirana_varijabla naziv="DomainObject.Predmet.ProtustrankaWithAdress_1">RIF BIRO, društvo s ograničenom odgovornošću za računovodstveno-financijske usluge, poslovni konzalting, trgovinu i ugostit Trg Eugena Kvaternika 13/1, 40000 Čakovec</derivirana_varijabla>
  </DomainObject.Predmet.ProtustrankaWithAdress>
  <DomainObject.Predmet.ProtustrankaWithAdressOIB>
    <izvorni_sadrzaj>RIF BIRO, društvo s ograničenom odgovornošću za računovodstveno-financijske usluge, poslovni konzalting, trgovinu i ugostit, OIB 48630571506, Trg Eugena Kvaternika 13/1, 40000 Čakovec</izvorni_sadrzaj>
    <derivirana_varijabla naziv="DomainObject.Predmet.ProtustrankaWithAdressOIB_1">RIF BIRO, društvo s ograničenom odgovornošću za računovodstveno-financijske usluge, poslovni konzalting, trgovinu i ugostit, OIB 48630571506, Trg Eugena Kvaternika 13/1, 40000 Čakovec</derivirana_varijabla>
  </DomainObject.Predmet.ProtustrankaWithAdressOIB>
  <DomainObject.Predmet.ProtustrankaNazivFormated>
    <izvorni_sadrzaj>RIF BIRO, društvo s ograničenom odgovornošću za računovodstveno-financijske usluge, poslovni konzalting, trgovinu i ugostit</izvorni_sadrzaj>
    <derivirana_varijabla naziv="DomainObject.Predmet.ProtustrankaNazivFormated_1">RIF BIRO, društvo s ograničenom odgovornošću za računovodstveno-financijske usluge, poslovni konzalting, trgovinu i ugostit</derivirana_varijabla>
  </DomainObject.Predmet.ProtustrankaNazivFormated>
  <DomainObject.Predmet.ProtustrankaNazivFormatedOIB>
    <izvorni_sadrzaj>RIF BIRO, društvo s ograničenom odgovornošću za računovodstveno-financijske usluge, poslovni konzalting, trgovinu i ugostit, OIB 48630571506</izvorni_sadrzaj>
    <derivirana_varijabla naziv="DomainObject.Predmet.ProtustrankaNazivFormatedOIB_1">RIF BIRO, društvo s ograničenom odgovornošću za računovodstveno-financijske usluge, poslovni konzalting, trgovinu i ugostit, OIB 48630571506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1946860.51</izvorni_sadrzaj>
    <derivirana_varijabla naziv="DomainObject.Predmet.TrenutnaVrijednost_1">1946860.51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RIF BIRO, društvo s ograničenom odgovornošću za računovodstveno-financijske usluge, poslovni konzalting, trgovinu i ugostit zastupanog po punomoćniku Vanda Kovačević Gelenčer</item>
    </izvorni_sadrzaj>
    <derivirana_varijabla naziv="DomainObject.Predmet.ProtuStrankaListFormated_1">
      <item>RIF BIRO, društvo s ograničenom odgovornošću za računovodstveno-financijske usluge, poslovni konzalting, trgovinu i ugostit zastupanog po punomoćniku Vanda Kovačević Gelenčer</item>
    </derivirana_varijabla>
  </DomainObject.Predmet.ProtuStrankaListFormated>
  <DomainObject.Predmet.ProtuStrankaListFormatedOIB>
    <izvorni_sadrzaj>
      <item>RIF BIRO, društvo s ograničenom odgovornošću za računovodstveno-financijske usluge, poslovni konzalting, trgovinu i ugostit, OIB 48630571506 zastupanog po punomoćniku Vanda Kovačević Gelenčer</item>
    </izvorni_sadrzaj>
    <derivirana_varijabla naziv="DomainObject.Predmet.ProtuStrankaListFormatedOIB_1">
      <item>RIF BIRO, društvo s ograničenom odgovornošću za računovodstveno-financijske usluge, poslovni konzalting, trgovinu i ugostit, OIB 48630571506 zastupanog po punomoćniku Vanda Kovačević Gelenčer</item>
    </derivirana_varijabla>
  </DomainObject.Predmet.ProtuStrankaListFormatedOIB>
  <DomainObject.Predmet.ProtuStrankaListFormatedWithAdress>
    <izvorni_sadrzaj>
      <item>RIF BIRO, društvo s ograničenom odgovornošću za računovodstveno-financijske usluge, poslovni konzalting, trgovinu i ugostit, Trg Eugena Kvaternika 13/1, 40000 Čakovec zastupanog po punomoćniku Vanda Kovačević Gelenčer</item>
    </izvorni_sadrzaj>
    <derivirana_varijabla naziv="DomainObject.Predmet.ProtuStrankaListFormatedWithAdress_1">
      <item>RIF BIRO, društvo s ograničenom odgovornošću za računovodstveno-financijske usluge, poslovni konzalting, trgovinu i ugostit, Trg Eugena Kvaternika 13/1, 40000 Čakovec zastupanog po punomoćniku Vanda Kovačević Gelenčer</item>
    </derivirana_varijabla>
  </DomainObject.Predmet.ProtuStrankaListFormatedWithAdress>
  <DomainObject.Predmet.ProtuStrankaListFormatedWithAdressOIB>
    <izvorni_sadrzaj>
      <item>RIF BIRO, društvo s ograničenom odgovornošću za računovodstveno-financijske usluge, poslovni konzalting, trgovinu i ugostit, OIB 48630571506, Trg Eugena Kvaternika 13/1, 40000 Čakovec zastupanog po punomoćniku Vanda Kovačević Gelenčer</item>
    </izvorni_sadrzaj>
    <derivirana_varijabla naziv="DomainObject.Predmet.ProtuStrankaListFormatedWithAdressOIB_1">
      <item>RIF BIRO, društvo s ograničenom odgovornošću za računovodstveno-financijske usluge, poslovni konzalting, trgovinu i ugostit, OIB 48630571506, Trg Eugena Kvaternika 13/1, 40000 Čakovec zastupanog po punomoćniku Vanda Kovačević Gelenčer</item>
    </derivirana_varijabla>
  </DomainObject.Predmet.ProtuStrankaListFormatedWithAdressOIB>
  <DomainObject.Predmet.ProtuStrankaListNazivFormated>
    <izvorni_sadrzaj>
      <item>RIF BIRO, društvo s ograničenom odgovornošću za računovodstveno-financijske usluge, poslovni konzalting, trgovinu i ugostit</item>
    </izvorni_sadrzaj>
    <derivirana_varijabla naziv="DomainObject.Predmet.ProtuStrankaListNazivFormated_1">
      <item>RIF BIRO, društvo s ograničenom odgovornošću za računovodstveno-financijske usluge, poslovni konzalting, trgovinu i ugostit</item>
    </derivirana_varijabla>
  </DomainObject.Predmet.ProtuStrankaListNazivFormated>
  <DomainObject.Predmet.ProtuStrankaListNazivFormatedOIB>
    <izvorni_sadrzaj>
      <item>RIF BIRO, društvo s ograničenom odgovornošću za računovodstveno-financijske usluge, poslovni konzalting, trgovinu i ugostit, OIB 48630571506</item>
    </izvorni_sadrzaj>
    <derivirana_varijabla naziv="DomainObject.Predmet.ProtuStrankaListNazivFormatedOIB_1">
      <item>RIF BIRO, društvo s ograničenom odgovornošću za računovodstveno-financijske usluge, poslovni konzalting, trgovinu i ugostit, OIB 48630571506</item>
    </derivirana_varijabla>
  </DomainObject.Predmet.ProtuStrankaListNazivFormatedOIB>
  <DomainObject.Predmet.OstaliListFormated>
    <izvorni_sadrzaj>
      <item>Darinka Krička, direktor</item>
      <item>Ema Kalogjera Juranić</item>
      <item>Županijsko državno odvjetništvo u Varaždinu punomoćnik sudionika u postupku RH MINISTARSTVO FINANCIJA - POREZNA UPRAVA, Područni ured sjeverna Hrvatska</item>
      <item>Vanda Kovačević Gelenčer punomoćnik sudionika u postupku RIF BIRO, društvo s ograničenom odgovornošću za računovodstveno-financijske usluge, poslovni konzalting, trgovinu i ugostit</item>
    </izvorni_sadrzaj>
    <derivirana_varijabla naziv="DomainObject.Predmet.OstaliListFormated_1">
      <item>Darinka Krička, direktor</item>
      <item>Ema Kalogjera Juranić</item>
      <item>Županijsko državno odvjetništvo u Varaždinu punomoćnik sudionika u postupku RH MINISTARSTVO FINANCIJA - POREZNA UPRAVA, Područni ured sjeverna Hrvatska</item>
      <item>Vanda Kovačević Gelenčer punomoćnik sudionika u postupku RIF BIRO, društvo s ograničenom odgovornošću za računovodstveno-financijske usluge, poslovni konzalting, trgovinu i ugostit</item>
    </derivirana_varijabla>
  </DomainObject.Predmet.OstaliListFormated>
  <DomainObject.Predmet.OstaliListFormatedOIB>
    <izvorni_sadrzaj>
      <item>Darinka Krička, direktor, OIB 30492341456</item>
      <item>Ema Kalogjera Juranić</item>
      <item>Županijsko državno odvjetništvo u Varaždinu punomoćnik sudionika u postupku RH MINISTARSTVO FINANCIJA - POREZNA UPRAVA, Područni ured sjeverna Hrvatska</item>
      <item>Vanda Kovačević Gelenčer, OIB 48951193011 punomoćnik sudionika u postupku RIF BIRO, društvo s ograničenom odgovornošću za računovodstveno-financijske usluge, poslovni konzalting, trgovinu i ugostit</item>
    </izvorni_sadrzaj>
    <derivirana_varijabla naziv="DomainObject.Predmet.OstaliListFormatedOIB_1">
      <item>Darinka Krička, direktor, OIB 30492341456</item>
      <item>Ema Kalogjera Juranić</item>
      <item>Županijsko državno odvjetništvo u Varaždinu punomoćnik sudionika u postupku RH MINISTARSTVO FINANCIJA - POREZNA UPRAVA, Područni ured sjeverna Hrvatska</item>
      <item>Vanda Kovačević Gelenčer, OIB 48951193011 punomoćnik sudionika u postupku RIF BIRO, društvo s ograničenom odgovornošću za računovodstveno-financijske usluge, poslovni konzalting, trgovinu i ugostit</item>
    </derivirana_varijabla>
  </DomainObject.Predmet.OstaliListFormatedOIB>
  <DomainObject.Predmet.OstaliListFormatedWithAdress>
    <izvorni_sadrzaj>
      <item>Darinka Krička, direktor, Trg Eugena Kvaternika 13, 40000 Čakovec</item>
      <item>Ema Kalogjera Juranić, Trg bana Josipa Jelačića 3, 10000 Zagreb</item>
      <item>Županijsko državno odvjetništvo u Varaždinu punomoćnik sudionika u postupku RH MINISTARSTVO FINANCIJA - POREZNA UPRAVA, Područni ured sjeverna Hrvatska</item>
      <item>Vanda Kovačević Gelenčer, Antuna Mihanovića 13, 33000 Virovitica punomoćnik sudionika u postupku RIF BIRO, društvo s ograničenom odgovornošću za računovodstveno-financijske usluge, poslovni konzalting, trgovinu i ugostit</item>
    </izvorni_sadrzaj>
    <derivirana_varijabla naziv="DomainObject.Predmet.OstaliListFormatedWithAdress_1">
      <item>Darinka Krička, direktor, Trg Eugena Kvaternika 13, 40000 Čakovec</item>
      <item>Ema Kalogjera Juranić, Trg bana Josipa Jelačića 3, 10000 Zagreb</item>
      <item>Županijsko državno odvjetništvo u Varaždinu punomoćnik sudionika u postupku RH MINISTARSTVO FINANCIJA - POREZNA UPRAVA, Područni ured sjeverna Hrvatska</item>
      <item>Vanda Kovačević Gelenčer, Antuna Mihanovića 13, 33000 Virovitica punomoćnik sudionika u postupku RIF BIRO, društvo s ograničenom odgovornošću za računovodstveno-financijske usluge, poslovni konzalting, trgovinu i ugostit</item>
    </derivirana_varijabla>
  </DomainObject.Predmet.OstaliListFormatedWithAdress>
  <DomainObject.Predmet.OstaliListFormatedWithAdressOIB>
    <izvorni_sadrzaj>
      <item>Darinka Krička, direktor, OIB 30492341456, Trg Eugena Kvaternika 13, 40000 Čakovec</item>
      <item>Ema Kalogjera Juranić, Trg bana Josipa Jelačića 3, 10000 Zagreb</item>
      <item>Županijsko državno odvjetništvo u Varaždinu punomoćnik sudionika u postupku RH MINISTARSTVO FINANCIJA - POREZNA UPRAVA, Područni ured sjeverna Hrvatska</item>
      <item>Vanda Kovačević Gelenčer, OIB 48951193011, Antuna Mihanovića 13, 33000 Virovitica punomoćnik sudionika u postupku RIF BIRO, društvo s ograničenom odgovornošću za računovodstveno-financijske usluge, poslovni konzalting, trgovinu i ugostit</item>
    </izvorni_sadrzaj>
    <derivirana_varijabla naziv="DomainObject.Predmet.OstaliListFormatedWithAdressOIB_1">
      <item>Darinka Krička, direktor, OIB 30492341456, Trg Eugena Kvaternika 13, 40000 Čakovec</item>
      <item>Ema Kalogjera Juranić, Trg bana Josipa Jelačića 3, 10000 Zagreb</item>
      <item>Županijsko državno odvjetništvo u Varaždinu punomoćnik sudionika u postupku RH MINISTARSTVO FINANCIJA - POREZNA UPRAVA, Područni ured sjeverna Hrvatska</item>
      <item>Vanda Kovačević Gelenčer, OIB 48951193011, Antuna Mihanovića 13, 33000 Virovitica punomoćnik sudionika u postupku RIF BIRO, društvo s ograničenom odgovornošću za računovodstveno-financijske usluge, poslovni konzalting, trgovinu i ugostit</item>
    </derivirana_varijabla>
  </DomainObject.Predmet.OstaliListFormatedWithAdressOIB>
  <DomainObject.Predmet.OstaliListNazivFormated>
    <izvorni_sadrzaj>
      <item>Darinka Krička, direktor</item>
      <item>Ema Kalogjera Juranić</item>
      <item>Županijsko državno odvjetništvo u Varaždinu</item>
      <item>Vanda Kovačević Gelenčer</item>
    </izvorni_sadrzaj>
    <derivirana_varijabla naziv="DomainObject.Predmet.OstaliListNazivFormated_1">
      <item>Darinka Krička, direktor</item>
      <item>Ema Kalogjera Juranić</item>
      <item>Županijsko državno odvjetništvo u Varaždinu</item>
      <item>Vanda Kovačević Gelenčer</item>
    </derivirana_varijabla>
  </DomainObject.Predmet.OstaliListNazivFormated>
  <DomainObject.Predmet.OstaliListNazivFormatedOIB>
    <izvorni_sadrzaj>
      <item>Darinka Krička, direktor, OIB 30492341456</item>
      <item>Ema Kalogjera Juranić</item>
      <item>Županijsko državno odvjetništvo u Varaždinu</item>
      <item>Vanda Kovačević Gelenčer, OIB 48951193011</item>
    </izvorni_sadrzaj>
    <derivirana_varijabla naziv="DomainObject.Predmet.OstaliListNazivFormatedOIB_1">
      <item>Darinka Krička, direktor, OIB 30492341456</item>
      <item>Ema Kalogjera Juranić</item>
      <item>Županijsko državno odvjetništvo u Varaždinu</item>
      <item>Vanda Kovačević Gelenčer, OIB 48951193011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RIF BIRO, društvo s ograničenom odgovornošću za računovodstveno-financijske usluge, poslovni konzalting, trgovinu i ugostit</izvorni_sadrzaj>
    <derivirana_varijabla naziv="DomainObject.Predmet.ProtustrankaIDrugi_1">RIF BIRO, društvo s ograničenom odgovornošću za računovodstveno-financijske usluge, poslovni konzalting, trgovinu i ugostit</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RIF BIRO, društvo s ograničenom odgovornošću za računovodstveno-financijske usluge, poslovni konzalting, trgovinu i ugostit, OIB 48630571506, Trg Eugena Kvaternika 13/1, 40000 Čakovec</izvorni_sadrzaj>
    <derivirana_varijabla naziv="DomainObject.Predmet.ProtustrankaIDrugiAdressOIB_1">RIF BIRO, društvo s ograničenom odgovornošću za računovodstveno-financijske usluge, poslovni konzalting, trgovinu i ugostit, OIB 48630571506, Trg Eugena Kvaternika 13/1,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RIF BIRO, društvo s ograničenom odgovornošću za računovodstveno-financijske usluge, poslovni konzalting, trgovinu i ugostit</item>
      <item>Darinka Krička, direktor</item>
      <item>Ema Kalogjera Juranić</item>
      <item>Županijsko državno odvjetništvo u Varaždinu</item>
      <item>RH MINISTARSTVO FINANCIJA - POREZNA UPRAVA, Područni ured sjeverna Hrvatska</item>
      <item>Vanda Kovačević Gelenčer</item>
    </izvorni_sadrzaj>
    <derivirana_varijabla naziv="DomainObject.Predmet.SudioniciListNaziv_1">
      <item>RIF BIRO, društvo s ograničenom odgovornošću za računovodstveno-financijske usluge, poslovni konzalting, trgovinu i ugostit</item>
      <item>Darinka Krička, direktor</item>
      <item>Ema Kalogjera Juranić</item>
      <item>Županijsko državno odvjetništvo u Varaždinu</item>
      <item>RH MINISTARSTVO FINANCIJA - POREZNA UPRAVA, Područni ured sjeverna Hrvatska</item>
      <item>Vanda Kovačević Gelenčer</item>
    </derivirana_varijabla>
  </DomainObject.Predmet.SudioniciListNaziv>
  <DomainObject.Predmet.SudioniciListAdressOIB>
    <izvorni_sadrzaj>
      <item>RIF BIRO, društvo s ograničenom odgovornošću za računovodstveno-financijske usluge, poslovni konzalting, trgovinu i ugostit, OIB 48630571506, Trg Eugena Kvaternika 13/1,40000 Čakovec</item>
      <item>Darinka Krička, direktor, OIB 30492341456, Trg Eugena Kvaternika 13,40000 Čakovec</item>
      <item>Ema Kalogjera Juranić, Trg bana Josipa Jelačića 3,10000 Zagreb</item>
      <item>Županijsko državno odvjetništvo u Varaždinu</item>
      <item>RH MINISTARSTVO FINANCIJA - POREZNA UPRAVA, Područni ured sjeverna Hrvatska, OIB 18683136487, Graberje 1,42000 Varaždin</item>
      <item>Vanda Kovačević Gelenčer, OIB 48951193011, Antuna Mihanovića 13,33000 Virovitica</item>
    </izvorni_sadrzaj>
    <derivirana_varijabla naziv="DomainObject.Predmet.SudioniciListAdressOIB_1">
      <item>RIF BIRO, društvo s ograničenom odgovornošću za računovodstveno-financijske usluge, poslovni konzalting, trgovinu i ugostit, OIB 48630571506, Trg Eugena Kvaternika 13/1,40000 Čakovec</item>
      <item>Darinka Krička, direktor, OIB 30492341456, Trg Eugena Kvaternika 13,40000 Čakovec</item>
      <item>Ema Kalogjera Juranić, Trg bana Josipa Jelačića 3,10000 Zagreb</item>
      <item>Županijsko državno odvjetništvo u Varaždinu</item>
      <item>RH MINISTARSTVO FINANCIJA - POREZNA UPRAVA, Područni ured sjeverna Hrvatska, OIB 18683136487, Graberje 1,42000 Varaždin</item>
      <item>Vanda Kovačević Gelenčer, OIB 48951193011, Antuna Mihanovića 13,33000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48630571506</item>
      <item>, OIB 30492341456</item>
      <item>, OIB null</item>
      <item>, OIB null</item>
      <item>, OIB 18683136487</item>
      <item>, OIB 48951193011</item>
    </izvorni_sadrzaj>
    <derivirana_varijabla naziv="DomainObject.Predmet.SudioniciListNazivOIB_1">
      <item>, OIB 48630571506</item>
      <item>, OIB 30492341456</item>
      <item>, OIB null</item>
      <item>, OIB null</item>
      <item>, OIB 18683136487</item>
      <item>, OIB 48951193011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2880</properties:Characters>
  <properties:Lines>190</properties:Lines>
  <properties:Paragraphs>81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2017-10-17T11:31:00Z</dcterms:created>
  <dc:creator>Tihana Martinez</dc:creator>
  <cp:lastModifiedBy>Tihana Martinez</cp:lastModifiedBy>
  <cp:lastPrinted>2017-10-25T12:31:00Z</cp:lastPrinted>
  <dcterms:modified xmlns:xsi="http://www.w3.org/2001/XMLSchema-instance" xsi:type="dcterms:W3CDTF">2017-10-25T12:33:00Z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