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79a550" w14:paraId="279a550" w:rsidRDefault="00AE649C" w:rsidP="001C4EB0" w:rsidR="00AE649C" w:rsidRPr="00B76F3C">
      <w:pPr>
        <w:pStyle w:val="Naslov3"/>
        <w:spacing w:after="0"/>
        <w15:collapsed w:val="false"/>
      </w:pPr>
      <w:bookmarkStart w:name="_GoBack" w:id="0"/>
      <w:bookmarkEnd w:id="0"/>
    </w:p>
    <w:p w:rsidRDefault="00937FF9" w:rsidP="001C4EB0" w:rsidR="001C4EB0" w:rsidRPr="001C4EB0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1C4EB0"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kstni okvir 3" style="position:absolute;margin-left:85.05pt;margin-top:42.55pt;width:59.55pt;height:76.55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">
            <v:textbox inset="0,0,0,0">
              <w:txbxContent>
                <w:sdt>
                  <w:sdtPr>
                    <w:rPr>
                      <w:rFonts w:hAnsiTheme="minorHAnsi" w:asciiTheme="minorHAnsi"/>
                      <w:sz w:val="20"/>
                      <w:szCs w:val="20"/>
                      <w:lang w:eastAsia="hr-HR"/>
                    </w:rPr>
                    <w:alias w:val="Grb Republike Hrvatske"/>
                    <w:tag w:val="eSPIS_GrbRH"/>
                    <w:id w:val="51893063"/>
                    <w:showingPlcHdr/>
                    <w:picture/>
                  </w:sdtPr>
                  <w:sdtContent>
                    <w:p w:rsidRDefault="001C4EB0" w:rsidP="001C4EB0" w:rsidR="001C4EB0">
                      <w:pPr>
                        <w:pStyle w:val="GrbRH"/>
                      </w:pPr>
                      <w:r>
                        <w:rPr>
                          <w:rFonts w:hAnsiTheme="minorHAnsi" w:asciiTheme="minorHAnsi"/>
                          <w:sz w:val="20"/>
                          <w:szCs w:val="20"/>
                          <w:lang w:eastAsia="hr-HR"/>
                        </w:rPr>
                        <w:drawing>
                          <wp:inline distR="0" distL="0" distB="0" distT="0">
                            <wp:extent cy="45719" cx="45719"/>
                            <wp:effectExtent b="0" r="0" t="0" l="0"/>
                            <wp:docPr name="Slika 5" id="5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5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 flipH="true">
                                      <a:off y="0" x="0"/>
                                      <a:ext cy="45719" cx="45719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1C4EB0">
        <w:rPr>
          <w:rFonts w:cs="Times New Roman"/>
        </w:rPr>
        <w:t xml:space="preserve">       </w:t>
      </w:r>
    </w:p>
    <w:p w:rsidRDefault="001C4EB0" w:rsidP="001C4EB0" w:rsidR="001C4EB0">
      <w:pPr>
        <w:spacing w:after="0"/>
        <w:rPr>
          <w:rFonts w:cs="Times New Roman"/>
        </w:rPr>
      </w:pPr>
    </w:p>
    <w:p w:rsidRDefault="001C4EB0" w:rsidP="001C4EB0" w:rsidR="001C4EB0">
      <w:pPr>
        <w:spacing w:after="0"/>
        <w:rPr>
          <w:rFonts w:cs="Times New Roman"/>
        </w:rPr>
      </w:pPr>
      <w:r>
        <w:rPr>
          <w:rFonts w:cs="Times New Roman"/>
        </w:rPr>
        <w:t xml:space="preserve">         REPUBLIKA HRVATSKA</w:t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  Poslovni broj : 4 St-383/13-94</w:t>
      </w:r>
    </w:p>
    <w:p w:rsidRDefault="001C4EB0" w:rsidP="001C4EB0" w:rsidR="001C4EB0">
      <w:pPr>
        <w:spacing w:after="0"/>
        <w:rPr>
          <w:rFonts w:cs="Times New Roman"/>
        </w:rPr>
      </w:pPr>
      <w:r>
        <w:rPr>
          <w:rFonts w:cs="Times New Roman"/>
        </w:rPr>
        <w:t>TRGOVAČKI SUD U VARAŽDINU</w:t>
      </w:r>
    </w:p>
    <w:p w:rsidRDefault="001C4EB0" w:rsidP="001C4EB0" w:rsidR="001C4EB0">
      <w:pPr>
        <w:spacing w:after="0"/>
        <w:rPr>
          <w:rFonts w:cs="Times New Roman"/>
        </w:rPr>
      </w:pPr>
      <w:r>
        <w:rPr>
          <w:rFonts w:cs="Times New Roman"/>
        </w:rPr>
        <w:t xml:space="preserve">             Braće  Radića br. 2.</w:t>
      </w:r>
    </w:p>
    <w:p w:rsidRDefault="001C4EB0" w:rsidP="001C4EB0" w:rsidR="001C4EB0">
      <w:pPr>
        <w:spacing w:after="0"/>
        <w:rPr>
          <w:rFonts w:cs="Times New Roman"/>
        </w:rPr>
      </w:pPr>
    </w:p>
    <w:p w:rsidRDefault="001C4EB0" w:rsidP="001C4EB0" w:rsidR="001C4EB0">
      <w:pPr>
        <w:spacing w:after="0"/>
        <w:rPr>
          <w:rFonts w:cs="Times New Roman"/>
        </w:rPr>
      </w:pPr>
      <w:r>
        <w:rPr>
          <w:rFonts w:cs="Times New Roman"/>
        </w:rPr>
        <w:t xml:space="preserve">                                                                         </w:t>
      </w:r>
    </w:p>
    <w:p w:rsidRDefault="001C4EB0" w:rsidP="001C4EB0" w:rsidR="001C4EB0">
      <w:pPr>
        <w:spacing w:after="0"/>
        <w:rPr>
          <w:rFonts w:cs="Times New Roman"/>
        </w:rPr>
      </w:pPr>
    </w:p>
    <w:p w:rsidRDefault="001C4EB0" w:rsidP="001C4EB0" w:rsidR="001C4EB0">
      <w:pPr>
        <w:spacing w:after="0"/>
        <w:rPr>
          <w:rFonts w:cs="Times New Roman"/>
        </w:rPr>
      </w:pPr>
    </w:p>
    <w:p w:rsidRDefault="001C4EB0" w:rsidP="001C4EB0" w:rsidR="001C4EB0">
      <w:pPr>
        <w:spacing w:after="0"/>
        <w:rPr>
          <w:rFonts w:cs="Times New Roman"/>
        </w:rPr>
      </w:pPr>
    </w:p>
    <w:p w:rsidRDefault="001C4EB0" w:rsidP="001C4EB0" w:rsidR="001C4EB0">
      <w:pPr>
        <w:spacing w:after="0"/>
        <w:rPr>
          <w:rFonts w:cs="Times New Roman"/>
        </w:rPr>
      </w:pPr>
    </w:p>
    <w:p w:rsidRDefault="001C4EB0" w:rsidP="001C4EB0" w:rsidR="001C4EB0">
      <w:pPr>
        <w:spacing w:after="0"/>
        <w:rPr>
          <w:rFonts w:cs="Times New Roman"/>
        </w:rPr>
      </w:pPr>
    </w:p>
    <w:p w:rsidRDefault="001C4EB0" w:rsidP="001C4EB0" w:rsidR="001C4EB0">
      <w:pPr>
        <w:spacing w:after="0"/>
        <w:jc w:val="center"/>
        <w:rPr>
          <w:rFonts w:cs="Times New Roman"/>
        </w:rPr>
      </w:pPr>
      <w:r>
        <w:rPr>
          <w:rFonts w:cs="Times New Roman"/>
        </w:rPr>
        <w:t>O B  A  V  I  J  E  S  T</w:t>
      </w:r>
    </w:p>
    <w:p w:rsidRDefault="001C4EB0" w:rsidP="001C4EB0" w:rsidR="001C4EB0">
      <w:pPr>
        <w:spacing w:after="0"/>
        <w:jc w:val="center"/>
        <w:rPr>
          <w:rFonts w:cs="Times New Roman"/>
        </w:rPr>
      </w:pPr>
    </w:p>
    <w:p w:rsidRDefault="001C4EB0" w:rsidP="001C4EB0" w:rsidR="001C4EB0">
      <w:pPr>
        <w:spacing w:after="0"/>
        <w:jc w:val="center"/>
        <w:rPr>
          <w:rFonts w:cs="Times New Roman"/>
        </w:rPr>
      </w:pPr>
      <w:r>
        <w:rPr>
          <w:rFonts w:cs="Times New Roman"/>
        </w:rPr>
        <w:t>o  određivanju  naknade troškova stečajnom upravitelju</w:t>
      </w:r>
    </w:p>
    <w:p w:rsidRDefault="001C4EB0" w:rsidP="001C4EB0" w:rsidR="001C4EB0">
      <w:pPr>
        <w:spacing w:after="0"/>
        <w:jc w:val="center"/>
        <w:rPr>
          <w:rFonts w:cs="Times New Roman"/>
        </w:rPr>
      </w:pPr>
    </w:p>
    <w:p w:rsidRDefault="001C4EB0" w:rsidP="001C4EB0" w:rsidR="001C4EB0">
      <w:pPr>
        <w:spacing w:after="0"/>
        <w:rPr>
          <w:rFonts w:cs="Times New Roman"/>
        </w:rPr>
      </w:pPr>
    </w:p>
    <w:p w:rsidRDefault="001C4EB0" w:rsidP="001C4EB0" w:rsidR="001C4EB0">
      <w:pPr>
        <w:spacing w:after="0"/>
        <w:rPr>
          <w:rFonts w:cs="Times New Roman"/>
        </w:rPr>
      </w:pPr>
    </w:p>
    <w:p w:rsidRDefault="001C4EB0" w:rsidP="001C4EB0" w:rsidR="001C4EB0">
      <w:pPr>
        <w:spacing w:after="0"/>
        <w:rPr>
          <w:rFonts w:cs="Times New Roman"/>
        </w:rPr>
      </w:pPr>
    </w:p>
    <w:p w:rsidRDefault="001C4EB0" w:rsidP="001C4EB0" w:rsidR="001C4EB0">
      <w:pPr>
        <w:spacing w:after="0"/>
        <w:rPr>
          <w:rFonts w:cs="Times New Roman"/>
        </w:rPr>
      </w:pPr>
    </w:p>
    <w:p w:rsidRDefault="001C4EB0" w:rsidP="001C4EB0" w:rsidR="001C4EB0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Sukladno odredbi čl. 29. st. 4. Stečajnog zakona (Narodne novine br. 44/96., 29/99., 129/00., 123/03., 197/03., 187/04., 82/06., 116/10., 125/12. i 133/12. i 45/13., dalje : SZ-a) ovime se obavještavaju stečajni vjerovnici stečajnog dužnika </w:t>
      </w:r>
      <w:r>
        <w:t xml:space="preserve">TRGOVAČKI CENTAR VARAŽDIN d.o.o. u stečaju, </w:t>
      </w:r>
      <w:proofErr w:type="spellStart"/>
      <w:r>
        <w:t>Graberje</w:t>
      </w:r>
      <w:proofErr w:type="spellEnd"/>
      <w:r>
        <w:t xml:space="preserve"> 13, OIB: 19502152156</w:t>
      </w:r>
      <w:r>
        <w:rPr>
          <w:rFonts w:cs="Times New Roman"/>
        </w:rPr>
        <w:t xml:space="preserve">, </w:t>
      </w:r>
      <w:r>
        <w:t xml:space="preserve">zastupanom po stečajnom upravitelju Želimiru </w:t>
      </w:r>
      <w:proofErr w:type="spellStart"/>
      <w:r>
        <w:t>Uršulinu</w:t>
      </w:r>
      <w:proofErr w:type="spellEnd"/>
      <w:r>
        <w:rPr>
          <w:rFonts w:cs="Times New Roman"/>
        </w:rPr>
        <w:t>, određena naknada troškova.</w:t>
      </w:r>
    </w:p>
    <w:p w:rsidRDefault="001C4EB0" w:rsidP="001C4EB0" w:rsidR="001C4EB0">
      <w:pPr>
        <w:spacing w:after="0"/>
        <w:jc w:val="both"/>
        <w:rPr>
          <w:rFonts w:cs="Times New Roman"/>
        </w:rPr>
      </w:pPr>
    </w:p>
    <w:p w:rsidRDefault="001C4EB0" w:rsidP="001C4EB0" w:rsidR="001C4EB0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Napominje se, da stečajni vjerovnici mogu u stečajnoj pisarnici ovoga suda izvršiti uvid u potpuni tekst navedenog rješenja o naknadi troškova.</w:t>
      </w:r>
    </w:p>
    <w:p w:rsidRDefault="001C4EB0" w:rsidP="001C4EB0" w:rsidR="001C4EB0">
      <w:pPr>
        <w:spacing w:after="0"/>
        <w:jc w:val="both"/>
        <w:rPr>
          <w:rFonts w:cs="Times New Roman"/>
        </w:rPr>
      </w:pPr>
    </w:p>
    <w:p w:rsidRDefault="001C4EB0" w:rsidP="001C4EB0" w:rsidR="001C4EB0">
      <w:pPr>
        <w:spacing w:after="0"/>
        <w:rPr>
          <w:rFonts w:cs="Times New Roman"/>
        </w:rPr>
      </w:pPr>
    </w:p>
    <w:p w:rsidRDefault="001C4EB0" w:rsidP="001C4EB0" w:rsidR="001C4EB0">
      <w:pPr>
        <w:spacing w:after="0"/>
        <w:jc w:val="center"/>
        <w:rPr>
          <w:rFonts w:cs="Times New Roman"/>
        </w:rPr>
      </w:pPr>
      <w:r>
        <w:rPr>
          <w:rFonts w:cs="Times New Roman"/>
        </w:rPr>
        <w:t>U Varaždinu, 28. prosinca 2016.</w:t>
      </w:r>
    </w:p>
    <w:p w:rsidRDefault="001C4EB0" w:rsidP="001C4EB0" w:rsidR="001C4EB0">
      <w:pPr>
        <w:spacing w:after="0"/>
        <w:rPr>
          <w:rFonts w:cs="Times New Roman"/>
        </w:rPr>
      </w:pPr>
    </w:p>
    <w:p w:rsidRDefault="001C4EB0" w:rsidP="001C4EB0" w:rsidR="001C4EB0">
      <w:pPr>
        <w:spacing w:after="0"/>
        <w:rPr>
          <w:rFonts w:cs="Times New Roman"/>
        </w:rPr>
      </w:pPr>
    </w:p>
    <w:p w:rsidRDefault="001C4EB0" w:rsidP="001C4EB0" w:rsidR="001C4EB0">
      <w:pPr>
        <w:spacing w:after="0"/>
        <w:rPr>
          <w:rFonts w:cs="Times New Roman"/>
        </w:rPr>
      </w:pPr>
    </w:p>
    <w:p w:rsidRDefault="001C4EB0" w:rsidP="001C4EB0" w:rsidR="001C4EB0">
      <w:pPr>
        <w:spacing w:after="0"/>
        <w:rPr>
          <w:rFonts w:cs="Times New Roman"/>
        </w:rPr>
      </w:pPr>
    </w:p>
    <w:p w:rsidRDefault="001C4EB0" w:rsidP="001C4EB0" w:rsidR="001C4EB0">
      <w:pPr>
        <w:spacing w:after="0"/>
        <w:rPr>
          <w:rFonts w:cs="Times New Roman"/>
        </w:rPr>
      </w:pPr>
      <w:r>
        <w:rPr>
          <w:rFonts w:cs="Times New Roman"/>
        </w:rPr>
        <w:t xml:space="preserve">            </w:t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STEČAJNI  SUDAC :</w:t>
      </w:r>
    </w:p>
    <w:p w:rsidRDefault="001C4EB0" w:rsidP="001C4EB0" w:rsidR="001C4EB0">
      <w:pPr>
        <w:spacing w:after="0"/>
        <w:rPr>
          <w:rFonts w:cs="Times New Roman"/>
        </w:rPr>
      </w:pPr>
      <w:r>
        <w:rPr>
          <w:rFonts w:cs="Times New Roman"/>
        </w:rPr>
        <w:t xml:space="preserve">                           </w:t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                               </w:t>
      </w:r>
    </w:p>
    <w:p w:rsidRDefault="001C4EB0" w:rsidP="001C4EB0" w:rsidR="001C4EB0">
      <w:pPr>
        <w:spacing w:after="0"/>
        <w:ind w:firstLine="708" w:left="4956"/>
        <w:rPr>
          <w:rFonts w:cs="Times New Roman"/>
        </w:rPr>
      </w:pPr>
      <w:r>
        <w:rPr>
          <w:rFonts w:cs="Times New Roman"/>
        </w:rPr>
        <w:t xml:space="preserve">  Iris Hatvalić Nemec</w:t>
      </w:r>
    </w:p>
    <w:p w:rsidRDefault="001C4EB0" w:rsidP="001C4EB0" w:rsidR="001C4EB0">
      <w:pPr>
        <w:spacing w:after="0"/>
        <w:rPr>
          <w:rFonts w:cs="Times New Roman"/>
        </w:rPr>
      </w:pPr>
      <w:r>
        <w:rPr>
          <w:rFonts w:cs="Times New Roman"/>
        </w:rPr>
        <w:t xml:space="preserve"> </w:t>
      </w:r>
    </w:p>
    <w:p w:rsidRDefault="001C4EB0" w:rsidP="001C4EB0" w:rsidR="001C4EB0">
      <w:pPr>
        <w:spacing w:after="0"/>
        <w:rPr>
          <w:rFonts w:cs="Times New Roman"/>
        </w:rPr>
      </w:pPr>
    </w:p>
    <w:p w:rsidRDefault="001C4EB0" w:rsidP="001C4EB0" w:rsidR="001C4EB0">
      <w:pPr>
        <w:spacing w:after="0"/>
        <w:rPr>
          <w:rFonts w:cs="Times New Roman"/>
        </w:rPr>
      </w:pPr>
    </w:p>
    <w:p w:rsidRDefault="001C4EB0" w:rsidP="001C4EB0" w:rsidR="001C4EB0">
      <w:pPr>
        <w:spacing w:after="0"/>
        <w:rPr>
          <w:rFonts w:cs="Times New Roman"/>
        </w:rPr>
      </w:pPr>
      <w:r>
        <w:rPr>
          <w:rFonts w:cs="Times New Roman"/>
        </w:rPr>
        <w:t xml:space="preserve">DNA: </w:t>
      </w:r>
    </w:p>
    <w:p w:rsidRDefault="001C4EB0" w:rsidP="001C4EB0" w:rsidR="001C4EB0">
      <w:pPr>
        <w:pStyle w:val="Odlomakpopisa"/>
        <w:numPr>
          <w:ilvl w:val="0"/>
          <w:numId w:val="47"/>
        </w:numPr>
        <w:tabs>
          <w:tab w:pos="708" w:val="left"/>
        </w:tabs>
        <w:spacing w:after="0"/>
        <w:contextualSpacing/>
        <w:jc w:val="left"/>
        <w:rPr>
          <w:rFonts w:cs="Times New Roman"/>
        </w:rPr>
      </w:pPr>
      <w:r>
        <w:t>oglasna ploča suda</w:t>
      </w:r>
    </w:p>
    <w:p w:rsidRDefault="001C4EB0" w:rsidP="001C4EB0" w:rsidR="001C4EB0">
      <w:pPr>
        <w:pStyle w:val="NormaleSPIS"/>
        <w:spacing w:after="0"/>
        <w:rPr>
          <w:noProof/>
        </w:rPr>
      </w:pPr>
    </w:p>
    <w:p w:rsidRDefault="001C4EB0" w:rsidP="001C4EB0" w:rsidR="001C4EB0">
      <w:pPr>
        <w:pStyle w:val="ZapisniarPotpis"/>
        <w:spacing w:after="0" w:before="0"/>
      </w:pPr>
    </w:p>
    <w:p w:rsidRDefault="001C4EB0" w:rsidP="001C4EB0" w:rsidR="001C4EB0">
      <w:pPr>
        <w:spacing w:after="0"/>
        <w:rPr>
          <w:b/>
        </w:rPr>
      </w:pPr>
    </w:p>
    <w:p w:rsidRDefault="00CB0EA4" w:rsidP="001C4EB0" w:rsidR="00CB0EA4">
      <w:pPr>
        <w:pStyle w:val="Naslovdokumenta"/>
        <w:spacing w:after="0"/>
      </w:pPr>
    </w:p>
    <w:p w:rsidRDefault="0071688E" w:rsidP="001C4EB0" w:rsidR="0071688E">
      <w:pPr>
        <w:pStyle w:val="Poetniodjeljak"/>
        <w:spacing w:after="0"/>
      </w:pPr>
    </w:p>
    <w:p w:rsidRDefault="00A21F0D" w:rsidP="001C4EB0" w:rsidR="00A21F0D">
      <w:pPr>
        <w:pStyle w:val="NormaleSPIS"/>
        <w:spacing w:after="0"/>
        <w:rPr>
          <w:noProof/>
        </w:rPr>
      </w:pPr>
    </w:p>
    <w:p w:rsidRDefault="00DA0242" w:rsidP="001C4EB0" w:rsidR="00DA0242">
      <w:pPr>
        <w:pStyle w:val="ZapisniarPotpis"/>
        <w:spacing w:after="0"/>
      </w:pPr>
    </w:p>
    <w:sectPr w:rsidSect="0032366B" w:rsidR="00DA0242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2FD407E"/>
    <w:multiLevelType w:val="hybridMultilevel"/>
    <w:tmpl w:val="6D9446FE"/>
    <w:lvl w:tplc="AF607B08" w:ilvl="0">
      <w:start w:val="1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4EB0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94798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prosinca 2016.</izvorni_sadrzaj>
    <derivirana_varijabla naziv="DomainObject.DatumDonosenjaOdluke_1">28.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-obavijest iz čl. 29. SZ-a</izvorni_sadrzaj>
    <derivirana_varijabla naziv="DomainObject.Primjedba_1">-obavijest iz čl. 29. SZ-a</derivirana_varijabla>
  </DomainObject.Primjedba>
  <DomainObject.Oznaka>
    <izvorni_sadrzaj>St-383/2013-94</izvorni_sadrzaj>
    <derivirana_varijabla naziv="DomainObject.Oznaka_1">St-383/2013-94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383</izvorni_sadrzaj>
    <derivirana_varijabla naziv="DomainObject.Predmet.Broj_1">383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srpnja 2013.</izvorni_sadrzaj>
    <derivirana_varijabla naziv="DomainObject.Predmet.DatumOsnivanja_1">31. srpnja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St-383/2013</izvorni_sadrzaj>
    <derivirana_varijabla naziv="DomainObject.Predmet.OznakaBroj_1">St-383/2013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TRGOVAČKI CENTAR VARAŽDIN d.o.o. za poslovanje nekretninama "u stečaju"</izvorni_sadrzaj>
    <derivirana_varijabla naziv="DomainObject.Predmet.ProtustrankaFormated_1">  TRGOVAČKI CENTAR VARAŽDIN d.o.o. za poslovanje nekretninama "u stečaju"</derivirana_varijabla>
  </DomainObject.Predmet.ProtustrankaFormated>
  <DomainObject.Predmet.ProtustrankaFormatedOIB>
    <izvorni_sadrzaj>  TRGOVAČKI CENTAR VARAŽDIN d.o.o. za poslovanje nekretninama "u stečaju", OIB 19502152156</izvorni_sadrzaj>
    <derivirana_varijabla naziv="DomainObject.Predmet.ProtustrankaFormatedOIB_1">  TRGOVAČKI CENTAR VARAŽDIN d.o.o. za poslovanje nekretninama "u stečaju", OIB 19502152156</derivirana_varijabla>
  </DomainObject.Predmet.ProtustrankaFormatedOIB>
  <DomainObject.Predmet.ProtustrankaFormatedWithAdress>
    <izvorni_sadrzaj> TRGOVAČKI CENTAR VARAŽDIN d.o.o. za poslovanje nekretninama "u stečaju", Graberje 13, 42000 Varaždin</izvorni_sadrzaj>
    <derivirana_varijabla naziv="DomainObject.Predmet.ProtustrankaFormatedWithAdress_1"> TRGOVAČKI CENTAR VARAŽDIN d.o.o. za poslovanje nekretninama "u stečaju", Graberje 13, 42000 Varaždin</derivirana_varijabla>
  </DomainObject.Predmet.ProtustrankaFormatedWithAdress>
  <DomainObject.Predmet.ProtustrankaFormatedWithAdressOIB>
    <izvorni_sadrzaj> TRGOVAČKI CENTAR VARAŽDIN d.o.o. za poslovanje nekretninama "u stečaju", OIB 19502152156, Graberje 13, 42000 Varaždin</izvorni_sadrzaj>
    <derivirana_varijabla naziv="DomainObject.Predmet.ProtustrankaFormatedWithAdressOIB_1"> TRGOVAČKI CENTAR VARAŽDIN d.o.o. za poslovanje nekretninama "u stečaju", OIB 19502152156, Graberje 13, 42000 Varaždin</derivirana_varijabla>
  </DomainObject.Predmet.ProtustrankaFormatedWithAdressOIB>
  <DomainObject.Predmet.ProtustrankaWithAdress>
    <izvorni_sadrzaj>TRGOVAČKI CENTAR VARAŽDIN d.o.o. za poslovanje nekretninama "u stečaju" Graberje 13, 42000 Varaždin</izvorni_sadrzaj>
    <derivirana_varijabla naziv="DomainObject.Predmet.ProtustrankaWithAdress_1">TRGOVAČKI CENTAR VARAŽDIN d.o.o. za poslovanje nekretninama "u stečaju" Graberje 13, 42000 Varaždin</derivirana_varijabla>
  </DomainObject.Predmet.ProtustrankaWithAdress>
  <DomainObject.Predmet.ProtustrankaWithAdressOIB>
    <izvorni_sadrzaj>TRGOVAČKI CENTAR VARAŽDIN d.o.o. za poslovanje nekretninama "u stečaju", OIB 19502152156, Graberje 13, 42000 Varaždin</izvorni_sadrzaj>
    <derivirana_varijabla naziv="DomainObject.Predmet.ProtustrankaWithAdressOIB_1">TRGOVAČKI CENTAR VARAŽDIN d.o.o. za poslovanje nekretninama "u stečaju", OIB 19502152156, Graberje 13, 42000 Varaždin</derivirana_varijabla>
  </DomainObject.Predmet.ProtustrankaWithAdressOIB>
  <DomainObject.Predmet.ProtustrankaNazivFormated>
    <izvorni_sadrzaj>TRGOVAČKI CENTAR VARAŽDIN d.o.o. za poslovanje nekretninama "u stečaju"</izvorni_sadrzaj>
    <derivirana_varijabla naziv="DomainObject.Predmet.ProtustrankaNazivFormated_1">TRGOVAČKI CENTAR VARAŽDIN d.o.o. za poslovanje nekretninama "u stečaju"</derivirana_varijabla>
  </DomainObject.Predmet.ProtustrankaNazivFormated>
  <DomainObject.Predmet.ProtustrankaNazivFormatedOIB>
    <izvorni_sadrzaj>TRGOVAČKI CENTAR VARAŽDIN d.o.o. za poslovanje nekretninama "u stečaju", OIB 19502152156</izvorni_sadrzaj>
    <derivirana_varijabla naziv="DomainObject.Predmet.ProtustrankaNazivFormatedOIB_1">TRGOVAČKI CENTAR VARAŽDIN d.o.o. za poslovanje nekretninama "u stečaju", OIB 19502152156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HARALD CHRISTOPH PEHAM</izvorni_sadrzaj>
    <derivirana_varijabla naziv="DomainObject.Predmet.StrankaFormated_1">  HARALD CHRISTOPH PEHAM</derivirana_varijabla>
  </DomainObject.Predmet.StrankaFormated>
  <DomainObject.Predmet.StrankaFormatedOIB>
    <izvorni_sadrzaj>  HARALD CHRISTOPH PEHAM, OIB 19391353143</izvorni_sadrzaj>
    <derivirana_varijabla naziv="DomainObject.Predmet.StrankaFormatedOIB_1">  HARALD CHRISTOPH PEHAM, OIB 19391353143</derivirana_varijabla>
  </DomainObject.Predmet.StrankaFormatedOIB>
  <DomainObject.Predmet.StrankaFormatedWithAdress>
    <izvorni_sadrzaj> HARALD CHRISTOPH PEHAM, Wegerer Strasse 45, Steyr</izvorni_sadrzaj>
    <derivirana_varijabla naziv="DomainObject.Predmet.StrankaFormatedWithAdress_1"> HARALD CHRISTOPH PEHAM, Wegerer Strasse 45, Steyr</derivirana_varijabla>
  </DomainObject.Predmet.StrankaFormatedWithAdress>
  <DomainObject.Predmet.StrankaFormatedWithAdressOIB>
    <izvorni_sadrzaj> HARALD CHRISTOPH PEHAM, OIB 19391353143, Wegerer Strasse 45, Steyr</izvorni_sadrzaj>
    <derivirana_varijabla naziv="DomainObject.Predmet.StrankaFormatedWithAdressOIB_1"> HARALD CHRISTOPH PEHAM, OIB 19391353143, Wegerer Strasse 45, Steyr</derivirana_varijabla>
  </DomainObject.Predmet.StrankaFormatedWithAdressOIB>
  <DomainObject.Predmet.StrankaWithAdress>
    <izvorni_sadrzaj>HARALD CHRISTOPH PEHAM Wegerer Strasse 45,Steyr</izvorni_sadrzaj>
    <derivirana_varijabla naziv="DomainObject.Predmet.StrankaWithAdress_1">HARALD CHRISTOPH PEHAM Wegerer Strasse 45,Steyr</derivirana_varijabla>
  </DomainObject.Predmet.StrankaWithAdress>
  <DomainObject.Predmet.StrankaWithAdressOIB>
    <izvorni_sadrzaj>HARALD CHRISTOPH PEHAM, OIB 19391353143, Wegerer Strasse 45,Steyr</izvorni_sadrzaj>
    <derivirana_varijabla naziv="DomainObject.Predmet.StrankaWithAdressOIB_1">HARALD CHRISTOPH PEHAM, OIB 19391353143, Wegerer Strasse 45,Steyr</derivirana_varijabla>
  </DomainObject.Predmet.StrankaWithAdressOIB>
  <DomainObject.Predmet.StrankaNazivFormated>
    <izvorni_sadrzaj>HARALD CHRISTOPH PEHAM</izvorni_sadrzaj>
    <derivirana_varijabla naziv="DomainObject.Predmet.StrankaNazivFormated_1">HARALD CHRISTOPH PEHAM</derivirana_varijabla>
  </DomainObject.Predmet.StrankaNazivFormated>
  <DomainObject.Predmet.StrankaNazivFormatedOIB>
    <izvorni_sadrzaj>HARALD CHRISTOPH PEHAM, OIB 19391353143</izvorni_sadrzaj>
    <derivirana_varijabla naziv="DomainObject.Predmet.StrankaNazivFormatedOIB_1">HARALD CHRISTOPH PEHAM, OIB 19391353143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HARALD CHRISTOPH PEHAM</item>
    </izvorni_sadrzaj>
    <derivirana_varijabla naziv="DomainObject.Predmet.StrankaListFormated_1">
      <item>HARALD CHRISTOPH PEHAM</item>
    </derivirana_varijabla>
  </DomainObject.Predmet.StrankaListFormated>
  <DomainObject.Predmet.StrankaListFormatedOIB>
    <izvorni_sadrzaj>
      <item>HARALD CHRISTOPH PEHAM, OIB 19391353143</item>
    </izvorni_sadrzaj>
    <derivirana_varijabla naziv="DomainObject.Predmet.StrankaListFormatedOIB_1">
      <item>HARALD CHRISTOPH PEHAM, OIB 19391353143</item>
    </derivirana_varijabla>
  </DomainObject.Predmet.StrankaListFormatedOIB>
  <DomainObject.Predmet.StrankaListFormatedWithAdress>
    <izvorni_sadrzaj>
      <item>HARALD CHRISTOPH PEHAM, Wegerer Strasse 45, Steyr</item>
    </izvorni_sadrzaj>
    <derivirana_varijabla naziv="DomainObject.Predmet.StrankaListFormatedWithAdress_1">
      <item>HARALD CHRISTOPH PEHAM, Wegerer Strasse 45, Steyr</item>
    </derivirana_varijabla>
  </DomainObject.Predmet.StrankaListFormatedWithAdress>
  <DomainObject.Predmet.StrankaListFormatedWithAdressOIB>
    <izvorni_sadrzaj>
      <item>HARALD CHRISTOPH PEHAM, OIB 19391353143, Wegerer Strasse 45, Steyr</item>
    </izvorni_sadrzaj>
    <derivirana_varijabla naziv="DomainObject.Predmet.StrankaListFormatedWithAdressOIB_1">
      <item>HARALD CHRISTOPH PEHAM, OIB 19391353143, Wegerer Strasse 45, Steyr</item>
    </derivirana_varijabla>
  </DomainObject.Predmet.StrankaListFormatedWithAdressOIB>
  <DomainObject.Predmet.StrankaListNazivFormated>
    <izvorni_sadrzaj>
      <item>HARALD CHRISTOPH PEHAM</item>
    </izvorni_sadrzaj>
    <derivirana_varijabla naziv="DomainObject.Predmet.StrankaListNazivFormated_1">
      <item>HARALD CHRISTOPH PEHAM</item>
    </derivirana_varijabla>
  </DomainObject.Predmet.StrankaListNazivFormated>
  <DomainObject.Predmet.StrankaListNazivFormatedOIB>
    <izvorni_sadrzaj>
      <item>HARALD CHRISTOPH PEHAM, OIB 19391353143</item>
    </izvorni_sadrzaj>
    <derivirana_varijabla naziv="DomainObject.Predmet.StrankaListNazivFormatedOIB_1">
      <item>HARALD CHRISTOPH PEHAM, OIB 19391353143</item>
    </derivirana_varijabla>
  </DomainObject.Predmet.StrankaListNazivFormatedOIB>
  <DomainObject.Predmet.ProtuStrankaListFormated>
    <izvorni_sadrzaj>
      <item>TRGOVAČKI CENTAR VARAŽDIN d.o.o. za poslovanje nekretninama "u stečaju"</item>
    </izvorni_sadrzaj>
    <derivirana_varijabla naziv="DomainObject.Predmet.ProtuStrankaListFormated_1">
      <item>TRGOVAČKI CENTAR VARAŽDIN d.o.o. za poslovanje nekretninama "u stečaju"</item>
    </derivirana_varijabla>
  </DomainObject.Predmet.ProtuStrankaListFormated>
  <DomainObject.Predmet.ProtuStrankaListFormatedOIB>
    <izvorni_sadrzaj>
      <item>TRGOVAČKI CENTAR VARAŽDIN d.o.o. za poslovanje nekretninama "u stečaju", OIB 19502152156</item>
    </izvorni_sadrzaj>
    <derivirana_varijabla naziv="DomainObject.Predmet.ProtuStrankaListFormatedOIB_1">
      <item>TRGOVAČKI CENTAR VARAŽDIN d.o.o. za poslovanje nekretninama "u stečaju", OIB 19502152156</item>
    </derivirana_varijabla>
  </DomainObject.Predmet.ProtuStrankaListFormatedOIB>
  <DomainObject.Predmet.ProtuStrankaListFormatedWithAdress>
    <izvorni_sadrzaj>
      <item>TRGOVAČKI CENTAR VARAŽDIN d.o.o. za poslovanje nekretninama "u stečaju", Graberje 13, 42000 Varaždin</item>
    </izvorni_sadrzaj>
    <derivirana_varijabla naziv="DomainObject.Predmet.ProtuStrankaListFormatedWithAdress_1">
      <item>TRGOVAČKI CENTAR VARAŽDIN d.o.o. za poslovanje nekretninama "u stečaju", Graberje 13, 42000 Varaždin</item>
    </derivirana_varijabla>
  </DomainObject.Predmet.ProtuStrankaListFormatedWithAdress>
  <DomainObject.Predmet.ProtuStrankaListFormatedWithAdressOIB>
    <izvorni_sadrzaj>
      <item>TRGOVAČKI CENTAR VARAŽDIN d.o.o. za poslovanje nekretninama "u stečaju", OIB 19502152156, Graberje 13, 42000 Varaždin</item>
    </izvorni_sadrzaj>
    <derivirana_varijabla naziv="DomainObject.Predmet.ProtuStrankaListFormatedWithAdressOIB_1">
      <item>TRGOVAČKI CENTAR VARAŽDIN d.o.o. za poslovanje nekretninama "u stečaju", OIB 19502152156, Graberje 13, 42000 Varaždin</item>
    </derivirana_varijabla>
  </DomainObject.Predmet.ProtuStrankaListFormatedWithAdressOIB>
  <DomainObject.Predmet.ProtuStrankaListNazivFormated>
    <izvorni_sadrzaj>
      <item>TRGOVAČKI CENTAR VARAŽDIN d.o.o. za poslovanje nekretninama "u stečaju"</item>
    </izvorni_sadrzaj>
    <derivirana_varijabla naziv="DomainObject.Predmet.ProtuStrankaListNazivFormated_1">
      <item>TRGOVAČKI CENTAR VARAŽDIN d.o.o. za poslovanje nekretninama "u stečaju"</item>
    </derivirana_varijabla>
  </DomainObject.Predmet.ProtuStrankaListNazivFormated>
  <DomainObject.Predmet.ProtuStrankaListNazivFormatedOIB>
    <izvorni_sadrzaj>
      <item>TRGOVAČKI CENTAR VARAŽDIN d.o.o. za poslovanje nekretninama "u stečaju", OIB 19502152156</item>
    </izvorni_sadrzaj>
    <derivirana_varijabla naziv="DomainObject.Predmet.ProtuStrankaListNazivFormatedOIB_1">
      <item>TRGOVAČKI CENTAR VARAŽDIN d.o.o. za poslovanje nekretninama "u stečaju", OIB 19502152156</item>
    </derivirana_varijabla>
  </DomainObject.Predmet.ProtuStrankaListNazivFormatedOIB>
  <DomainObject.Predmet.OstaliListFormated>
    <izvorni_sadrzaj>
      <item>PEĆAREVIĆ &amp; RELIĆ odvjetničko društvo</item>
      <item>ŽELIMIR URŠULIN</item>
      <item>ŽDO Varaždin, Građansko upravni odjel</item>
      <item>oglasna ploča suda</item>
      <item>Odvjetničko društvo Vlahov, Buhin i Šourek</item>
      <item>MARLEX INVEST društvo s ograničenom odgovornošću za nekretnine, trgovinu i usluge</item>
      <item>ZOU Josip Kozjak i Miroslav Rendić</item>
      <item>GRAD VARAŽDIN</item>
      <item>STIPIĆ GRUPA d.o.o.</item>
      <item>ZOU V. Adžić i I. Adžić</item>
    </izvorni_sadrzaj>
    <derivirana_varijabla naziv="DomainObject.Predmet.OstaliListFormated_1">
      <item>PEĆAREVIĆ &amp; RELIĆ odvjetničko društvo</item>
      <item>ŽELIMIR URŠULIN</item>
      <item>ŽDO Varaždin, Građansko upravni odjel</item>
      <item>oglasna ploča suda</item>
      <item>Odvjetničko društvo Vlahov, Buhin i Šourek</item>
      <item>MARLEX INVEST društvo s ograničenom odgovornošću za nekretnine, trgovinu i usluge</item>
      <item>ZOU Josip Kozjak i Miroslav Rendić</item>
      <item>GRAD VARAŽDIN</item>
      <item>STIPIĆ GRUPA d.o.o.</item>
      <item>ZOU V. Adžić i I. Adžić</item>
    </derivirana_varijabla>
  </DomainObject.Predmet.OstaliListFormated>
  <DomainObject.Predmet.OstaliListFormatedOIB>
    <izvorni_sadrzaj>
      <item>PEĆAREVIĆ &amp; RELIĆ odvjetničko društvo, OIB 09348249237</item>
      <item>ŽELIMIR URŠULIN, OIB 03842320752</item>
      <item>ŽDO Varaždin, Građansko upravni odjel</item>
      <item>oglasna ploča suda</item>
      <item>Odvjetničko društvo Vlahov, Buhin i Šourek</item>
      <item>MARLEX INVEST društvo s ograničenom odgovornošću za nekretnine, trgovinu i usluge, OIB 45418357043</item>
      <item>ZOU Josip Kozjak i Miroslav Rendić</item>
      <item>GRAD VARAŽDIN</item>
      <item>STIPIĆ GRUPA d.o.o.</item>
      <item>ZOU V. Adžić i I. Adžić</item>
    </izvorni_sadrzaj>
    <derivirana_varijabla naziv="DomainObject.Predmet.OstaliListFormatedOIB_1">
      <item>PEĆAREVIĆ &amp; RELIĆ odvjetničko društvo, OIB 09348249237</item>
      <item>ŽELIMIR URŠULIN, OIB 03842320752</item>
      <item>ŽDO Varaždin, Građansko upravni odjel</item>
      <item>oglasna ploča suda</item>
      <item>Odvjetničko društvo Vlahov, Buhin i Šourek</item>
      <item>MARLEX INVEST društvo s ograničenom odgovornošću za nekretnine, trgovinu i usluge, OIB 45418357043</item>
      <item>ZOU Josip Kozjak i Miroslav Rendić</item>
      <item>GRAD VARAŽDIN</item>
      <item>STIPIĆ GRUPA d.o.o.</item>
      <item>ZOU V. Adžić i I. Adžić</item>
    </derivirana_varijabla>
  </DomainObject.Predmet.OstaliListFormatedOIB>
  <DomainObject.Predmet.OstaliListFormatedWithAdress>
    <izvorni_sadrzaj>
      <item>PEĆAREVIĆ &amp; RELIĆ odvjetničko društvo, Zaharova 5, 10000 Zagreb</item>
      <item>ŽELIMIR URŠULIN, Trg hrvatskih ivanovaca 9, 42240 Ivanec</item>
      <item>ŽDO Varaždin, Građansko upravni odjel</item>
      <item>oglasna ploča suda</item>
      <item>Odvjetničko društvo Vlahov, Buhin i Šourek, Ulica kneza Branimira 29/I, 10000 Zagreb</item>
      <item>MARLEX INVEST društvo s ograničenom odgovornošću za nekretnine, trgovinu i usluge, Kučanska 24, 42000 Varaždin</item>
      <item>ZOU Josip Kozjak i Miroslav Rendić, Franjevački trg 11, 42000 Varaždin</item>
      <item>GRAD VARAŽDIN, Trg kralja Tomislava 1, 42000 Varaždin</item>
      <item>STIPIĆ GRUPA d.o.o., Ventilatorska 24, 10000 Zagreb</item>
      <item>ZOU V. Adžić i I. Adžić, Držićeva 6/3, 10000 Zagreb</item>
    </izvorni_sadrzaj>
    <derivirana_varijabla naziv="DomainObject.Predmet.OstaliListFormatedWithAdress_1">
      <item>PEĆAREVIĆ &amp; RELIĆ odvjetničko društvo, Zaharova 5, 10000 Zagreb</item>
      <item>ŽELIMIR URŠULIN, Trg hrvatskih ivanovaca 9, 42240 Ivanec</item>
      <item>ŽDO Varaždin, Građansko upravni odjel</item>
      <item>oglasna ploča suda</item>
      <item>Odvjetničko društvo Vlahov, Buhin i Šourek, Ulica kneza Branimira 29/I, 10000 Zagreb</item>
      <item>MARLEX INVEST društvo s ograničenom odgovornošću za nekretnine, trgovinu i usluge, Kučanska 24, 42000 Varaždin</item>
      <item>ZOU Josip Kozjak i Miroslav Rendić, Franjevački trg 11, 42000 Varaždin</item>
      <item>GRAD VARAŽDIN, Trg kralja Tomislava 1, 42000 Varaždin</item>
      <item>STIPIĆ GRUPA d.o.o., Ventilatorska 24, 10000 Zagreb</item>
      <item>ZOU V. Adžić i I. Adžić, Držićeva 6/3, 10000 Zagreb</item>
    </derivirana_varijabla>
  </DomainObject.Predmet.OstaliListFormatedWithAdress>
  <DomainObject.Predmet.OstaliListFormatedWithAdressOIB>
    <izvorni_sadrzaj>
      <item>PEĆAREVIĆ &amp; RELIĆ odvjetničko društvo, OIB 09348249237, Zaharova 5, 10000 Zagreb</item>
      <item>ŽELIMIR URŠULIN, OIB 03842320752, Trg hrvatskih ivanovaca 9, 42240 Ivanec</item>
      <item>ŽDO Varaždin, Građansko upravni odjel</item>
      <item>oglasna ploča suda</item>
      <item>Odvjetničko društvo Vlahov, Buhin i Šourek, Ulica kneza Branimira 29/I, 10000 Zagreb</item>
      <item>MARLEX INVEST društvo s ograničenom odgovornošću za nekretnine, trgovinu i usluge, OIB 45418357043, Kučanska 24, 42000 Varaždin</item>
      <item>ZOU Josip Kozjak i Miroslav Rendić, Franjevački trg 11, 42000 Varaždin</item>
      <item>GRAD VARAŽDIN, Trg kralja Tomislava 1, 42000 Varaždin</item>
      <item>STIPIĆ GRUPA d.o.o., Ventilatorska 24, 10000 Zagreb</item>
      <item>ZOU V. Adžić i I. Adžić, Držićeva 6/3, 10000 Zagreb</item>
    </izvorni_sadrzaj>
    <derivirana_varijabla naziv="DomainObject.Predmet.OstaliListFormatedWithAdressOIB_1">
      <item>PEĆAREVIĆ &amp; RELIĆ odvjetničko društvo, OIB 09348249237, Zaharova 5, 10000 Zagreb</item>
      <item>ŽELIMIR URŠULIN, OIB 03842320752, Trg hrvatskih ivanovaca 9, 42240 Ivanec</item>
      <item>ŽDO Varaždin, Građansko upravni odjel</item>
      <item>oglasna ploča suda</item>
      <item>Odvjetničko društvo Vlahov, Buhin i Šourek, Ulica kneza Branimira 29/I, 10000 Zagreb</item>
      <item>MARLEX INVEST društvo s ograničenom odgovornošću za nekretnine, trgovinu i usluge, OIB 45418357043, Kučanska 24, 42000 Varaždin</item>
      <item>ZOU Josip Kozjak i Miroslav Rendić, Franjevački trg 11, 42000 Varaždin</item>
      <item>GRAD VARAŽDIN, Trg kralja Tomislava 1, 42000 Varaždin</item>
      <item>STIPIĆ GRUPA d.o.o., Ventilatorska 24, 10000 Zagreb</item>
      <item>ZOU V. Adžić i I. Adžić, Držićeva 6/3, 10000 Zagreb</item>
    </derivirana_varijabla>
  </DomainObject.Predmet.OstaliListFormatedWithAdressOIB>
  <DomainObject.Predmet.OstaliListNazivFormated>
    <izvorni_sadrzaj>
      <item>PEĆAREVIĆ &amp; RELIĆ odvjetničko društvo</item>
      <item>ŽELIMIR URŠULIN</item>
      <item>ŽDO Varaždin, Građansko upravni odjel</item>
      <item>oglasna ploča suda</item>
      <item>Odvjetničko društvo Vlahov, Buhin i Šourek</item>
      <item>MARLEX INVEST društvo s ograničenom odgovornošću za nekretnine, trgovinu i usluge</item>
      <item>ZOU Josip Kozjak i Miroslav Rendić</item>
      <item>GRAD VARAŽDIN</item>
      <item>STIPIĆ GRUPA d.o.o.</item>
      <item>ZOU V. Adžić i I. Adžić</item>
    </izvorni_sadrzaj>
    <derivirana_varijabla naziv="DomainObject.Predmet.OstaliListNazivFormated_1">
      <item>PEĆAREVIĆ &amp; RELIĆ odvjetničko društvo</item>
      <item>ŽELIMIR URŠULIN</item>
      <item>ŽDO Varaždin, Građansko upravni odjel</item>
      <item>oglasna ploča suda</item>
      <item>Odvjetničko društvo Vlahov, Buhin i Šourek</item>
      <item>MARLEX INVEST društvo s ograničenom odgovornošću za nekretnine, trgovinu i usluge</item>
      <item>ZOU Josip Kozjak i Miroslav Rendić</item>
      <item>GRAD VARAŽDIN</item>
      <item>STIPIĆ GRUPA d.o.o.</item>
      <item>ZOU V. Adžić i I. Adžić</item>
    </derivirana_varijabla>
  </DomainObject.Predmet.OstaliListNazivFormated>
  <DomainObject.Predmet.OstaliListNazivFormatedOIB>
    <izvorni_sadrzaj>
      <item>PEĆAREVIĆ &amp; RELIĆ odvjetničko društvo, OIB 09348249237</item>
      <item>ŽELIMIR URŠULIN, OIB 03842320752</item>
      <item>ŽDO Varaždin, Građansko upravni odjel</item>
      <item>oglasna ploča suda</item>
      <item>Odvjetničko društvo Vlahov, Buhin i Šourek</item>
      <item>MARLEX INVEST društvo s ograničenom odgovornošću za nekretnine, trgovinu i usluge, OIB 45418357043</item>
      <item>ZOU Josip Kozjak i Miroslav Rendić</item>
      <item>GRAD VARAŽDIN</item>
      <item>STIPIĆ GRUPA d.o.o.</item>
      <item>ZOU V. Adžić i I. Adžić</item>
    </izvorni_sadrzaj>
    <derivirana_varijabla naziv="DomainObject.Predmet.OstaliListNazivFormatedOIB_1">
      <item>PEĆAREVIĆ &amp; RELIĆ odvjetničko društvo, OIB 09348249237</item>
      <item>ŽELIMIR URŠULIN, OIB 03842320752</item>
      <item>ŽDO Varaždin, Građansko upravni odjel</item>
      <item>oglasna ploča suda</item>
      <item>Odvjetničko društvo Vlahov, Buhin i Šourek</item>
      <item>MARLEX INVEST društvo s ograničenom odgovornošću za nekretnine, trgovinu i usluge, OIB 45418357043</item>
      <item>ZOU Josip Kozjak i Miroslav Rendić</item>
      <item>GRAD VARAŽDIN</item>
      <item>STIPIĆ GRUPA d.o.o.</item>
      <item>ZOU V. Adžić i I. Adžić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2016.</izvorni_sadrzaj>
    <derivirana_varijabla naziv="DomainObject.Datum_1">28. prosinca 2016.</derivirana_varijabla>
  </DomainObject.Datum>
  <DomainObject.PoslovniBrojDokumenta>
    <izvorni_sadrzaj>St-383/2013-94</izvorni_sadrzaj>
    <derivirana_varijabla naziv="DomainObject.PoslovniBrojDokumenta_1">St-383/2013-94</derivirana_varijabla>
  </DomainObject.PoslovniBrojDokumenta>
  <DomainObject.Predmet.StrankaIDrugi>
    <izvorni_sadrzaj>HARALD CHRISTOPH PEHAM</izvorni_sadrzaj>
    <derivirana_varijabla naziv="DomainObject.Predmet.StrankaIDrugi_1">HARALD CHRISTOPH PEHAM</derivirana_varijabla>
  </DomainObject.Predmet.StrankaIDrugi>
  <DomainObject.Predmet.ProtustrankaIDrugi>
    <izvorni_sadrzaj>TRGOVAČKI CENTAR VARAŽDIN d.o.o. za poslovanje nekretninama "u stečaju"</izvorni_sadrzaj>
    <derivirana_varijabla naziv="DomainObject.Predmet.ProtustrankaIDrugi_1">TRGOVAČKI CENTAR VARAŽDIN d.o.o. za poslovanje nekretninama "u stečaju"</derivirana_varijabla>
  </DomainObject.Predmet.ProtustrankaIDrugi>
  <DomainObject.Predmet.StrankaIDrugiAdressOIB>
    <izvorni_sadrzaj>HARALD CHRISTOPH PEHAM, OIB 19391353143, Wegerer Strasse 45, Steyr</izvorni_sadrzaj>
    <derivirana_varijabla naziv="DomainObject.Predmet.StrankaIDrugiAdressOIB_1">HARALD CHRISTOPH PEHAM, OIB 19391353143, Wegerer Strasse 45, Steyr</derivirana_varijabla>
  </DomainObject.Predmet.StrankaIDrugiAdressOIB>
  <DomainObject.Predmet.ProtustrankaIDrugiAdressOIB>
    <izvorni_sadrzaj>TRGOVAČKI CENTAR VARAŽDIN d.o.o. za poslovanje nekretninama "u stečaju", OIB 19502152156, Graberje 13, 42000 Varaždin</izvorni_sadrzaj>
    <derivirana_varijabla naziv="DomainObject.Predmet.ProtustrankaIDrugiAdressOIB_1">TRGOVAČKI CENTAR VARAŽDIN d.o.o. za poslovanje nekretninama "u stečaju", OIB 19502152156, Graberje 13,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PEĆAREVIĆ &amp; RELIĆ odvjetničko društvo</item>
      <item>TRGOVAČKI CENTAR VARAŽDIN d.o.o. za poslovanje nekretninama "u stečaju"</item>
      <item>HARALD CHRISTOPH PEHAM</item>
      <item>ŽELIMIR URŠULIN</item>
      <item>ŽDO Varaždin, Građansko upravni odjel</item>
      <item>oglasna ploča suda</item>
      <item>Odvjetničko društvo Vlahov, Buhin i Šourek</item>
      <item>MARLEX INVEST društvo s ograničenom odgovornošću za nekretnine, trgovinu i usluge</item>
      <item>ZOU Josip Kozjak i Miroslav Rendić</item>
      <item>GRAD VARAŽDIN</item>
      <item>STIPIĆ GRUPA d.o.o.</item>
      <item>ZOU V. Adžić i I. Adžić</item>
    </izvorni_sadrzaj>
    <derivirana_varijabla naziv="DomainObject.Predmet.SudioniciListNaziv_1">
      <item>PEĆAREVIĆ &amp; RELIĆ odvjetničko društvo</item>
      <item>TRGOVAČKI CENTAR VARAŽDIN d.o.o. za poslovanje nekretninama "u stečaju"</item>
      <item>HARALD CHRISTOPH PEHAM</item>
      <item>ŽELIMIR URŠULIN</item>
      <item>ŽDO Varaždin, Građansko upravni odjel</item>
      <item>oglasna ploča suda</item>
      <item>Odvjetničko društvo Vlahov, Buhin i Šourek</item>
      <item>MARLEX INVEST društvo s ograničenom odgovornošću za nekretnine, trgovinu i usluge</item>
      <item>ZOU Josip Kozjak i Miroslav Rendić</item>
      <item>GRAD VARAŽDIN</item>
      <item>STIPIĆ GRUPA d.o.o.</item>
      <item>ZOU V. Adžić i I. Adžić</item>
    </derivirana_varijabla>
  </DomainObject.Predmet.SudioniciListNaziv>
  <DomainObject.Predmet.SudioniciListAdressOIB>
    <izvorni_sadrzaj>
      <item>PEĆAREVIĆ &amp; RELIĆ odvjetničko društvo, OIB 09348249237, Zaharova 5,10000 Zagreb</item>
      <item>TRGOVAČKI CENTAR VARAŽDIN d.o.o. za poslovanje nekretninama "u stečaju", OIB 19502152156, Graberje 13,42000 Varaždin</item>
      <item>HARALD CHRISTOPH PEHAM, OIB 19391353143, Wegerer Strasse 45,Steyr</item>
      <item>ŽELIMIR URŠULIN, OIB 03842320752, Trg hrvatskih ivanovaca 9,42240 Ivanec</item>
      <item>ŽDO Varaždin, Građansko upravni odjel</item>
      <item>oglasna ploča suda</item>
      <item>Odvjetničko društvo Vlahov, Buhin i Šourek, Ulica kneza Branimira 29/I,10000 Zagreb</item>
      <item>MARLEX INVEST društvo s ograničenom odgovornošću za nekretnine, trgovinu i usluge, OIB 45418357043, Kučanska 24,42000 Varaždin</item>
      <item>ZOU Josip Kozjak i Miroslav Rendić, Franjevački trg 11,42000 Varaždin</item>
      <item>GRAD VARAŽDIN, Trg kralja Tomislava 1,42000 Varaždin</item>
      <item>STIPIĆ GRUPA d.o.o., Ventilatorska 24,10000 Zagreb</item>
      <item>ZOU V. Adžić i I. Adžić, Držićeva 6/3,10000 Zagreb</item>
    </izvorni_sadrzaj>
    <derivirana_varijabla naziv="DomainObject.Predmet.SudioniciListAdressOIB_1">
      <item>PEĆAREVIĆ &amp; RELIĆ odvjetničko društvo, OIB 09348249237, Zaharova 5,10000 Zagreb</item>
      <item>TRGOVAČKI CENTAR VARAŽDIN d.o.o. za poslovanje nekretninama "u stečaju", OIB 19502152156, Graberje 13,42000 Varaždin</item>
      <item>HARALD CHRISTOPH PEHAM, OIB 19391353143, Wegerer Strasse 45,Steyr</item>
      <item>ŽELIMIR URŠULIN, OIB 03842320752, Trg hrvatskih ivanovaca 9,42240 Ivanec</item>
      <item>ŽDO Varaždin, Građansko upravni odjel</item>
      <item>oglasna ploča suda</item>
      <item>Odvjetničko društvo Vlahov, Buhin i Šourek, Ulica kneza Branimira 29/I,10000 Zagreb</item>
      <item>MARLEX INVEST društvo s ograničenom odgovornošću za nekretnine, trgovinu i usluge, OIB 45418357043, Kučanska 24,42000 Varaždin</item>
      <item>ZOU Josip Kozjak i Miroslav Rendić, Franjevački trg 11,42000 Varaždin</item>
      <item>GRAD VARAŽDIN, Trg kralja Tomislava 1,42000 Varaždin</item>
      <item>STIPIĆ GRUPA d.o.o., Ventilatorska 24,10000 Zagreb</item>
      <item>ZOU V. Adžić i I. Adžić, Držićeva 6/3,10000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BD5329B-5846-4FC3-883A-F03182AABFC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120</properties:Words>
  <properties:Characters>684</properties:Characters>
  <properties:Lines>50</properties:Lines>
  <properties:Paragraphs>12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1003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Tihana Martinez</cp:lastModifiedBy>
  <dcterms:modified xmlns:xsi="http://www.w3.org/2001/XMLSchema-instance" xsi:type="dcterms:W3CDTF">2016-12-28T08:29:00Z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St-383/2013-94 / Odluka - Ostalo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