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71f7" w14:paraId="31b71f7" w:rsidRDefault="0011336C" w:rsidP="0011336C" w:rsidR="0011336C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11336C" w:rsidP="0011336C" w:rsidR="0011336C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11336C" w:rsidP="0011336C" w:rsidR="0011336C" w:rsidRPr="00E6787D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E6787D">
        <w:rPr>
          <w:b/>
          <w:bCs/>
        </w:rPr>
        <w:t>St-</w:t>
      </w:r>
      <w:r>
        <w:rPr>
          <w:b/>
          <w:bCs/>
        </w:rPr>
        <w:t>183</w:t>
      </w:r>
      <w:r w:rsidRPr="00E6787D">
        <w:rPr>
          <w:b/>
          <w:bCs/>
        </w:rPr>
        <w:t>/1</w:t>
      </w:r>
      <w:r>
        <w:rPr>
          <w:b/>
          <w:bCs/>
        </w:rPr>
        <w:t>5</w:t>
      </w:r>
    </w:p>
    <w:p w:rsidRDefault="0011336C" w:rsidP="0011336C" w:rsidR="0011336C" w:rsidRPr="0011336C">
      <w:pPr>
        <w:rPr>
          <w:rFonts w:hAnsi="Times New Roman" w:ascii="Times New Roman"/>
          <w:sz w:val="24"/>
          <w:szCs w:val="24"/>
        </w:rPr>
      </w:pPr>
      <w:r w:rsidRPr="0011336C">
        <w:rPr>
          <w:rFonts w:hAnsi="Times New Roman" w:ascii="Times New Roman"/>
          <w:sz w:val="24"/>
          <w:szCs w:val="24"/>
          <w:lang w:val="pl-PL"/>
        </w:rPr>
        <w:t>Trgova</w:t>
      </w:r>
      <w:r w:rsidRPr="0011336C">
        <w:rPr>
          <w:rFonts w:hAnsi="Times New Roman" w:ascii="Times New Roman"/>
          <w:sz w:val="24"/>
          <w:szCs w:val="24"/>
        </w:rPr>
        <w:t>č</w:t>
      </w:r>
      <w:r w:rsidRPr="0011336C">
        <w:rPr>
          <w:rFonts w:hAnsi="Times New Roman" w:ascii="Times New Roman"/>
          <w:sz w:val="24"/>
          <w:szCs w:val="24"/>
          <w:lang w:val="pl-PL"/>
        </w:rPr>
        <w:t>ki</w:t>
      </w:r>
      <w:r w:rsidRPr="0011336C">
        <w:rPr>
          <w:rFonts w:hAnsi="Times New Roman" w:ascii="Times New Roman"/>
          <w:sz w:val="24"/>
          <w:szCs w:val="24"/>
        </w:rPr>
        <w:t xml:space="preserve"> </w:t>
      </w:r>
      <w:r w:rsidRPr="0011336C">
        <w:rPr>
          <w:rFonts w:hAnsi="Times New Roman" w:ascii="Times New Roman"/>
          <w:sz w:val="24"/>
          <w:szCs w:val="24"/>
          <w:lang w:val="pl-PL"/>
        </w:rPr>
        <w:t>sud</w:t>
      </w:r>
      <w:r w:rsidRPr="0011336C">
        <w:rPr>
          <w:rFonts w:hAnsi="Times New Roman" w:ascii="Times New Roman"/>
          <w:sz w:val="24"/>
          <w:szCs w:val="24"/>
        </w:rPr>
        <w:t xml:space="preserve"> u Zagrebu</w:t>
      </w:r>
    </w:p>
    <w:p w:rsidRDefault="0011336C" w:rsidP="0011336C" w:rsidR="0011336C" w:rsidRPr="0011336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1336C">
        <w:rPr>
          <w:rFonts w:hAnsi="Times New Roman" w:ascii="Times New Roman"/>
          <w:sz w:val="24"/>
          <w:szCs w:val="24"/>
          <w:lang w:val="pl-PL"/>
        </w:rPr>
        <w:t>Poslovni broj spisa St-183/15</w:t>
      </w:r>
    </w:p>
    <w:p w:rsidRDefault="0011336C" w:rsidP="0011336C" w:rsidR="0011336C" w:rsidRPr="0011336C">
      <w:pPr>
        <w:pStyle w:val="Standard"/>
        <w:tabs>
          <w:tab w:pos="4005" w:val="left"/>
        </w:tabs>
        <w:rPr>
          <w:rFonts w:cs="Times New Roman"/>
          <w:bCs/>
        </w:rPr>
      </w:pPr>
      <w:r w:rsidRPr="0011336C">
        <w:rPr>
          <w:rFonts w:cs="Times New Roman"/>
          <w:lang w:val="pl-PL"/>
        </w:rPr>
        <w:t xml:space="preserve">Dužnik: </w:t>
      </w:r>
      <w:r w:rsidRPr="0011336C">
        <w:rPr>
          <w:rFonts w:cs="Times New Roman"/>
          <w:bCs/>
        </w:rPr>
        <w:t xml:space="preserve">PRIMOŠTEN PRIMA CENTAR d.o.o – u stečaju, </w:t>
      </w:r>
    </w:p>
    <w:p w:rsidRDefault="0011336C" w:rsidP="0011336C" w:rsidR="0011336C" w:rsidRPr="0011336C">
      <w:pPr>
        <w:pStyle w:val="Standard"/>
        <w:tabs>
          <w:tab w:pos="4005" w:val="left"/>
        </w:tabs>
        <w:rPr>
          <w:rFonts w:cs="Times New Roman"/>
          <w:bCs/>
        </w:rPr>
      </w:pPr>
      <w:r w:rsidRPr="0011336C">
        <w:rPr>
          <w:rFonts w:cs="Times New Roman"/>
          <w:bCs/>
        </w:rPr>
        <w:t>Primošten</w:t>
      </w:r>
    </w:p>
    <w:p w:rsidRDefault="0011336C" w:rsidP="0011336C" w:rsidR="0011336C" w:rsidRPr="0011336C">
      <w:pPr>
        <w:rPr>
          <w:rFonts w:hAnsi="Times New Roman" w:ascii="Times New Roman"/>
          <w:bCs/>
          <w:sz w:val="24"/>
          <w:szCs w:val="24"/>
        </w:rPr>
      </w:pPr>
    </w:p>
    <w:p w:rsidRDefault="0011336C" w:rsidP="0011336C" w:rsidR="0011336C" w:rsidRPr="0011336C">
      <w:pPr>
        <w:pStyle w:val="Standard"/>
        <w:tabs>
          <w:tab w:pos="4005" w:val="left"/>
        </w:tabs>
        <w:rPr>
          <w:rFonts w:cs="Times New Roman"/>
          <w:bCs/>
        </w:rPr>
      </w:pPr>
      <w:r w:rsidRPr="0011336C">
        <w:rPr>
          <w:rFonts w:cs="Times New Roman"/>
          <w:bCs/>
        </w:rPr>
        <w:t>OIB:</w:t>
      </w:r>
      <w:r w:rsidRPr="0011336C">
        <w:rPr>
          <w:rFonts w:cs="Times New Roman"/>
        </w:rPr>
        <w:t xml:space="preserve"> 48162065212</w:t>
      </w: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C5F7F" w:rsidP="00B77A0D" w:rsidR="009C5F7F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C5F7F" w:rsidP="009C5F7F" w:rsidR="009C5F7F">
      <w:pPr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  <w:r>
        <w:rPr>
          <w:rFonts w:hAnsi="Times New Roman" w:ascii="Times New Roman"/>
          <w:sz w:val="24"/>
          <w:szCs w:val="24"/>
          <w:shd w:fill="F8F8F8" w:color="auto" w:val="clear"/>
        </w:rPr>
        <w:t>Predmet:</w:t>
      </w:r>
      <w:r>
        <w:rPr>
          <w:rFonts w:hAnsi="Times New Roman" w:ascii="Times New Roman"/>
          <w:sz w:val="24"/>
          <w:szCs w:val="24"/>
          <w:shd w:fill="F8F8F8" w:color="auto" w:val="clear"/>
        </w:rPr>
        <w:tab/>
        <w:t xml:space="preserve">podnesak stečajnog upravitelja kojim predlaže obustavu i zaključenje stečajnog postupka po čl. 293. Stečajnog zakona </w:t>
      </w:r>
    </w:p>
    <w:p w:rsidRDefault="0011336C" w:rsidP="009C5F7F" w:rsidR="0011336C">
      <w:pPr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</w:p>
    <w:p w:rsidRDefault="0011336C" w:rsidP="009C5F7F" w:rsidR="0011336C">
      <w:pPr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</w:p>
    <w:p w:rsidRDefault="0011336C" w:rsidP="00E7474C" w:rsidR="009C5F7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na temelju Rješenja Trgovačkog suda u Zadru,  St-183/15., od dana 3. listopada 2016.g., Rješenjem istog Suda od 6. listopada 2016.g., taj Sud se proglasio mjesno nenadležnim, te je predmet dostavljen Trgovačkom sudu u Zagrebu, kao mjesno nadležnom.</w:t>
      </w:r>
    </w:p>
    <w:p w:rsidRDefault="00E7474C" w:rsidP="00E7474C" w:rsidR="00E7474C">
      <w:pPr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postupka je utvrđeno da jedinu imovunu stečajnog dužnika čini </w:t>
      </w:r>
    </w:p>
    <w:p w:rsidRDefault="00E7474C" w:rsidP="00E7474C" w:rsidR="00E7474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Suvlasnički dio nekretnine kako slijedi:</w:t>
      </w:r>
    </w:p>
    <w:p w:rsidRDefault="00E7474C" w:rsidP="00E7474C" w:rsidR="00E7474C" w:rsidRPr="00E7474C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E7474C">
        <w:rPr>
          <w:rFonts w:hAnsi="Times New Roman" w:ascii="Times New Roman"/>
          <w:sz w:val="24"/>
          <w:szCs w:val="24"/>
        </w:rPr>
        <w:t>-  15/112 nekretnine upisane u zk.ul.5180, k.o. DONJE POLJE, sve upisano u zemljišne knjige Općinskog suda u Šibeniku, a koja u naravi predstavlja: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76"/>
        <w:gridCol w:w="363"/>
        <w:gridCol w:w="2323"/>
        <w:gridCol w:w="188"/>
        <w:gridCol w:w="443"/>
        <w:gridCol w:w="2273"/>
        <w:gridCol w:w="538"/>
        <w:gridCol w:w="918"/>
        <w:gridCol w:w="273"/>
        <w:gridCol w:w="341"/>
        <w:gridCol w:w="624"/>
        <w:gridCol w:w="465"/>
      </w:tblGrid>
      <w:tr w:rsidTr="00C43C88" w:rsidR="00E7474C" w:rsidRPr="002260F7">
        <w:trPr>
          <w:gridAfter w:val="3"/>
          <w:wAfter w:type="dxa" w:w="2310"/>
          <w:trHeight w:val="270"/>
        </w:trPr>
        <w:tc>
          <w:tcPr>
            <w:tcW w:type="dxa" w:w="4425"/>
            <w:gridSpan w:val="3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Oznaka zemljišta</w:t>
            </w:r>
          </w:p>
        </w:tc>
        <w:tc>
          <w:tcPr>
            <w:tcW w:type="dxa" w:w="1650"/>
            <w:gridSpan w:val="4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Površina</w:t>
            </w:r>
          </w:p>
        </w:tc>
        <w:tc>
          <w:tcPr>
            <w:tcW w:type="dxa" w:w="10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C43C88" w:rsidR="00E7474C" w:rsidRPr="002260F7">
        <w:trPr>
          <w:gridAfter w:val="3"/>
          <w:wAfter w:type="dxa" w:w="2310"/>
          <w:trHeight w:val="465"/>
        </w:trPr>
        <w:tc>
          <w:tcPr>
            <w:tcW w:type="auto" w:w="0"/>
            <w:gridSpan w:val="3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FFFFFF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m2</w:t>
            </w: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C43C88" w:rsidR="00E7474C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1.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83B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8" w:history="true">
              <w:r w:rsidR="00E7474C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3865/2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VINOGRAD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1582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2.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83B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9" w:history="true">
              <w:r w:rsidR="00E7474C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3865/3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PAŠNJAK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740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83B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0" w:history="true">
              <w:r w:rsidR="00E7474C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3865/4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PAŠNJAK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4416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83B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1" w:history="true">
              <w:r w:rsidR="00E7474C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3865/5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PAŠNJAK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290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5.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83B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2" w:history="true">
              <w:r w:rsidR="00E7474C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3865/15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ŠUMA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1213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6.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83B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3" w:history="true">
              <w:r w:rsidR="00E7474C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3865/16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PAŠNJAK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418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7.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83B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4" w:history="true">
              <w:r w:rsidR="00E7474C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3865/17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ŠUMA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4126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8.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83B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5" w:history="true">
              <w:r w:rsidR="00E7474C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3865/18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ŠUMA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4708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9.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83B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6" w:history="true">
              <w:r w:rsidR="00E7474C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3865/19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ŠUMA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13587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10.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83B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7" w:history="true">
              <w:r w:rsidR="00E7474C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3868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NEPLODNO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255"/>
        </w:trPr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gridSpan w:val="3"/>
            <w:tcBorders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50"/>
            <w:tcBorders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31080</w:t>
            </w:r>
          </w:p>
        </w:tc>
        <w:tc>
          <w:tcPr>
            <w:tcW w:type="dxa" w:w="1050"/>
            <w:tcBorders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C43C88" w:rsidR="00E7474C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43C88" w:rsidR="00E7474C" w:rsidRPr="002260F7">
        <w:trPr>
          <w:trHeight w:val="150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E7474C" w:rsidP="00C43C88" w:rsidR="00E7474C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E7474C" w:rsidP="00E7474C" w:rsidR="00E7474C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E7474C" w:rsidP="00E7474C" w:rsidR="00E7474C" w:rsidRPr="00E7474C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E7474C">
        <w:rPr>
          <w:rFonts w:hAnsi="Times New Roman" w:ascii="Times New Roman"/>
          <w:sz w:val="24"/>
          <w:szCs w:val="24"/>
        </w:rPr>
        <w:t>Predmetne nekretnine su opterećene razlučnim pravima.</w:t>
      </w:r>
    </w:p>
    <w:p w:rsidRDefault="00E7474C" w:rsidP="00E7474C" w:rsidR="00E7474C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E7474C">
        <w:rPr>
          <w:rFonts w:hAnsi="Times New Roman" w:ascii="Times New Roman"/>
          <w:sz w:val="24"/>
          <w:szCs w:val="24"/>
        </w:rPr>
        <w:t xml:space="preserve">Također, na predmetnoj nekretnini upisana je  zabrana </w:t>
      </w:r>
      <w:r>
        <w:rPr>
          <w:rFonts w:hAnsi="Times New Roman" w:ascii="Times New Roman"/>
          <w:sz w:val="24"/>
          <w:szCs w:val="24"/>
        </w:rPr>
        <w:t>kako slijedi: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99"/>
        <w:gridCol w:w="599"/>
        <w:gridCol w:w="7287"/>
        <w:gridCol w:w="68"/>
        <w:gridCol w:w="68"/>
        <w:gridCol w:w="68"/>
        <w:gridCol w:w="68"/>
        <w:gridCol w:w="68"/>
        <w:gridCol w:w="300"/>
      </w:tblGrid>
      <w:tr w:rsidTr="00E7474C" w:rsidR="00E7474C" w:rsidRPr="00E7474C">
        <w:trPr>
          <w:trHeight w:val="270"/>
        </w:trPr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E7474C" w:rsidR="00E7474C" w:rsidRPr="00E7474C">
            <w:pPr>
              <w:spacing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  <w:r w:rsidRPr="00E7474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9. Na suvlasnički dio: 2 (15/112)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7474C" w:rsidP="00E7474C" w:rsidR="00E7474C" w:rsidRPr="00E7474C">
            <w:pPr>
              <w:spacing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</w:p>
        </w:tc>
      </w:tr>
      <w:tr w:rsidTr="00E7474C" w:rsidR="00E7474C" w:rsidRPr="00E7474C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E7474C" w:rsidP="00E7474C" w:rsidR="00E7474C" w:rsidRPr="00E7474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E7474C" w:rsidR="00E7474C" w:rsidRPr="00E7474C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  <w:r w:rsidRPr="00E7474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7474C" w:rsidP="00E7474C" w:rsidR="00E7474C" w:rsidRPr="00E7474C">
            <w:pPr>
              <w:spacing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  <w:r w:rsidRPr="00E7474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Zaprimljeno 22.04.2016.g. pod brojem Z-3366/2016</w:t>
            </w:r>
            <w:r w:rsidRPr="00E7474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br/>
            </w:r>
            <w:r w:rsidRPr="00E7474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br/>
              <w:t>ZABILJEŽBA, RJEŠENJE TRGOVAČKOG SUDA U ZADRU, STALNA SLUŽBA U ŠIBENIKU POSLOVNI BROJ ST-183/2015  20.04.2016, ZABRANA RASPOLAGANJA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7474C" w:rsidP="00E7474C" w:rsidR="00E7474C" w:rsidRPr="00E7474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7474C" w:rsidP="00E7474C" w:rsidR="00E7474C" w:rsidRPr="00E7474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7474C" w:rsidP="00E7474C" w:rsidR="00E7474C" w:rsidRPr="00E7474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7474C" w:rsidP="00E7474C" w:rsidR="00E7474C" w:rsidRPr="00E7474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7474C" w:rsidP="00E7474C" w:rsidR="00E7474C" w:rsidRPr="00E7474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7474C" w:rsidP="00E7474C" w:rsidR="00E7474C" w:rsidRPr="00E7474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E7474C" w:rsidP="00E7474C" w:rsidR="00E7474C" w:rsidRPr="00E7474C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E7474C" w:rsidP="00E7474C" w:rsidR="00E7474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7474C" w:rsidP="00E7474C" w:rsidR="00E7474C">
      <w:pPr>
        <w:ind w:firstLine="708"/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</w:p>
    <w:p w:rsidRDefault="009C5F7F" w:rsidP="009B086A" w:rsidR="002D2E5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047365">
        <w:rPr>
          <w:rFonts w:hAnsi="Times New Roman" w:ascii="Times New Roman"/>
          <w:sz w:val="24"/>
          <w:szCs w:val="24"/>
          <w:lang w:val="pl-PL"/>
        </w:rPr>
        <w:t>U dosadašnjem tijeku postupka, a obzirom na stanje naprijed navedene imovine dužnika,</w:t>
      </w:r>
      <w:r w:rsidR="007C7284">
        <w:rPr>
          <w:rFonts w:hAnsi="Times New Roman" w:ascii="Times New Roman"/>
          <w:sz w:val="24"/>
          <w:szCs w:val="24"/>
          <w:lang w:val="pl-PL"/>
        </w:rPr>
        <w:t xml:space="preserve"> n</w:t>
      </w:r>
      <w:r w:rsidR="000A3CEB" w:rsidRPr="000A3CEB">
        <w:rPr>
          <w:rFonts w:hAnsi="Times New Roman" w:ascii="Times New Roman"/>
          <w:sz w:val="24"/>
          <w:szCs w:val="24"/>
          <w:lang w:val="pl-PL"/>
        </w:rPr>
        <w:t>ije bilo namirenja vjerovnika stečajne mase ni stečajnih vjerovnika.</w:t>
      </w:r>
    </w:p>
    <w:p w:rsidRDefault="002D2E51" w:rsidP="002D2E51" w:rsidR="002D2E51" w:rsidRPr="002D2E5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>U dosada</w:t>
      </w:r>
      <w:r w:rsidR="00047365">
        <w:rPr>
          <w:rFonts w:hAnsi="Times New Roman" w:ascii="Times New Roman"/>
          <w:sz w:val="24"/>
          <w:szCs w:val="24"/>
        </w:rPr>
        <w:t>šnjem tijeku stečajnog postupka ostvaren je ukupni prihod u iznosu od 20.000,00 kn</w:t>
      </w:r>
      <w:r>
        <w:rPr>
          <w:rFonts w:hAnsi="Times New Roman" w:ascii="Times New Roman"/>
          <w:sz w:val="24"/>
          <w:szCs w:val="24"/>
        </w:rPr>
        <w:t>.</w:t>
      </w:r>
    </w:p>
    <w:p w:rsidRDefault="002D2E51" w:rsidP="002D2E51" w:rsidR="002D2E51" w:rsidRPr="00FD27B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Troškovi stečajnog postupka, </w:t>
      </w:r>
      <w:r w:rsidRPr="00FD27BC">
        <w:rPr>
          <w:rFonts w:hAnsi="Times New Roman" w:ascii="Times New Roman"/>
          <w:sz w:val="24"/>
          <w:szCs w:val="24"/>
        </w:rPr>
        <w:t xml:space="preserve"> od dana </w:t>
      </w:r>
      <w:r w:rsidR="00A51DE9">
        <w:rPr>
          <w:rFonts w:hAnsi="Times New Roman" w:ascii="Times New Roman"/>
          <w:sz w:val="24"/>
          <w:szCs w:val="24"/>
        </w:rPr>
        <w:t xml:space="preserve">31. siječnja 2017.g, </w:t>
      </w:r>
      <w:r w:rsidRPr="00FD27BC">
        <w:rPr>
          <w:rFonts w:hAnsi="Times New Roman" w:ascii="Times New Roman"/>
          <w:sz w:val="24"/>
          <w:szCs w:val="24"/>
        </w:rPr>
        <w:t xml:space="preserve"> u dosadašnjem tijeku </w:t>
      </w:r>
      <w:r>
        <w:rPr>
          <w:rFonts w:hAnsi="Times New Roman" w:ascii="Times New Roman"/>
          <w:sz w:val="24"/>
          <w:szCs w:val="24"/>
        </w:rPr>
        <w:t>nastala su</w:t>
      </w:r>
      <w:r w:rsidRPr="00FD27BC">
        <w:rPr>
          <w:rFonts w:hAnsi="Times New Roman" w:ascii="Times New Roman"/>
          <w:sz w:val="24"/>
          <w:szCs w:val="24"/>
        </w:rPr>
        <w:t xml:space="preserve"> prema specifikaciji kako slijedi:</w:t>
      </w:r>
    </w:p>
    <w:p w:rsidRDefault="002D2E51" w:rsidP="002D2E51" w:rsidR="002D2E51" w:rsidRPr="00FD27BC">
      <w:pPr>
        <w:rPr>
          <w:rFonts w:hAnsi="Times New Roman" w:ascii="Times New Roman"/>
          <w:sz w:val="24"/>
          <w:szCs w:val="24"/>
        </w:rPr>
      </w:pPr>
    </w:p>
    <w:p w:rsidRDefault="00495BBB" w:rsidP="00495BBB" w:rsidR="00495BBB" w:rsidRPr="00FD27BC">
      <w:pPr>
        <w:rPr>
          <w:rFonts w:hAnsi="Times New Roman" w:ascii="Times New Roman"/>
          <w:sz w:val="24"/>
          <w:szCs w:val="24"/>
        </w:rPr>
      </w:pPr>
    </w:p>
    <w:p w:rsidRDefault="00495BBB" w:rsidP="00495BBB" w:rsidR="00495BBB" w:rsidRPr="00FD27BC">
      <w:pPr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>- troškovi knjigovodstva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 xml:space="preserve">– </w:t>
      </w:r>
      <w:r>
        <w:rPr>
          <w:rFonts w:hAnsi="Times New Roman" w:ascii="Times New Roman"/>
          <w:sz w:val="24"/>
          <w:szCs w:val="24"/>
        </w:rPr>
        <w:t xml:space="preserve"> 16.00</w:t>
      </w:r>
      <w:r w:rsidRPr="00FD27BC">
        <w:rPr>
          <w:rFonts w:hAnsi="Times New Roman" w:ascii="Times New Roman"/>
          <w:sz w:val="24"/>
          <w:szCs w:val="24"/>
        </w:rPr>
        <w:t>0,00 kn,</w:t>
      </w:r>
    </w:p>
    <w:p w:rsidRDefault="00495BBB" w:rsidP="00495BBB" w:rsidR="00495BBB" w:rsidRPr="00FD27BC">
      <w:pPr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 </w:t>
      </w:r>
      <w:r w:rsidRPr="00FD27BC">
        <w:rPr>
          <w:rFonts w:hAnsi="Times New Roman" w:ascii="Times New Roman"/>
          <w:sz w:val="24"/>
          <w:szCs w:val="24"/>
        </w:rPr>
        <w:t xml:space="preserve">trošak pl. prometa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 xml:space="preserve">– </w:t>
      </w:r>
      <w:r>
        <w:rPr>
          <w:rFonts w:hAnsi="Times New Roman" w:ascii="Times New Roman"/>
          <w:sz w:val="24"/>
          <w:szCs w:val="24"/>
        </w:rPr>
        <w:t xml:space="preserve">      3</w:t>
      </w:r>
      <w:r w:rsidRPr="00FD27BC">
        <w:rPr>
          <w:rFonts w:hAnsi="Times New Roman" w:ascii="Times New Roman"/>
          <w:sz w:val="24"/>
          <w:szCs w:val="24"/>
        </w:rPr>
        <w:t>92,50 kn,</w:t>
      </w:r>
    </w:p>
    <w:p w:rsidRDefault="00495BBB" w:rsidP="00495BBB" w:rsidR="00495BB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sitni mat. troškovi st upravitelja</w:t>
      </w:r>
      <w:r>
        <w:rPr>
          <w:rFonts w:hAnsi="Times New Roman" w:ascii="Times New Roman"/>
          <w:sz w:val="24"/>
          <w:szCs w:val="24"/>
        </w:rPr>
        <w:tab/>
        <w:t>-      5.447,50 kn</w:t>
      </w:r>
    </w:p>
    <w:p w:rsidRDefault="00495BBB" w:rsidP="00495BBB" w:rsidR="00495BBB" w:rsidRPr="00FD27B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brutto nagrada stečajnom upravitelju –   4.160,00 kn</w:t>
      </w:r>
    </w:p>
    <w:p w:rsidRDefault="00495BBB" w:rsidP="00495BBB" w:rsidR="00495BBB" w:rsidRPr="00FD27BC">
      <w:pPr>
        <w:rPr>
          <w:rFonts w:hAnsi="Times New Roman" w:ascii="Times New Roman"/>
          <w:sz w:val="24"/>
          <w:szCs w:val="24"/>
        </w:rPr>
      </w:pPr>
    </w:p>
    <w:p w:rsidRDefault="00495BBB" w:rsidP="002D2E51" w:rsidR="002D2E51">
      <w:pPr>
        <w:rPr>
          <w:rFonts w:hAnsi="Times New Roman" w:ascii="Times New Roman"/>
          <w:sz w:val="24"/>
          <w:szCs w:val="24"/>
        </w:rPr>
      </w:pPr>
      <w:r w:rsidRPr="00B47229">
        <w:rPr>
          <w:rFonts w:hAnsi="Times New Roman" w:ascii="Times New Roman"/>
          <w:sz w:val="24"/>
          <w:szCs w:val="24"/>
        </w:rPr>
        <w:t>Ukupno troškovi:  2</w:t>
      </w:r>
      <w:r>
        <w:rPr>
          <w:rFonts w:hAnsi="Times New Roman" w:ascii="Times New Roman"/>
          <w:sz w:val="24"/>
          <w:szCs w:val="24"/>
        </w:rPr>
        <w:t>0</w:t>
      </w:r>
      <w:r w:rsidRPr="00B47229">
        <w:rPr>
          <w:rFonts w:hAnsi="Times New Roman" w:ascii="Times New Roman"/>
          <w:sz w:val="24"/>
          <w:szCs w:val="24"/>
        </w:rPr>
        <w:t>.000,00 kn*</w:t>
      </w:r>
    </w:p>
    <w:p w:rsidRDefault="002D2E51" w:rsidP="002D2E51" w:rsidR="002D2E5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E32B6">
        <w:rPr>
          <w:rFonts w:hAnsi="Times New Roman" w:ascii="Times New Roman"/>
          <w:sz w:val="24"/>
          <w:szCs w:val="24"/>
        </w:rPr>
        <w:t>Obzirom na nedostatnost stečajne mase za podmirenje troškova stečajnog postupka, predlažemo sukladno čl. 2</w:t>
      </w:r>
      <w:r>
        <w:rPr>
          <w:rFonts w:hAnsi="Times New Roman" w:ascii="Times New Roman"/>
          <w:sz w:val="24"/>
          <w:szCs w:val="24"/>
        </w:rPr>
        <w:t>9</w:t>
      </w:r>
      <w:r w:rsidRPr="008E32B6">
        <w:rPr>
          <w:rFonts w:hAnsi="Times New Roman" w:ascii="Times New Roman"/>
          <w:sz w:val="24"/>
          <w:szCs w:val="24"/>
        </w:rPr>
        <w:t>3. SZ, obustavu i zaključenje stečajnog postupka nad stečajnim</w:t>
      </w:r>
      <w:r>
        <w:rPr>
          <w:rFonts w:hAnsi="Times New Roman" w:ascii="Times New Roman"/>
          <w:sz w:val="24"/>
          <w:szCs w:val="24"/>
        </w:rPr>
        <w:t xml:space="preserve"> dužnikom.</w:t>
      </w:r>
    </w:p>
    <w:p w:rsidRDefault="002D2E51" w:rsidP="002D2E51" w:rsidR="002D2E51" w:rsidRPr="002C08B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C08BE">
        <w:rPr>
          <w:rFonts w:hAnsi="Times New Roman" w:ascii="Times New Roman"/>
          <w:sz w:val="24"/>
          <w:szCs w:val="24"/>
        </w:rPr>
        <w:t>U slučaju da vjerovnici žele nastaviti otvoreni stečajni postupak, potrebno je za</w:t>
      </w:r>
      <w:r w:rsidRPr="002C08BE">
        <w:rPr>
          <w:rFonts w:hAnsi="Times New Roman" w:ascii="Times New Roman"/>
          <w:b/>
          <w:sz w:val="24"/>
          <w:szCs w:val="24"/>
        </w:rPr>
        <w:t xml:space="preserve"> </w:t>
      </w:r>
      <w:r w:rsidRPr="002C08BE">
        <w:rPr>
          <w:rFonts w:hAnsi="Times New Roman" w:ascii="Times New Roman"/>
          <w:sz w:val="24"/>
          <w:szCs w:val="24"/>
        </w:rPr>
        <w:t>period 6 mjeseci</w:t>
      </w:r>
      <w:r w:rsidRPr="002C08BE">
        <w:rPr>
          <w:rFonts w:hAnsi="Times New Roman" w:ascii="Times New Roman"/>
          <w:b/>
          <w:sz w:val="24"/>
          <w:szCs w:val="24"/>
        </w:rPr>
        <w:t xml:space="preserve"> </w:t>
      </w:r>
      <w:r w:rsidRPr="002C08BE">
        <w:rPr>
          <w:rFonts w:hAnsi="Times New Roman" w:ascii="Times New Roman"/>
          <w:sz w:val="24"/>
          <w:szCs w:val="24"/>
        </w:rPr>
        <w:t>vođenja postupka predujmiti iznos od 25.</w:t>
      </w:r>
      <w:r>
        <w:rPr>
          <w:rFonts w:hAnsi="Times New Roman" w:ascii="Times New Roman"/>
          <w:sz w:val="24"/>
          <w:szCs w:val="24"/>
        </w:rPr>
        <w:t>400,00</w:t>
      </w:r>
      <w:r w:rsidRPr="002C08BE">
        <w:rPr>
          <w:rFonts w:hAnsi="Times New Roman" w:ascii="Times New Roman"/>
          <w:sz w:val="24"/>
          <w:szCs w:val="24"/>
        </w:rPr>
        <w:t xml:space="preserve"> kn kao razliku ostvarenih i predvidivih troškova u odnosu na ostvareni prihod. </w:t>
      </w:r>
    </w:p>
    <w:p w:rsidRDefault="002D2E51" w:rsidP="002D2E51" w:rsidR="002D2E51" w:rsidRPr="008E32B6">
      <w:pPr>
        <w:ind w:firstLine="708"/>
        <w:rPr>
          <w:rFonts w:hAnsi="Times New Roman" w:ascii="Times New Roman"/>
          <w:sz w:val="24"/>
          <w:szCs w:val="24"/>
        </w:rPr>
      </w:pPr>
    </w:p>
    <w:p w:rsidRDefault="002D2E51" w:rsidP="002D2E51" w:rsidR="002D2E51" w:rsidRPr="008E32B6">
      <w:pPr>
        <w:rPr>
          <w:rFonts w:hAnsi="Times New Roman" w:ascii="Times New Roman"/>
          <w:sz w:val="24"/>
          <w:szCs w:val="24"/>
        </w:rPr>
      </w:pPr>
      <w:r w:rsidRPr="008E32B6">
        <w:rPr>
          <w:rFonts w:hAnsi="Times New Roman" w:ascii="Times New Roman"/>
          <w:sz w:val="24"/>
          <w:szCs w:val="24"/>
        </w:rPr>
        <w:t>Predvidivi troškovi za period 6 mjeseci:</w:t>
      </w:r>
    </w:p>
    <w:p w:rsidRDefault="002D2E51" w:rsidP="002D2E51" w:rsidR="002D2E51" w:rsidRPr="00FD27BC">
      <w:pPr>
        <w:rPr>
          <w:rFonts w:hAnsi="Times New Roman" w:ascii="Times New Roman"/>
          <w:b/>
          <w:sz w:val="24"/>
          <w:szCs w:val="24"/>
        </w:rPr>
      </w:pPr>
    </w:p>
    <w:p w:rsidRDefault="002D2E51" w:rsidP="002D2E51" w:rsidR="002D2E51" w:rsidRPr="00FD27BC">
      <w:pPr>
        <w:jc w:val="both"/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 xml:space="preserve">-nagrada stečajnom upravitelju </w:t>
      </w:r>
      <w:r>
        <w:rPr>
          <w:rFonts w:hAnsi="Times New Roman" w:ascii="Times New Roman"/>
          <w:sz w:val="24"/>
          <w:szCs w:val="24"/>
        </w:rPr>
        <w:tab/>
        <w:t>–</w:t>
      </w:r>
      <w:r w:rsidRPr="00FD27BC">
        <w:rPr>
          <w:rFonts w:hAnsi="Times New Roman" w:ascii="Times New Roman"/>
          <w:sz w:val="24"/>
          <w:szCs w:val="24"/>
        </w:rPr>
        <w:t xml:space="preserve"> 1</w:t>
      </w:r>
      <w:r>
        <w:rPr>
          <w:rFonts w:hAnsi="Times New Roman" w:ascii="Times New Roman"/>
          <w:sz w:val="24"/>
          <w:szCs w:val="24"/>
        </w:rPr>
        <w:t>5.000</w:t>
      </w:r>
      <w:r w:rsidRPr="00FD27BC">
        <w:rPr>
          <w:rFonts w:hAnsi="Times New Roman" w:ascii="Times New Roman"/>
          <w:sz w:val="24"/>
          <w:szCs w:val="24"/>
        </w:rPr>
        <w:t>,00 kn,</w:t>
      </w:r>
      <w:r w:rsidRPr="00FD27BC">
        <w:rPr>
          <w:rFonts w:hAnsi="Times New Roman" w:ascii="Times New Roman"/>
          <w:sz w:val="24"/>
          <w:szCs w:val="24"/>
        </w:rPr>
        <w:tab/>
      </w:r>
    </w:p>
    <w:p w:rsidRDefault="002D2E51" w:rsidP="002D2E51" w:rsidR="002D2E51" w:rsidRPr="00FD27BC">
      <w:pPr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 xml:space="preserve">-troškovi knjigovodstva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D27BC">
        <w:rPr>
          <w:rFonts w:hAnsi="Times New Roman" w:ascii="Times New Roman"/>
          <w:sz w:val="24"/>
          <w:szCs w:val="24"/>
        </w:rPr>
        <w:t>9.000,00 kn,</w:t>
      </w:r>
    </w:p>
    <w:p w:rsidRDefault="002D2E51" w:rsidP="002D2E51" w:rsidR="002D2E51" w:rsidRPr="00FD27BC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 xml:space="preserve">-pl. promet i zatvaranje računa </w:t>
      </w:r>
      <w:r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 xml:space="preserve">      </w:t>
      </w:r>
      <w:r w:rsidRPr="00FD27BC">
        <w:rPr>
          <w:rFonts w:hAnsi="Times New Roman" w:ascii="Times New Roman"/>
          <w:sz w:val="24"/>
          <w:szCs w:val="24"/>
        </w:rPr>
        <w:t>400,00 kn,</w:t>
      </w:r>
      <w:r w:rsidRPr="00FD27BC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2D2E51" w:rsidP="002D2E51" w:rsidR="002D2E51" w:rsidRPr="00FD27BC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>-arhiviranje dokumentacije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 w:rsidRPr="00FD27BC">
        <w:rPr>
          <w:rFonts w:hAnsi="Times New Roman" w:ascii="Times New Roman"/>
          <w:sz w:val="24"/>
          <w:szCs w:val="24"/>
        </w:rPr>
        <w:t xml:space="preserve"> - 1.000,00 kn,</w:t>
      </w:r>
      <w:r w:rsidRPr="00FD27BC"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ab/>
        <w:t xml:space="preserve">               </w:t>
      </w:r>
    </w:p>
    <w:p w:rsidRDefault="002D2E51" w:rsidP="002D2E51" w:rsidR="002D2E51" w:rsidRPr="002D2E51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2D2E51">
        <w:rPr>
          <w:rFonts w:hAnsi="Times New Roman" w:ascii="Times New Roman"/>
          <w:sz w:val="24"/>
          <w:szCs w:val="24"/>
        </w:rPr>
        <w:t xml:space="preserve">Sveukupno predvidivi troškovi: </w:t>
      </w:r>
      <w:r w:rsidRPr="002D2E51">
        <w:rPr>
          <w:rFonts w:hAnsi="Times New Roman" w:ascii="Times New Roman"/>
          <w:sz w:val="24"/>
          <w:szCs w:val="24"/>
        </w:rPr>
        <w:tab/>
        <w:t>25.400,00 kn</w:t>
      </w:r>
    </w:p>
    <w:p w:rsidRDefault="002D2E51" w:rsidP="002D2E51" w:rsidR="002D2E51" w:rsidRPr="00FD27BC">
      <w:pPr>
        <w:pStyle w:val="Odlomakpopisa"/>
        <w:spacing w:after="0"/>
        <w:ind w:left="0"/>
        <w:jc w:val="both"/>
        <w:rPr>
          <w:rFonts w:hAnsi="Times New Roman" w:ascii="Times New Roman"/>
          <w:b/>
          <w:sz w:val="24"/>
          <w:szCs w:val="24"/>
          <w:lang w:val="de-DE"/>
        </w:rPr>
      </w:pPr>
      <w:r w:rsidRPr="00FD27BC">
        <w:rPr>
          <w:rFonts w:hAnsi="Times New Roman" w:ascii="Times New Roman"/>
          <w:b/>
          <w:sz w:val="24"/>
          <w:szCs w:val="24"/>
        </w:rPr>
        <w:tab/>
      </w:r>
      <w:r w:rsidRPr="00FD27BC">
        <w:rPr>
          <w:rFonts w:hAnsi="Times New Roman" w:ascii="Times New Roman"/>
          <w:b/>
          <w:sz w:val="24"/>
          <w:szCs w:val="24"/>
        </w:rPr>
        <w:tab/>
      </w:r>
      <w:r w:rsidRPr="00FD27BC">
        <w:rPr>
          <w:rFonts w:hAnsi="Times New Roman" w:ascii="Times New Roman"/>
          <w:b/>
          <w:sz w:val="24"/>
          <w:szCs w:val="24"/>
        </w:rPr>
        <w:tab/>
      </w:r>
      <w:r w:rsidRPr="00FD27BC">
        <w:rPr>
          <w:rFonts w:hAnsi="Times New Roman" w:ascii="Times New Roman"/>
          <w:b/>
          <w:sz w:val="24"/>
          <w:szCs w:val="24"/>
        </w:rPr>
        <w:tab/>
      </w:r>
      <w:r w:rsidRPr="00FD27BC">
        <w:rPr>
          <w:rFonts w:hAnsi="Times New Roman" w:ascii="Times New Roman"/>
          <w:b/>
          <w:sz w:val="24"/>
          <w:szCs w:val="24"/>
        </w:rPr>
        <w:tab/>
      </w:r>
    </w:p>
    <w:p w:rsidRDefault="007C7284" w:rsidP="009B086A" w:rsidR="007C728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D2E51" w:rsidP="002D2E51" w:rsidR="00F77670" w:rsidRPr="0016157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F77670" w:rsidRPr="00161573">
        <w:rPr>
          <w:rFonts w:hAnsi="Times New Roman" w:ascii="Times New Roman"/>
          <w:sz w:val="24"/>
          <w:szCs w:val="24"/>
        </w:rPr>
        <w:t>POPIS STEČAJNIH VJEROVNIKA</w:t>
      </w:r>
    </w:p>
    <w:p w:rsidRDefault="007C57DF" w:rsidP="007C57DF" w:rsidR="007C57DF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POPIS VJEROVNIKA</w:t>
      </w:r>
    </w:p>
    <w:p w:rsidRDefault="007C57DF" w:rsidP="007C57DF" w:rsidR="007C57DF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7C57DF" w:rsidP="007C57DF" w:rsidR="007C57DF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7C57DF" w:rsidP="007C57DF" w:rsidR="007C57DF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tbl>
      <w:tblPr>
        <w:tblW w:type="dxa" w:w="4630"/>
        <w:tblInd w:type="dxa" w:w="538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C43C88" w:rsidR="007C57D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lastRenderedPageBreak/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C43C88" w:rsidR="007C57D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7C57DF" w:rsidP="00C43C88" w:rsidR="007C57DF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</w:tbl>
    <w:p w:rsidRDefault="007C57DF" w:rsidP="007C57DF" w:rsidR="007C57DF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7C57DF" w:rsidP="007C57DF" w:rsidR="007C57DF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7C57DF" w:rsidP="007C57DF" w:rsidR="007C57DF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II isplatni red</w:t>
      </w:r>
    </w:p>
    <w:p w:rsidRDefault="007C57DF" w:rsidP="007C57DF" w:rsidR="007C57DF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GRADSKA ČISTOĆA d.o.o.</w:t>
            </w:r>
          </w:p>
          <w:p w:rsidRDefault="007C57DF" w:rsidP="00C43C88" w:rsidR="007C57D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Stjepana Radića 100</w:t>
            </w:r>
          </w:p>
          <w:p w:rsidRDefault="007C57DF" w:rsidP="00C43C88" w:rsidR="007C57DF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54873130289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F. Vukotinovića 2</w:t>
            </w:r>
          </w:p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HEP-Opskrba d.o.o.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grada Vukovara 37 </w:t>
            </w:r>
          </w:p>
          <w:p w:rsidRDefault="007C57DF" w:rsidP="00C43C88" w:rsidR="007C57D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63073332379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Roberta Frangeša Mihanovića 9</w:t>
            </w:r>
          </w:p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81793146560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FINANCIJSKA AGENCIJA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70</w:t>
            </w:r>
          </w:p>
          <w:p w:rsidRDefault="007C57DF" w:rsidP="00C43C88" w:rsidR="007C57DF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85821130368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PIK VRBOVEC – Mesna industrija d.d.</w:t>
            </w:r>
          </w:p>
          <w:p w:rsidRDefault="007C57DF" w:rsidP="00C43C88" w:rsidR="007C57D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Zagrebačka 148</w:t>
            </w:r>
          </w:p>
          <w:p w:rsidRDefault="007C57DF" w:rsidP="00C43C88" w:rsidR="007C57DF" w:rsidRPr="00E626D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Vrbovec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78909170415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FINANCIJSKA AGENCIJA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70</w:t>
            </w:r>
          </w:p>
          <w:p w:rsidRDefault="007C57DF" w:rsidP="00C43C88" w:rsidR="007C57DF" w:rsidRPr="003F55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85821130368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7C57DF" w:rsidP="00C43C88" w:rsidR="007C57DF" w:rsidRPr="00B3482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7C57DF" w:rsidP="00C43C88" w:rsidR="007C57DF" w:rsidRP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26187994862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B348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KBM Leasing Hrvatska d.o.o. u likvidaciji</w:t>
            </w:r>
          </w:p>
          <w:p w:rsidRDefault="007C57DF" w:rsidP="00C43C88" w:rsidR="007C57DF" w:rsidRPr="00B348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Draškovićeva 54</w:t>
            </w:r>
            <w:r w:rsidRPr="00B34820">
              <w:rPr>
                <w:bCs/>
                <w:sz w:val="22"/>
                <w:szCs w:val="22"/>
              </w:rPr>
              <w:t>,</w:t>
            </w:r>
          </w:p>
          <w:p w:rsidRDefault="007C57DF" w:rsidP="00C43C88" w:rsidR="007C57DF" w:rsidRPr="006D0AB5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30069323966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2E48A6">
              <w:rPr>
                <w:rFonts w:cs="Times New Roman"/>
                <w:bCs/>
                <w:sz w:val="22"/>
                <w:szCs w:val="22"/>
              </w:rPr>
              <w:t>JADRANSKA BANKA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Ante Starčevića 4</w:t>
            </w:r>
          </w:p>
          <w:p w:rsidRDefault="007C57DF" w:rsidP="00C43C88" w:rsidR="007C57DF" w:rsidRPr="002E48A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02899494784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 xml:space="preserve">Ministarstvo financija, </w:t>
            </w:r>
          </w:p>
          <w:p w:rsidRDefault="007C57DF" w:rsidP="007C57DF" w:rsidR="007C57DF">
            <w:pPr>
              <w:pStyle w:val="TableContents"/>
              <w:numPr>
                <w:ilvl w:val="0"/>
                <w:numId w:val="2"/>
              </w:num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Carinska uprava, Područni  carinski ured Split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C57DF" w:rsidP="007C57DF" w:rsidR="007C57DF" w:rsidRPr="00354CA4">
            <w:pPr>
              <w:pStyle w:val="TableContents"/>
              <w:numPr>
                <w:ilvl w:val="0"/>
                <w:numId w:val="2"/>
              </w:num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Porezna uprava, 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18683136487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NLB Interfinanz AG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Beethovenstrasse 48</w:t>
            </w:r>
          </w:p>
          <w:p w:rsidRDefault="007C57DF" w:rsidP="00C43C88" w:rsidR="007C57DF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Zurich, Švicarska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43668678136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IMING d.o.o.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Put Vrbovnika bb</w:t>
            </w:r>
          </w:p>
          <w:p w:rsidRDefault="007C57DF" w:rsidP="00C43C88" w:rsidR="007C57DF" w:rsidRPr="000F284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Stobreč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85087069236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DANICA GOVIĆ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Bubanj 4</w:t>
            </w:r>
          </w:p>
          <w:p w:rsidRDefault="007C57DF" w:rsidP="00C43C88" w:rsidR="007C57DF" w:rsidRPr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Žaborić, 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82087769849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HUSNI ZOGAJ 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Obala Milutina Roka 24</w:t>
            </w:r>
          </w:p>
          <w:p w:rsidRDefault="007C57DF" w:rsidP="00C43C88" w:rsidR="007C57DF" w:rsidRPr="00B90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Brodarica, Šibenik</w:t>
            </w:r>
          </w:p>
          <w:p w:rsidRDefault="007C57DF" w:rsidP="00C43C88" w:rsidR="007C57DF" w:rsidRPr="00B90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43760838286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GORDANA ZOGAJ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Obala Milutina Roka 24</w:t>
            </w:r>
          </w:p>
          <w:p w:rsidRDefault="007C57DF" w:rsidP="00C43C88" w:rsidR="007C57DF" w:rsidRPr="00507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Brodarica, 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92279876453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MESNA INDUSTRIJA-VAJDA d.d.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4</w:t>
            </w:r>
          </w:p>
          <w:p w:rsidRDefault="007C57DF" w:rsidP="00C43C88" w:rsidR="007C57DF" w:rsidRPr="005C2A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Čakovec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16257048014</w:t>
            </w:r>
          </w:p>
        </w:tc>
      </w:tr>
    </w:tbl>
    <w:p w:rsidRDefault="007C57DF" w:rsidP="007C57DF" w:rsidR="007C57DF">
      <w:pPr>
        <w:pStyle w:val="TableContents"/>
        <w:rPr>
          <w:rFonts w:cs="Times New Roman"/>
          <w:bCs/>
          <w:sz w:val="22"/>
          <w:szCs w:val="22"/>
        </w:rPr>
      </w:pPr>
    </w:p>
    <w:p w:rsidRDefault="007C57DF" w:rsidP="007C57DF" w:rsidR="007C57DF">
      <w:pPr>
        <w:pStyle w:val="TableContents"/>
        <w:rPr>
          <w:rFonts w:cs="Times New Roman"/>
          <w:bCs/>
          <w:sz w:val="22"/>
          <w:szCs w:val="22"/>
        </w:rPr>
      </w:pPr>
    </w:p>
    <w:p w:rsidRDefault="007C57DF" w:rsidP="007C57DF" w:rsidR="007C57DF" w:rsidRPr="00946417">
      <w:pPr>
        <w:pStyle w:val="TableContents"/>
        <w:jc w:val="center"/>
        <w:rPr>
          <w:rFonts w:cs="Times New Roman"/>
          <w:b/>
          <w:bCs/>
        </w:rPr>
      </w:pPr>
      <w:r w:rsidRPr="00946417">
        <w:rPr>
          <w:rFonts w:cs="Times New Roman"/>
          <w:b/>
          <w:bCs/>
        </w:rPr>
        <w:t>Razlučni vjerovnici</w:t>
      </w:r>
    </w:p>
    <w:p w:rsidRDefault="007C57DF" w:rsidP="007C57DF" w:rsidR="007C57DF" w:rsidRPr="00EC155B">
      <w:pPr>
        <w:jc w:val="center"/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</w:t>
            </w:r>
            <w:r w:rsidRPr="00707918">
              <w:rPr>
                <w:b/>
                <w:sz w:val="22"/>
                <w:szCs w:val="22"/>
              </w:rPr>
              <w:t>azlučn</w:t>
            </w:r>
            <w:r>
              <w:rPr>
                <w:b/>
                <w:sz w:val="22"/>
                <w:szCs w:val="22"/>
              </w:rPr>
              <w:t>i 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</w:t>
            </w:r>
          </w:p>
          <w:p w:rsidRDefault="007C57DF" w:rsidP="00C43C88" w:rsidR="007C57DF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Porezna uprava, 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C43C88" w:rsidR="007C57D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NLB Interfinanz AG</w:t>
            </w:r>
          </w:p>
          <w:p w:rsidRDefault="007C57DF" w:rsidP="00C43C88" w:rsidR="007C57D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Beethovenstrasse 48</w:t>
            </w:r>
          </w:p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Zurich, Švicarska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57DF" w:rsidP="00C43C88" w:rsidR="007C57D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43668678136</w:t>
            </w:r>
          </w:p>
        </w:tc>
      </w:tr>
    </w:tbl>
    <w:p w:rsidRDefault="00E941C9" w:rsidP="000E1F39" w:rsidR="00E941C9" w:rsidRPr="00E941C9">
      <w:pPr>
        <w:ind w:left="360"/>
        <w:rPr>
          <w:rFonts w:hAnsi="Times New Roman" w:ascii="Times New Roman"/>
          <w:i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4A3A34" w:rsidP="000E1F39" w:rsidR="007F1EE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Rajka Jagmarević</w:t>
      </w:r>
    </w:p>
    <w:p w:rsidRDefault="007F1EE8" w:rsidP="000E1F39" w:rsidR="007F1EE8">
      <w:pPr>
        <w:rPr>
          <w:rFonts w:hAnsi="Times New Roman" w:ascii="Times New Roman"/>
          <w:sz w:val="24"/>
          <w:szCs w:val="24"/>
          <w:lang w:val="pl-PL"/>
        </w:rPr>
      </w:pPr>
    </w:p>
    <w:p w:rsidRDefault="007F1EE8" w:rsidP="000E1F39" w:rsidR="007F1EE8" w:rsidRPr="00A95E12">
      <w:pPr>
        <w:rPr>
          <w:rFonts w:hAnsi="Times New Roman" w:ascii="Times New Roman"/>
          <w:sz w:val="24"/>
          <w:szCs w:val="24"/>
          <w:lang w:val="pl-PL"/>
        </w:rPr>
      </w:pPr>
    </w:p>
    <w:p w:rsidRDefault="00E62125" w:rsidP="000E1F39" w:rsidR="00E62125">
      <w:pPr>
        <w:rPr>
          <w:rFonts w:hAnsi="Times New Roman" w:ascii="Times New Roman"/>
          <w:sz w:val="24"/>
          <w:szCs w:val="24"/>
          <w:lang w:val="pl-PL"/>
        </w:rPr>
      </w:pPr>
    </w:p>
    <w:p w:rsidRDefault="00180B9E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2D2E51">
        <w:rPr>
          <w:rFonts w:hAnsi="Times New Roman" w:ascii="Times New Roman"/>
          <w:sz w:val="24"/>
          <w:szCs w:val="24"/>
          <w:lang w:val="pl-PL"/>
        </w:rPr>
        <w:t>27. prosinca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62125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502D9">
        <w:rPr>
          <w:rFonts w:hAnsi="Times New Roman" w:ascii="Times New Roman"/>
          <w:sz w:val="24"/>
          <w:szCs w:val="24"/>
          <w:lang w:val="pl-PL"/>
        </w:rPr>
        <w:tab/>
      </w: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ctiveWritingStyle w:appName="MSWord" w:checkStyle="false" w:nlCheck="true" w:dllVersion="131078" w:vendorID="64" w:lang="de-DE"/>
  <w:activeWritingStyle w:appName="MSWord" w:checkStyle="true" w:nlCheck="true" w:dllVersion="131078" w:vendorID="64" w:lang="en-GB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2AF3"/>
    <w:rsid w:val="000324B9"/>
    <w:rsid w:val="00047365"/>
    <w:rsid w:val="0007774C"/>
    <w:rsid w:val="00083CC6"/>
    <w:rsid w:val="000A3CEB"/>
    <w:rsid w:val="000E0B16"/>
    <w:rsid w:val="000E1080"/>
    <w:rsid w:val="000E1F39"/>
    <w:rsid w:val="000E425F"/>
    <w:rsid w:val="0011336C"/>
    <w:rsid w:val="00154C7D"/>
    <w:rsid w:val="0015739C"/>
    <w:rsid w:val="00161573"/>
    <w:rsid w:val="00164D95"/>
    <w:rsid w:val="001664E6"/>
    <w:rsid w:val="00166F65"/>
    <w:rsid w:val="00180B9E"/>
    <w:rsid w:val="00185F89"/>
    <w:rsid w:val="001904C9"/>
    <w:rsid w:val="001A312D"/>
    <w:rsid w:val="00203962"/>
    <w:rsid w:val="00205D88"/>
    <w:rsid w:val="0020673B"/>
    <w:rsid w:val="002260F7"/>
    <w:rsid w:val="00275A85"/>
    <w:rsid w:val="002A6C97"/>
    <w:rsid w:val="002D2E51"/>
    <w:rsid w:val="002D3EFF"/>
    <w:rsid w:val="002D6F6B"/>
    <w:rsid w:val="00302F02"/>
    <w:rsid w:val="00317F76"/>
    <w:rsid w:val="003420EF"/>
    <w:rsid w:val="00355A04"/>
    <w:rsid w:val="003B561A"/>
    <w:rsid w:val="003F6954"/>
    <w:rsid w:val="00401CC7"/>
    <w:rsid w:val="00426616"/>
    <w:rsid w:val="00426C69"/>
    <w:rsid w:val="0044202E"/>
    <w:rsid w:val="004437A5"/>
    <w:rsid w:val="00464568"/>
    <w:rsid w:val="0047161D"/>
    <w:rsid w:val="00473360"/>
    <w:rsid w:val="004764A1"/>
    <w:rsid w:val="00491DAE"/>
    <w:rsid w:val="004927F4"/>
    <w:rsid w:val="004942BA"/>
    <w:rsid w:val="00494D06"/>
    <w:rsid w:val="00495BBB"/>
    <w:rsid w:val="004A11A9"/>
    <w:rsid w:val="004A3A34"/>
    <w:rsid w:val="004B7A74"/>
    <w:rsid w:val="004C5EB7"/>
    <w:rsid w:val="004E1FE9"/>
    <w:rsid w:val="00504ECD"/>
    <w:rsid w:val="00550D9B"/>
    <w:rsid w:val="005512C0"/>
    <w:rsid w:val="00591047"/>
    <w:rsid w:val="00595698"/>
    <w:rsid w:val="005A583C"/>
    <w:rsid w:val="005B1BCC"/>
    <w:rsid w:val="005C3EF0"/>
    <w:rsid w:val="005D47EE"/>
    <w:rsid w:val="006022D8"/>
    <w:rsid w:val="006309B9"/>
    <w:rsid w:val="00650D0C"/>
    <w:rsid w:val="006A1A56"/>
    <w:rsid w:val="006A419A"/>
    <w:rsid w:val="006C3263"/>
    <w:rsid w:val="006E24B3"/>
    <w:rsid w:val="0073473D"/>
    <w:rsid w:val="00735164"/>
    <w:rsid w:val="00797BCB"/>
    <w:rsid w:val="007A110D"/>
    <w:rsid w:val="007A52F7"/>
    <w:rsid w:val="007C57DF"/>
    <w:rsid w:val="007C7284"/>
    <w:rsid w:val="007D4CB1"/>
    <w:rsid w:val="007D7CAA"/>
    <w:rsid w:val="007F1EE8"/>
    <w:rsid w:val="00805BDB"/>
    <w:rsid w:val="00813E87"/>
    <w:rsid w:val="0081783B"/>
    <w:rsid w:val="00826F0F"/>
    <w:rsid w:val="008318F0"/>
    <w:rsid w:val="00845CA7"/>
    <w:rsid w:val="0084605E"/>
    <w:rsid w:val="008512FB"/>
    <w:rsid w:val="00851B9B"/>
    <w:rsid w:val="008576BC"/>
    <w:rsid w:val="00867C82"/>
    <w:rsid w:val="00897A4D"/>
    <w:rsid w:val="008C1B8F"/>
    <w:rsid w:val="009246A9"/>
    <w:rsid w:val="00924ECC"/>
    <w:rsid w:val="009502D9"/>
    <w:rsid w:val="00975C93"/>
    <w:rsid w:val="009B086A"/>
    <w:rsid w:val="009C5F7F"/>
    <w:rsid w:val="009E2370"/>
    <w:rsid w:val="009E5EEC"/>
    <w:rsid w:val="00A02BF4"/>
    <w:rsid w:val="00A34530"/>
    <w:rsid w:val="00A51DE9"/>
    <w:rsid w:val="00A56CF0"/>
    <w:rsid w:val="00A65F50"/>
    <w:rsid w:val="00A7701A"/>
    <w:rsid w:val="00A95E12"/>
    <w:rsid w:val="00AA4DFD"/>
    <w:rsid w:val="00AB1581"/>
    <w:rsid w:val="00AC0C94"/>
    <w:rsid w:val="00B02C60"/>
    <w:rsid w:val="00B331FA"/>
    <w:rsid w:val="00B77A0D"/>
    <w:rsid w:val="00B82D93"/>
    <w:rsid w:val="00B86837"/>
    <w:rsid w:val="00B86E95"/>
    <w:rsid w:val="00BC0388"/>
    <w:rsid w:val="00BC0864"/>
    <w:rsid w:val="00BE549F"/>
    <w:rsid w:val="00C042E4"/>
    <w:rsid w:val="00C054F5"/>
    <w:rsid w:val="00C213BE"/>
    <w:rsid w:val="00C21D22"/>
    <w:rsid w:val="00C350F2"/>
    <w:rsid w:val="00C61F72"/>
    <w:rsid w:val="00C77763"/>
    <w:rsid w:val="00C80339"/>
    <w:rsid w:val="00C860AE"/>
    <w:rsid w:val="00C9531D"/>
    <w:rsid w:val="00CA0C16"/>
    <w:rsid w:val="00CB1367"/>
    <w:rsid w:val="00CB2430"/>
    <w:rsid w:val="00CC7B64"/>
    <w:rsid w:val="00CE60ED"/>
    <w:rsid w:val="00CE6B49"/>
    <w:rsid w:val="00D10941"/>
    <w:rsid w:val="00D35557"/>
    <w:rsid w:val="00D40594"/>
    <w:rsid w:val="00D467EA"/>
    <w:rsid w:val="00D51660"/>
    <w:rsid w:val="00D524BA"/>
    <w:rsid w:val="00D86703"/>
    <w:rsid w:val="00DA2EC1"/>
    <w:rsid w:val="00E136C2"/>
    <w:rsid w:val="00E50732"/>
    <w:rsid w:val="00E62125"/>
    <w:rsid w:val="00E6381C"/>
    <w:rsid w:val="00E659A1"/>
    <w:rsid w:val="00E7474C"/>
    <w:rsid w:val="00E8281C"/>
    <w:rsid w:val="00E835E5"/>
    <w:rsid w:val="00E941C9"/>
    <w:rsid w:val="00EC2ACD"/>
    <w:rsid w:val="00EC4CA9"/>
    <w:rsid w:val="00EC6701"/>
    <w:rsid w:val="00EF0AC0"/>
    <w:rsid w:val="00EF16DD"/>
    <w:rsid w:val="00EF5E04"/>
    <w:rsid w:val="00F01CB5"/>
    <w:rsid w:val="00F11C38"/>
    <w:rsid w:val="00F77670"/>
    <w:rsid w:val="00FA0AF5"/>
    <w:rsid w:val="00FB3A92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7F1EE8"/>
    <w:pPr>
      <w:spacing w:lineRule="auto" w:line="240" w:after="0"/>
    </w:pPr>
    <w:rPr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Textbody" w:type="paragraph">
    <w:name w:val="Text body"/>
    <w:basedOn w:val="Normal"/>
    <w:rsid w:val="002D2E51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D2E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83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83B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83B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83B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7F1EE8"/>
    <w:pPr>
      <w:spacing w:after="0" w:line="240" w:lineRule="auto"/>
    </w:pPr>
    <w:rPr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extbody" w:type="paragraph">
    <w:name w:val="Text body"/>
    <w:basedOn w:val="Normal"/>
    <w:rsid w:val="002D2E51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D2E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83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83B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83B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83B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414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6726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71071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97246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19387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0513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4039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610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847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212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54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31181&amp;parcelNumber=3865/2');" TargetMode="External"/><Relationship Id="rId13" Type="http://schemas.openxmlformats.org/officeDocument/2006/relationships/hyperlink" Target="javascript:ossDispatchAction('action=publicLrToCadParcel&amp;mainBookId=31181&amp;parcelNumber=3865/16');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javascript:ossDispatchAction('action=publicLrToCadParcel&amp;mainBookId=31181&amp;parcelNumber=3865/15');" TargetMode="External"/><Relationship Id="rId17" Type="http://schemas.openxmlformats.org/officeDocument/2006/relationships/hyperlink" Target="javascript:ossDispatchAction('action=publicLrToCadParcel&amp;mainBookId=31181&amp;parcelNumber=3868');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javascript:ossDispatchAction('action=publicLrToCadParcel&amp;mainBookId=31181&amp;parcelNumber=3865/19');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31181&amp;parcelNumber=3865/5');" TargetMode="External"/><Relationship Id="rId5" Type="http://schemas.microsoft.com/office/2007/relationships/stylesWithEffects" Target="stylesWithEffects.xml"/><Relationship Id="rId15" Type="http://schemas.openxmlformats.org/officeDocument/2006/relationships/hyperlink" Target="javascript:ossDispatchAction('action=publicLrToCadParcel&amp;mainBookId=31181&amp;parcelNumber=3865/18');" TargetMode="External"/><Relationship Id="rId10" Type="http://schemas.openxmlformats.org/officeDocument/2006/relationships/hyperlink" Target="javascript:ossDispatchAction('action=publicLrToCadParcel&amp;mainBookId=31181&amp;parcelNumber=3865/4');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31181&amp;parcelNumber=3865/3');" TargetMode="External"/><Relationship Id="rId14" Type="http://schemas.openxmlformats.org/officeDocument/2006/relationships/hyperlink" Target="javascript:ossDispatchAction('action=publicLrToCadParcel&amp;mainBookId=31181&amp;parcelNumber=3865/17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19EDE-04DE-4A62-86B3-7CE9A86EF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614</properties:Words>
  <properties:Characters>3793</properties:Characters>
  <properties:Lines>365</properties:Lines>
  <properties:Paragraphs>201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2018-03-02T12:52:00Z</dcterms:created>
  <dc:creator>ADMINIBM</dc:creator>
  <cp:lastModifiedBy>Matea Bizjak</cp:lastModifiedBy>
  <cp:lastPrinted>2017-12-27T12:28:00Z</cp:lastPrinted>
  <dcterms:modified xmlns:xsi="http://www.w3.org/2001/XMLSchema-instance" xsi:type="dcterms:W3CDTF">2018-03-02T12:52:00Z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St-6792/2016-32 / Podnesak - Podnesak (STEČAJ PRIMOŠTEN PRIMA CENTAR zaključenje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