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bookmarkStart w:name="_GoBack" w:id="0"/>
            <w:bookmarkEnd w:id="0"/>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14:textId="2c6aead" w14:paraId="2c6aead" w:rsidRDefault="0040655E" w:rsidP="001D411A" w:rsidR="0040655E">
      <w:pPr>
        <w:jc w:val="right"/>
        <w15:collapsed w:val="false"/>
        <w:rPr>
          <w:sz w:val="24"/>
          <w:szCs w:val="24"/>
          <w:lang w:val="pt-BR"/>
        </w:rPr>
      </w:pPr>
    </w:p>
    <w:p w:rsidRDefault="0040655E" w:rsidP="001D411A" w:rsidR="0040655E">
      <w:pPr>
        <w:jc w:val="right"/>
        <w:rPr>
          <w:sz w:val="24"/>
          <w:szCs w:val="24"/>
          <w:lang w:val="pt-BR"/>
        </w:rPr>
      </w:pPr>
    </w:p>
    <w:p w:rsidRDefault="006838BA" w:rsidP="001D411A" w:rsidR="00B4321B" w:rsidRPr="001D5467">
      <w:pPr>
        <w:jc w:val="right"/>
        <w:rPr>
          <w:sz w:val="24"/>
          <w:szCs w:val="24"/>
        </w:rPr>
      </w:pPr>
      <w:r w:rsidRPr="001D5467">
        <w:rPr>
          <w:sz w:val="24"/>
          <w:szCs w:val="24"/>
          <w:lang w:val="pt-BR"/>
        </w:rPr>
        <w:t xml:space="preserve">     </w:t>
      </w:r>
      <w:r w:rsidR="0056018D" w:rsidRPr="001D5467">
        <w:rPr>
          <w:sz w:val="24"/>
          <w:szCs w:val="24"/>
          <w:lang w:val="pt-BR"/>
        </w:rPr>
        <w:t xml:space="preserve">                              </w:t>
      </w:r>
      <w:r w:rsidRPr="001D5467">
        <w:rPr>
          <w:sz w:val="24"/>
          <w:szCs w:val="24"/>
          <w:lang w:val="pt-BR"/>
        </w:rPr>
        <w:t xml:space="preserve"> </w:t>
      </w:r>
      <w:r w:rsidR="001D411A" w:rsidRPr="001D5467">
        <w:rPr>
          <w:sz w:val="24"/>
          <w:szCs w:val="24"/>
        </w:rPr>
        <w:t>40.</w:t>
      </w:r>
      <w:r w:rsidR="001D411A" w:rsidRPr="001D5467">
        <w:rPr>
          <w:b/>
          <w:sz w:val="24"/>
          <w:szCs w:val="24"/>
        </w:rPr>
        <w:t xml:space="preserve"> </w:t>
      </w:r>
      <w:r w:rsidR="001D411A" w:rsidRPr="001D5467">
        <w:rPr>
          <w:sz w:val="24"/>
          <w:szCs w:val="24"/>
        </w:rPr>
        <w:t>St-</w:t>
      </w:r>
      <w:r w:rsidR="00A03617">
        <w:rPr>
          <w:sz w:val="24"/>
          <w:szCs w:val="24"/>
        </w:rPr>
        <w:t>918</w:t>
      </w:r>
      <w:r w:rsidR="00525D6E" w:rsidRPr="001D5467">
        <w:rPr>
          <w:sz w:val="24"/>
          <w:szCs w:val="24"/>
        </w:rPr>
        <w:t>/1</w:t>
      </w:r>
      <w:r w:rsidR="00A03617">
        <w:rPr>
          <w:sz w:val="24"/>
          <w:szCs w:val="24"/>
        </w:rPr>
        <w:t>2</w:t>
      </w:r>
    </w:p>
    <w:p w:rsidRDefault="00B4321B" w:rsidP="00B4321B" w:rsidR="001D411A" w:rsidRPr="001D5467">
      <w:pPr>
        <w:jc w:val="center"/>
        <w:rPr>
          <w:sz w:val="24"/>
          <w:szCs w:val="24"/>
        </w:rPr>
      </w:pPr>
      <w:r w:rsidRPr="001D5467">
        <w:rPr>
          <w:sz w:val="24"/>
          <w:szCs w:val="24"/>
        </w:rPr>
        <w:t>R E P U B L I K A  H R V A T S K A</w:t>
      </w:r>
    </w:p>
    <w:p w:rsidRDefault="001D411A" w:rsidP="001D411A" w:rsidR="001D411A" w:rsidRPr="001D5467">
      <w:pPr>
        <w:rPr>
          <w:sz w:val="24"/>
          <w:szCs w:val="24"/>
        </w:rPr>
      </w:pP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sz w:val="24"/>
          <w:szCs w:val="24"/>
        </w:rPr>
        <w:t xml:space="preserve">               </w:t>
      </w:r>
    </w:p>
    <w:p w:rsidRDefault="001D411A" w:rsidP="001D411A" w:rsidR="001D411A" w:rsidRPr="001D5467">
      <w:pPr>
        <w:ind w:left="2880"/>
        <w:jc w:val="right"/>
        <w:rPr>
          <w:sz w:val="24"/>
          <w:szCs w:val="24"/>
        </w:rPr>
      </w:pPr>
      <w:r w:rsidRPr="001D5467">
        <w:rPr>
          <w:b/>
          <w:sz w:val="24"/>
          <w:szCs w:val="24"/>
        </w:rPr>
        <w:t xml:space="preserve">   </w:t>
      </w:r>
      <w:r w:rsidRPr="001D5467">
        <w:rPr>
          <w:sz w:val="24"/>
          <w:szCs w:val="24"/>
        </w:rPr>
        <w:t xml:space="preserve">R J E Š E NJ E </w:t>
      </w:r>
      <w:r w:rsidRPr="001D5467">
        <w:rPr>
          <w:sz w:val="24"/>
          <w:szCs w:val="24"/>
        </w:rPr>
        <w:tab/>
      </w:r>
      <w:r w:rsidRPr="001D5467">
        <w:rPr>
          <w:sz w:val="24"/>
          <w:szCs w:val="24"/>
        </w:rPr>
        <w:tab/>
      </w:r>
      <w:r w:rsidRPr="001D5467">
        <w:rPr>
          <w:sz w:val="24"/>
          <w:szCs w:val="24"/>
        </w:rPr>
        <w:tab/>
      </w:r>
      <w:r w:rsidRPr="001D5467">
        <w:rPr>
          <w:sz w:val="24"/>
          <w:szCs w:val="24"/>
        </w:rPr>
        <w:tab/>
      </w:r>
      <w:r w:rsidRPr="001D5467">
        <w:rPr>
          <w:sz w:val="24"/>
          <w:szCs w:val="24"/>
        </w:rPr>
        <w:tab/>
      </w:r>
    </w:p>
    <w:p w:rsidRDefault="001D411A" w:rsidP="001D411A" w:rsidR="001D411A" w:rsidRPr="001D5467">
      <w:pPr>
        <w:jc w:val="center"/>
        <w:rPr>
          <w:b/>
          <w:sz w:val="24"/>
          <w:szCs w:val="24"/>
        </w:rPr>
      </w:pPr>
    </w:p>
    <w:p w:rsidRDefault="00525D6E" w:rsidP="002D18DF" w:rsidR="0056018D" w:rsidRPr="001D5467">
      <w:pPr>
        <w:ind w:firstLine="720"/>
        <w:jc w:val="both"/>
        <w:rPr>
          <w:sz w:val="24"/>
          <w:szCs w:val="24"/>
        </w:rPr>
      </w:pPr>
      <w:r w:rsidRPr="001D5467">
        <w:rPr>
          <w:sz w:val="24"/>
          <w:szCs w:val="24"/>
        </w:rPr>
        <w:t xml:space="preserve">TRGOVAČKI SUD U ZAGREBU po sucu </w:t>
      </w:r>
      <w:r w:rsidR="007E3CF4">
        <w:rPr>
          <w:sz w:val="24"/>
          <w:szCs w:val="24"/>
        </w:rPr>
        <w:t xml:space="preserve">tog suda </w:t>
      </w:r>
      <w:r w:rsidRPr="001D5467">
        <w:rPr>
          <w:sz w:val="24"/>
          <w:szCs w:val="24"/>
        </w:rPr>
        <w:t xml:space="preserve">Anti Galiću, kao stečajnom sucu, postupajući po prijedlogu </w:t>
      </w:r>
      <w:r w:rsidR="00A03617">
        <w:rPr>
          <w:sz w:val="24"/>
          <w:szCs w:val="24"/>
        </w:rPr>
        <w:t xml:space="preserve">NLB IntrFinanz AG, CH-8002 Zurich Bethovenctrastrasse 48, </w:t>
      </w:r>
      <w:r w:rsidR="00426DA0">
        <w:rPr>
          <w:sz w:val="24"/>
          <w:szCs w:val="24"/>
        </w:rPr>
        <w:t>(</w:t>
      </w:r>
      <w:r w:rsidR="00A03617">
        <w:rPr>
          <w:sz w:val="24"/>
          <w:szCs w:val="24"/>
        </w:rPr>
        <w:t xml:space="preserve">OIB 43668676136) koga zastupa Tomislav Orahovec </w:t>
      </w:r>
      <w:r w:rsidR="007E3CF4">
        <w:rPr>
          <w:sz w:val="24"/>
          <w:szCs w:val="24"/>
        </w:rPr>
        <w:t xml:space="preserve">odvjetnik </w:t>
      </w:r>
      <w:r w:rsidR="00A03617">
        <w:rPr>
          <w:sz w:val="24"/>
          <w:szCs w:val="24"/>
        </w:rPr>
        <w:t>iz Zagreba, Zagreba, Smičiklasova 18</w:t>
      </w:r>
      <w:r w:rsidR="00A03617">
        <w:rPr>
          <w:sz w:val="24"/>
        </w:rPr>
        <w:t xml:space="preserve">, </w:t>
      </w:r>
      <w:r w:rsidR="00A03617">
        <w:rPr>
          <w:sz w:val="24"/>
          <w:szCs w:val="24"/>
        </w:rPr>
        <w:t xml:space="preserve">u stečajnom postupku nad  dužnikom JADRAN-PRODUKT d.o.o. Zagreb, Tomislavova 11, koga zastupa </w:t>
      </w:r>
      <w:r w:rsidR="007E3CF4">
        <w:rPr>
          <w:sz w:val="24"/>
          <w:szCs w:val="24"/>
        </w:rPr>
        <w:t xml:space="preserve">Danijel Brkan odvjetnik iz Zagreba, </w:t>
      </w:r>
      <w:r w:rsidR="00866951">
        <w:rPr>
          <w:sz w:val="24"/>
          <w:szCs w:val="24"/>
        </w:rPr>
        <w:t xml:space="preserve">Horvaćanska 45., </w:t>
      </w:r>
      <w:r w:rsidR="00FE0498" w:rsidRPr="001D5467">
        <w:rPr>
          <w:sz w:val="24"/>
          <w:szCs w:val="24"/>
        </w:rPr>
        <w:t xml:space="preserve">nakon ročišta radi </w:t>
      </w:r>
      <w:r w:rsidR="00CF3BC3">
        <w:rPr>
          <w:sz w:val="24"/>
          <w:szCs w:val="24"/>
        </w:rPr>
        <w:t xml:space="preserve">očitovanja o prijedlogu </w:t>
      </w:r>
      <w:r w:rsidR="00FE0498" w:rsidRPr="001D5467">
        <w:rPr>
          <w:sz w:val="24"/>
          <w:szCs w:val="24"/>
        </w:rPr>
        <w:t xml:space="preserve"> za otvaranje stečajnog postupka održanog dana </w:t>
      </w:r>
      <w:r w:rsidR="007E3CF4">
        <w:rPr>
          <w:sz w:val="24"/>
          <w:szCs w:val="24"/>
        </w:rPr>
        <w:t>13.srpnja</w:t>
      </w:r>
      <w:r w:rsidR="00FE0498" w:rsidRPr="001D5467">
        <w:rPr>
          <w:sz w:val="24"/>
          <w:szCs w:val="24"/>
        </w:rPr>
        <w:t xml:space="preserve"> 201</w:t>
      </w:r>
      <w:r w:rsidR="00CF3BC3">
        <w:rPr>
          <w:sz w:val="24"/>
          <w:szCs w:val="24"/>
        </w:rPr>
        <w:t>6</w:t>
      </w:r>
      <w:r w:rsidR="00FE0498" w:rsidRPr="001D5467">
        <w:rPr>
          <w:sz w:val="24"/>
          <w:szCs w:val="24"/>
        </w:rPr>
        <w:t xml:space="preserve">., </w:t>
      </w:r>
      <w:r w:rsidR="002A35E4" w:rsidRPr="001D5467">
        <w:rPr>
          <w:sz w:val="24"/>
          <w:szCs w:val="24"/>
        </w:rPr>
        <w:t>u zakonskom roku</w:t>
      </w:r>
      <w:r w:rsidR="00B81883">
        <w:rPr>
          <w:sz w:val="24"/>
          <w:szCs w:val="24"/>
        </w:rPr>
        <w:t xml:space="preserve"> iz članka 53. stavak </w:t>
      </w:r>
      <w:r w:rsidR="0064222C">
        <w:rPr>
          <w:sz w:val="24"/>
          <w:szCs w:val="24"/>
        </w:rPr>
        <w:t>6. SZ-a</w:t>
      </w:r>
      <w:r w:rsidR="0096090C" w:rsidRPr="001D5467">
        <w:rPr>
          <w:sz w:val="24"/>
          <w:szCs w:val="24"/>
        </w:rPr>
        <w:t>,</w:t>
      </w:r>
      <w:r w:rsidR="002A35E4" w:rsidRPr="001D5467">
        <w:rPr>
          <w:sz w:val="24"/>
          <w:szCs w:val="24"/>
        </w:rPr>
        <w:t xml:space="preserve"> </w:t>
      </w:r>
      <w:r w:rsidR="00FE0498" w:rsidRPr="001D5467">
        <w:rPr>
          <w:sz w:val="24"/>
          <w:szCs w:val="24"/>
        </w:rPr>
        <w:t xml:space="preserve">dana </w:t>
      </w:r>
      <w:r w:rsidR="007E3CF4">
        <w:rPr>
          <w:sz w:val="24"/>
          <w:szCs w:val="24"/>
        </w:rPr>
        <w:t>18.srpnja</w:t>
      </w:r>
      <w:r w:rsidR="002A35E4" w:rsidRPr="001D5467">
        <w:rPr>
          <w:sz w:val="24"/>
          <w:szCs w:val="24"/>
        </w:rPr>
        <w:t xml:space="preserve"> 201</w:t>
      </w:r>
      <w:r w:rsidR="007E3CF4">
        <w:rPr>
          <w:sz w:val="24"/>
          <w:szCs w:val="24"/>
        </w:rPr>
        <w:t>6</w:t>
      </w:r>
      <w:r w:rsidR="002A35E4" w:rsidRPr="001D5467">
        <w:rPr>
          <w:sz w:val="24"/>
          <w:szCs w:val="24"/>
        </w:rPr>
        <w:t>.,</w:t>
      </w:r>
    </w:p>
    <w:p w:rsidRDefault="00525D6E" w:rsidR="00525D6E" w:rsidRPr="00CF3BC3">
      <w:pPr>
        <w:jc w:val="both"/>
        <w:rPr>
          <w:sz w:val="40"/>
          <w:szCs w:val="40"/>
        </w:rPr>
      </w:pPr>
    </w:p>
    <w:p w:rsidRDefault="006838BA" w:rsidR="006838BA" w:rsidRPr="001D5467">
      <w:pPr>
        <w:jc w:val="center"/>
        <w:rPr>
          <w:b/>
          <w:sz w:val="24"/>
          <w:szCs w:val="24"/>
        </w:rPr>
      </w:pPr>
      <w:r w:rsidRPr="001D5467">
        <w:rPr>
          <w:b/>
          <w:sz w:val="24"/>
          <w:szCs w:val="24"/>
        </w:rPr>
        <w:t>r i j e š i o     j e</w:t>
      </w:r>
    </w:p>
    <w:p w:rsidRDefault="006838BA" w:rsidR="006838BA" w:rsidRPr="001D5467">
      <w:pPr>
        <w:jc w:val="center"/>
        <w:rPr>
          <w:b/>
          <w:sz w:val="24"/>
          <w:szCs w:val="24"/>
        </w:rPr>
      </w:pPr>
    </w:p>
    <w:p w:rsidRDefault="00CB0F34" w:rsidP="001D411A" w:rsidR="00FE0498" w:rsidRPr="001D5467">
      <w:pPr>
        <w:jc w:val="both"/>
        <w:rPr>
          <w:sz w:val="24"/>
          <w:szCs w:val="24"/>
        </w:rPr>
      </w:pPr>
      <w:r w:rsidRPr="001D5467">
        <w:rPr>
          <w:sz w:val="24"/>
          <w:szCs w:val="24"/>
        </w:rPr>
        <w:t>I</w:t>
      </w:r>
      <w:r w:rsidRPr="001D5467">
        <w:rPr>
          <w:sz w:val="24"/>
          <w:szCs w:val="24"/>
        </w:rPr>
        <w:tab/>
      </w:r>
      <w:r w:rsidR="006838BA" w:rsidRPr="001D5467">
        <w:rPr>
          <w:sz w:val="24"/>
          <w:szCs w:val="24"/>
        </w:rPr>
        <w:t xml:space="preserve">Otvara se stečajni postupak nad dužnikom </w:t>
      </w:r>
      <w:r w:rsidR="00866951">
        <w:rPr>
          <w:sz w:val="24"/>
          <w:szCs w:val="24"/>
        </w:rPr>
        <w:t>JADRAN-PRODUKT d.o.o. Zagreb, Tomislavova 11., OIB (59800682442)</w:t>
      </w:r>
    </w:p>
    <w:p w:rsidRDefault="00CB0F34" w:rsidP="00FE0498" w:rsidR="00FE0498" w:rsidRPr="001D5467">
      <w:pPr>
        <w:jc w:val="both"/>
        <w:rPr>
          <w:sz w:val="24"/>
          <w:szCs w:val="24"/>
        </w:rPr>
      </w:pPr>
      <w:r w:rsidRPr="001D5467">
        <w:rPr>
          <w:sz w:val="24"/>
          <w:szCs w:val="24"/>
        </w:rPr>
        <w:t>II</w:t>
      </w:r>
      <w:r w:rsidRPr="001D5467">
        <w:rPr>
          <w:sz w:val="24"/>
          <w:szCs w:val="24"/>
        </w:rPr>
        <w:tab/>
      </w:r>
      <w:r w:rsidR="006838BA" w:rsidRPr="001D5467">
        <w:rPr>
          <w:sz w:val="24"/>
          <w:szCs w:val="24"/>
        </w:rPr>
        <w:t xml:space="preserve">Za stečajnog upravitelja imenuje se </w:t>
      </w:r>
      <w:r w:rsidR="00D51DAA" w:rsidRPr="00735C34">
        <w:rPr>
          <w:sz w:val="24"/>
          <w:szCs w:val="24"/>
        </w:rPr>
        <w:t xml:space="preserve">Duško Koruga, </w:t>
      </w:r>
      <w:r w:rsidR="00D51DAA">
        <w:rPr>
          <w:sz w:val="24"/>
          <w:szCs w:val="24"/>
        </w:rPr>
        <w:t>Z</w:t>
      </w:r>
      <w:r w:rsidR="00D51DAA" w:rsidRPr="00735C34">
        <w:rPr>
          <w:sz w:val="24"/>
          <w:szCs w:val="24"/>
        </w:rPr>
        <w:t>agr</w:t>
      </w:r>
      <w:r w:rsidR="00D51DAA">
        <w:rPr>
          <w:sz w:val="24"/>
          <w:szCs w:val="24"/>
        </w:rPr>
        <w:t>eb, Ilica 129, OIB: 40565203589</w:t>
      </w:r>
      <w:r w:rsidR="000F6345" w:rsidRPr="001D5467">
        <w:rPr>
          <w:sz w:val="24"/>
          <w:szCs w:val="24"/>
        </w:rPr>
        <w:t>.</w:t>
      </w:r>
    </w:p>
    <w:p w:rsidRDefault="00CB0F34" w:rsidP="00CB0F34" w:rsidR="00CB0F34" w:rsidRPr="001D5467">
      <w:pPr>
        <w:jc w:val="both"/>
        <w:rPr>
          <w:sz w:val="24"/>
          <w:szCs w:val="24"/>
        </w:rPr>
      </w:pPr>
      <w:r w:rsidRPr="001D5467">
        <w:rPr>
          <w:sz w:val="24"/>
          <w:szCs w:val="24"/>
        </w:rPr>
        <w:t>III</w:t>
      </w:r>
      <w:r w:rsidRPr="001D5467">
        <w:rPr>
          <w:sz w:val="24"/>
          <w:szCs w:val="24"/>
        </w:rPr>
        <w:tab/>
      </w:r>
      <w:r w:rsidR="006838BA" w:rsidRPr="001D5467">
        <w:rPr>
          <w:sz w:val="24"/>
          <w:szCs w:val="24"/>
        </w:rPr>
        <w:t xml:space="preserve">Stečajni postupak otvoren je dana </w:t>
      </w:r>
      <w:r w:rsidR="00866951">
        <w:rPr>
          <w:sz w:val="24"/>
          <w:szCs w:val="24"/>
        </w:rPr>
        <w:t>18.srpnja</w:t>
      </w:r>
      <w:r w:rsidR="00B4321B" w:rsidRPr="001D5467">
        <w:rPr>
          <w:sz w:val="24"/>
          <w:szCs w:val="24"/>
        </w:rPr>
        <w:t xml:space="preserve"> 201</w:t>
      </w:r>
      <w:r w:rsidR="00CF3BC3">
        <w:rPr>
          <w:sz w:val="24"/>
          <w:szCs w:val="24"/>
        </w:rPr>
        <w:t>6</w:t>
      </w:r>
      <w:r w:rsidR="00B4321B" w:rsidRPr="001D5467">
        <w:rPr>
          <w:sz w:val="24"/>
          <w:szCs w:val="24"/>
        </w:rPr>
        <w:t>.</w:t>
      </w:r>
      <w:r w:rsidR="006838BA" w:rsidRPr="001D5467">
        <w:rPr>
          <w:sz w:val="24"/>
          <w:szCs w:val="24"/>
        </w:rPr>
        <w:t xml:space="preserve"> </w:t>
      </w:r>
      <w:r w:rsidRPr="001D5467">
        <w:rPr>
          <w:sz w:val="24"/>
          <w:szCs w:val="24"/>
        </w:rPr>
        <w:t xml:space="preserve">Oglas o otvaranju stečajnog postupka nad dužnikom istaknut je na </w:t>
      </w:r>
      <w:r w:rsidR="00FE0498" w:rsidRPr="001D5467">
        <w:rPr>
          <w:sz w:val="24"/>
          <w:szCs w:val="24"/>
        </w:rPr>
        <w:t>e-</w:t>
      </w:r>
      <w:r w:rsidRPr="001D5467">
        <w:rPr>
          <w:sz w:val="24"/>
          <w:szCs w:val="24"/>
        </w:rPr>
        <w:t xml:space="preserve">oglasnoj ploči Trgovačkog suda u Zagrebu dana </w:t>
      </w:r>
      <w:r w:rsidR="0087546D">
        <w:rPr>
          <w:sz w:val="24"/>
          <w:szCs w:val="24"/>
        </w:rPr>
        <w:t>18. srpnja</w:t>
      </w:r>
      <w:r w:rsidR="00B4321B" w:rsidRPr="001D5467">
        <w:rPr>
          <w:sz w:val="24"/>
          <w:szCs w:val="24"/>
        </w:rPr>
        <w:t xml:space="preserve"> 201</w:t>
      </w:r>
      <w:r w:rsidR="00CF3BC3">
        <w:rPr>
          <w:sz w:val="24"/>
          <w:szCs w:val="24"/>
        </w:rPr>
        <w:t>6</w:t>
      </w:r>
      <w:r w:rsidR="00AF7623" w:rsidRPr="001D5467">
        <w:rPr>
          <w:sz w:val="24"/>
          <w:szCs w:val="24"/>
        </w:rPr>
        <w:t>.</w:t>
      </w:r>
      <w:r w:rsidRPr="001D5467">
        <w:rPr>
          <w:sz w:val="24"/>
          <w:szCs w:val="24"/>
        </w:rPr>
        <w:t xml:space="preserve"> u </w:t>
      </w:r>
      <w:r w:rsidR="00CF3BC3">
        <w:rPr>
          <w:sz w:val="24"/>
          <w:szCs w:val="24"/>
        </w:rPr>
        <w:t>1</w:t>
      </w:r>
      <w:r w:rsidR="00C637BA">
        <w:rPr>
          <w:sz w:val="24"/>
          <w:szCs w:val="24"/>
        </w:rPr>
        <w:t>4</w:t>
      </w:r>
      <w:r w:rsidR="00CF3BC3">
        <w:rPr>
          <w:sz w:val="24"/>
          <w:szCs w:val="24"/>
        </w:rPr>
        <w:t>,00</w:t>
      </w:r>
      <w:r w:rsidRPr="001D5467">
        <w:rPr>
          <w:sz w:val="24"/>
          <w:szCs w:val="24"/>
        </w:rPr>
        <w:t xml:space="preserve"> sati.</w:t>
      </w:r>
    </w:p>
    <w:p w:rsidRDefault="00CB0F34" w:rsidP="009B2331" w:rsidR="009B2331" w:rsidRPr="001D5467">
      <w:pPr>
        <w:jc w:val="both"/>
        <w:rPr>
          <w:sz w:val="24"/>
          <w:szCs w:val="24"/>
        </w:rPr>
      </w:pPr>
      <w:r w:rsidRPr="001D5467">
        <w:rPr>
          <w:sz w:val="24"/>
          <w:szCs w:val="24"/>
        </w:rPr>
        <w:t xml:space="preserve">IV </w:t>
      </w:r>
      <w:r w:rsidRPr="001D5467">
        <w:rPr>
          <w:sz w:val="24"/>
          <w:szCs w:val="24"/>
        </w:rPr>
        <w:tab/>
      </w:r>
      <w:r w:rsidR="006838BA" w:rsidRPr="001D5467">
        <w:rPr>
          <w:sz w:val="24"/>
          <w:szCs w:val="24"/>
        </w:rPr>
        <w:t xml:space="preserve">Pozivaju se vjerovnici u roku od </w:t>
      </w:r>
      <w:r w:rsidR="002D18DF" w:rsidRPr="001D5467">
        <w:rPr>
          <w:sz w:val="24"/>
          <w:szCs w:val="24"/>
        </w:rPr>
        <w:t>60</w:t>
      </w:r>
      <w:r w:rsidR="006838BA" w:rsidRPr="001D5467">
        <w:rPr>
          <w:sz w:val="24"/>
          <w:szCs w:val="24"/>
        </w:rPr>
        <w:t xml:space="preserve"> dana od dana</w:t>
      </w:r>
      <w:r w:rsidR="002D18DF" w:rsidRPr="001D5467">
        <w:rPr>
          <w:sz w:val="24"/>
          <w:szCs w:val="24"/>
        </w:rPr>
        <w:t xml:space="preserve"> objave ovog rješenja </w:t>
      </w:r>
      <w:r w:rsidR="0096090C" w:rsidRPr="001D5467">
        <w:rPr>
          <w:sz w:val="24"/>
          <w:szCs w:val="24"/>
        </w:rPr>
        <w:t xml:space="preserve">na e-oglasnoj ploči Trgovačkog suda u Zagrebu </w:t>
      </w:r>
      <w:r w:rsidR="006838BA" w:rsidRPr="001D5467">
        <w:rPr>
          <w:sz w:val="24"/>
          <w:szCs w:val="24"/>
        </w:rPr>
        <w:t>prijaviti svoje tra</w:t>
      </w:r>
      <w:r w:rsidR="00F1773D" w:rsidRPr="001D5467">
        <w:rPr>
          <w:sz w:val="24"/>
          <w:szCs w:val="24"/>
        </w:rPr>
        <w:t xml:space="preserve">žbine stečajnom upravitelju, u skladu sa odredbama Stečajnog zakona, </w:t>
      </w:r>
      <w:r w:rsidR="002D18DF" w:rsidRPr="001D5467">
        <w:rPr>
          <w:sz w:val="24"/>
          <w:szCs w:val="24"/>
        </w:rPr>
        <w:t xml:space="preserve"> na propisanom obrascu</w:t>
      </w:r>
      <w:r w:rsidR="00F1773D" w:rsidRPr="001D5467">
        <w:rPr>
          <w:sz w:val="24"/>
          <w:szCs w:val="24"/>
        </w:rPr>
        <w:t>,</w:t>
      </w:r>
      <w:r w:rsidR="002D18DF" w:rsidRPr="001D5467">
        <w:rPr>
          <w:sz w:val="24"/>
          <w:szCs w:val="24"/>
        </w:rPr>
        <w:t xml:space="preserve"> u 2 primjerka</w:t>
      </w:r>
      <w:r w:rsidR="0096090C" w:rsidRPr="001D5467">
        <w:rPr>
          <w:sz w:val="24"/>
          <w:szCs w:val="24"/>
        </w:rPr>
        <w:t>,</w:t>
      </w:r>
      <w:r w:rsidR="002D18DF" w:rsidRPr="001D5467">
        <w:rPr>
          <w:sz w:val="24"/>
          <w:szCs w:val="24"/>
        </w:rPr>
        <w:t xml:space="preserve"> s ispravama iz kojih tražbina proizlazi, odnosno kojima se dokazuje</w:t>
      </w:r>
      <w:r w:rsidR="00F1773D" w:rsidRPr="001D5467">
        <w:rPr>
          <w:sz w:val="24"/>
          <w:szCs w:val="24"/>
        </w:rPr>
        <w:t xml:space="preserve">, te priložiti, </w:t>
      </w:r>
      <w:r w:rsidR="006838BA" w:rsidRPr="001D5467">
        <w:rPr>
          <w:sz w:val="24"/>
          <w:szCs w:val="24"/>
        </w:rPr>
        <w:t>potvrdu o uplaćenoj sudskoj pristojbi, na adresu:</w:t>
      </w:r>
      <w:r w:rsidR="00656D95" w:rsidRPr="001D5467">
        <w:rPr>
          <w:sz w:val="24"/>
          <w:szCs w:val="24"/>
        </w:rPr>
        <w:t xml:space="preserve"> </w:t>
      </w:r>
      <w:r w:rsidR="00D51DAA" w:rsidRPr="00735C34">
        <w:rPr>
          <w:sz w:val="24"/>
          <w:szCs w:val="24"/>
        </w:rPr>
        <w:t xml:space="preserve">Duško Koruga, </w:t>
      </w:r>
      <w:r w:rsidR="00D51DAA">
        <w:rPr>
          <w:sz w:val="24"/>
          <w:szCs w:val="24"/>
        </w:rPr>
        <w:t>Z</w:t>
      </w:r>
      <w:r w:rsidR="00D51DAA" w:rsidRPr="00735C34">
        <w:rPr>
          <w:sz w:val="24"/>
          <w:szCs w:val="24"/>
        </w:rPr>
        <w:t>agr</w:t>
      </w:r>
      <w:r w:rsidR="00D51DAA">
        <w:rPr>
          <w:sz w:val="24"/>
          <w:szCs w:val="24"/>
        </w:rPr>
        <w:t>eb, Ilica 129, OIB: 40565203589</w:t>
      </w:r>
      <w:r w:rsidR="00D51DAA" w:rsidRPr="001D5467">
        <w:rPr>
          <w:sz w:val="24"/>
          <w:szCs w:val="24"/>
        </w:rPr>
        <w:t>.</w:t>
      </w:r>
    </w:p>
    <w:p w:rsidRDefault="00AB024A" w:rsidP="00CB0F34" w:rsidR="006838BA" w:rsidRPr="001D5467">
      <w:pPr>
        <w:jc w:val="both"/>
        <w:rPr>
          <w:sz w:val="24"/>
          <w:szCs w:val="24"/>
        </w:rPr>
      </w:pPr>
      <w:r w:rsidRPr="001D5467">
        <w:rPr>
          <w:sz w:val="24"/>
          <w:szCs w:val="24"/>
        </w:rPr>
        <w:t>V</w:t>
      </w:r>
      <w:r w:rsidR="00FF234D" w:rsidRPr="001D5467">
        <w:rPr>
          <w:sz w:val="24"/>
          <w:szCs w:val="24"/>
        </w:rPr>
        <w:t xml:space="preserve"> </w:t>
      </w:r>
      <w:r w:rsidR="00FF234D" w:rsidRPr="001D5467">
        <w:rPr>
          <w:sz w:val="24"/>
          <w:szCs w:val="24"/>
        </w:rPr>
        <w:tab/>
        <w:t>P</w:t>
      </w:r>
      <w:r w:rsidR="006838BA" w:rsidRPr="001D5467">
        <w:rPr>
          <w:sz w:val="24"/>
          <w:szCs w:val="24"/>
        </w:rPr>
        <w:t>ozivaju se</w:t>
      </w:r>
      <w:r w:rsidR="003C78A1" w:rsidRPr="001D5467">
        <w:rPr>
          <w:sz w:val="24"/>
          <w:szCs w:val="24"/>
        </w:rPr>
        <w:t xml:space="preserve"> razlučni i izlučni vjerovnici</w:t>
      </w:r>
      <w:r w:rsidR="006838BA" w:rsidRPr="001D5467">
        <w:rPr>
          <w:sz w:val="24"/>
          <w:szCs w:val="24"/>
        </w:rPr>
        <w:t xml:space="preserve"> </w:t>
      </w:r>
      <w:r w:rsidR="003C78A1" w:rsidRPr="001D5467">
        <w:rPr>
          <w:sz w:val="24"/>
          <w:szCs w:val="24"/>
        </w:rPr>
        <w:t>roku iz prethodne točke</w:t>
      </w:r>
      <w:r w:rsidR="006838BA" w:rsidRPr="001D5467">
        <w:rPr>
          <w:sz w:val="24"/>
          <w:szCs w:val="24"/>
        </w:rPr>
        <w:t xml:space="preserve"> </w:t>
      </w:r>
      <w:r w:rsidR="003C78A1" w:rsidRPr="001D5467">
        <w:rPr>
          <w:sz w:val="24"/>
          <w:szCs w:val="24"/>
        </w:rPr>
        <w:t xml:space="preserve">podneskom </w:t>
      </w:r>
      <w:r w:rsidR="006838BA" w:rsidRPr="001D5467">
        <w:rPr>
          <w:sz w:val="24"/>
          <w:szCs w:val="24"/>
        </w:rPr>
        <w:t xml:space="preserve">obavijestiti stečajnog upravitelja </w:t>
      </w:r>
      <w:r w:rsidR="003C78A1" w:rsidRPr="001D5467">
        <w:rPr>
          <w:sz w:val="24"/>
          <w:szCs w:val="24"/>
        </w:rPr>
        <w:t xml:space="preserve"> </w:t>
      </w:r>
      <w:r w:rsidR="006838BA" w:rsidRPr="001D5467">
        <w:rPr>
          <w:sz w:val="24"/>
          <w:szCs w:val="24"/>
        </w:rPr>
        <w:t>o postojanju svo</w:t>
      </w:r>
      <w:r w:rsidR="00A96E38" w:rsidRPr="001D5467">
        <w:rPr>
          <w:sz w:val="24"/>
          <w:szCs w:val="24"/>
        </w:rPr>
        <w:t xml:space="preserve">g </w:t>
      </w:r>
      <w:r w:rsidR="0096090C" w:rsidRPr="001D5467">
        <w:rPr>
          <w:sz w:val="24"/>
          <w:szCs w:val="24"/>
        </w:rPr>
        <w:t xml:space="preserve">razlučnog ili </w:t>
      </w:r>
      <w:r w:rsidR="00A96E38" w:rsidRPr="001D5467">
        <w:rPr>
          <w:sz w:val="24"/>
          <w:szCs w:val="24"/>
        </w:rPr>
        <w:t xml:space="preserve">izlučnog </w:t>
      </w:r>
      <w:r w:rsidR="006838BA" w:rsidRPr="001D5467">
        <w:rPr>
          <w:sz w:val="24"/>
          <w:szCs w:val="24"/>
        </w:rPr>
        <w:t xml:space="preserve">prava. </w:t>
      </w:r>
    </w:p>
    <w:p w:rsidRDefault="00AB024A" w:rsidP="00CB0F34" w:rsidR="006C7A5A" w:rsidRPr="001D5467">
      <w:pPr>
        <w:jc w:val="both"/>
        <w:rPr>
          <w:sz w:val="24"/>
          <w:szCs w:val="24"/>
        </w:rPr>
      </w:pPr>
      <w:r w:rsidRPr="001D5467">
        <w:rPr>
          <w:sz w:val="24"/>
          <w:szCs w:val="24"/>
        </w:rPr>
        <w:t>VI</w:t>
      </w:r>
      <w:r w:rsidR="006C7A5A" w:rsidRPr="001D5467">
        <w:rPr>
          <w:sz w:val="24"/>
          <w:szCs w:val="24"/>
        </w:rPr>
        <w:t xml:space="preserve"> </w:t>
      </w:r>
      <w:r w:rsidR="006C7A5A" w:rsidRPr="001D5467">
        <w:rPr>
          <w:sz w:val="24"/>
          <w:szCs w:val="24"/>
        </w:rPr>
        <w:tab/>
        <w:t>Pozivaju se dužnikovi dužnici da svoje obveze bez odgode ispunjavaju stečajnom upravitelju za stečajnog dužnika.</w:t>
      </w:r>
    </w:p>
    <w:p w:rsidRDefault="008E42A5" w:rsidP="00867C12" w:rsidR="006838BA" w:rsidRPr="001D5467">
      <w:pPr>
        <w:jc w:val="both"/>
        <w:rPr>
          <w:b/>
          <w:sz w:val="24"/>
          <w:szCs w:val="24"/>
        </w:rPr>
      </w:pPr>
      <w:r w:rsidRPr="001D5467">
        <w:rPr>
          <w:sz w:val="24"/>
          <w:szCs w:val="24"/>
        </w:rPr>
        <w:t xml:space="preserve">VII </w:t>
      </w:r>
      <w:r w:rsidRPr="001D5467">
        <w:rPr>
          <w:sz w:val="24"/>
          <w:szCs w:val="24"/>
        </w:rPr>
        <w:tab/>
      </w:r>
      <w:r w:rsidR="006E7E74">
        <w:rPr>
          <w:sz w:val="24"/>
          <w:szCs w:val="24"/>
        </w:rPr>
        <w:t>Zakazuje se</w:t>
      </w:r>
      <w:r w:rsidR="006838BA" w:rsidRPr="001D5467">
        <w:rPr>
          <w:sz w:val="24"/>
          <w:szCs w:val="24"/>
        </w:rPr>
        <w:t xml:space="preserve"> ročište vjerovnika na kojem će se ispitati prijavljene tražbine (ispitno ročište) za </w:t>
      </w:r>
      <w:r w:rsidR="006838BA" w:rsidRPr="001D5467">
        <w:rPr>
          <w:b/>
          <w:sz w:val="24"/>
          <w:szCs w:val="24"/>
        </w:rPr>
        <w:t xml:space="preserve">dan: </w:t>
      </w:r>
      <w:r w:rsidR="00426DA0">
        <w:rPr>
          <w:b/>
          <w:sz w:val="24"/>
          <w:szCs w:val="24"/>
        </w:rPr>
        <w:t xml:space="preserve">4.listopada  </w:t>
      </w:r>
      <w:r w:rsidR="001C7874">
        <w:rPr>
          <w:b/>
          <w:sz w:val="24"/>
          <w:szCs w:val="24"/>
        </w:rPr>
        <w:t>2016.</w:t>
      </w:r>
      <w:r w:rsidR="006838BA" w:rsidRPr="001D5467">
        <w:rPr>
          <w:b/>
          <w:sz w:val="24"/>
          <w:szCs w:val="24"/>
        </w:rPr>
        <w:t xml:space="preserve"> u </w:t>
      </w:r>
      <w:r w:rsidR="00426DA0">
        <w:rPr>
          <w:b/>
          <w:sz w:val="24"/>
          <w:szCs w:val="24"/>
        </w:rPr>
        <w:t>10,30</w:t>
      </w:r>
      <w:r w:rsidR="006838BA" w:rsidRPr="001D5467">
        <w:rPr>
          <w:b/>
          <w:sz w:val="24"/>
          <w:szCs w:val="24"/>
        </w:rPr>
        <w:t xml:space="preserve"> </w:t>
      </w:r>
      <w:r w:rsidR="006838BA" w:rsidRPr="001D5467">
        <w:rPr>
          <w:sz w:val="24"/>
          <w:szCs w:val="24"/>
        </w:rPr>
        <w:t xml:space="preserve">sati koje će se održati u zgradi ovog suda, Zagreb, Petrinjska 8, soba broj 96/II (dvorišna zgrada). </w:t>
      </w:r>
    </w:p>
    <w:p w:rsidRDefault="00867C12" w:rsidP="00CB0F34" w:rsidR="006838BA">
      <w:pPr>
        <w:jc w:val="both"/>
        <w:rPr>
          <w:sz w:val="24"/>
          <w:szCs w:val="24"/>
        </w:rPr>
      </w:pPr>
      <w:r w:rsidRPr="001D5467">
        <w:rPr>
          <w:sz w:val="24"/>
          <w:szCs w:val="24"/>
        </w:rPr>
        <w:lastRenderedPageBreak/>
        <w:t>VIII</w:t>
      </w:r>
      <w:r w:rsidR="00CB0F34" w:rsidRPr="001D5467">
        <w:rPr>
          <w:sz w:val="24"/>
          <w:szCs w:val="24"/>
        </w:rPr>
        <w:tab/>
      </w:r>
      <w:r w:rsidR="002D18DF" w:rsidRPr="001D5467">
        <w:rPr>
          <w:sz w:val="24"/>
          <w:szCs w:val="24"/>
        </w:rPr>
        <w:t>Ročište</w:t>
      </w:r>
      <w:r w:rsidR="006838BA" w:rsidRPr="001D5467">
        <w:rPr>
          <w:sz w:val="24"/>
          <w:szCs w:val="24"/>
        </w:rPr>
        <w:t xml:space="preserve"> vjerovnika na kojem će se na temelju izvješća stečajnog upravitelja odlučivati o daljnjem tijeku </w:t>
      </w:r>
      <w:r w:rsidR="002D18DF" w:rsidRPr="001D5467">
        <w:rPr>
          <w:sz w:val="24"/>
          <w:szCs w:val="24"/>
        </w:rPr>
        <w:t xml:space="preserve"> stečajnog </w:t>
      </w:r>
      <w:r w:rsidR="006838BA" w:rsidRPr="001D5467">
        <w:rPr>
          <w:sz w:val="24"/>
          <w:szCs w:val="24"/>
        </w:rPr>
        <w:t xml:space="preserve">postupka (izvještajno ročište) </w:t>
      </w:r>
      <w:r w:rsidR="006E7E74">
        <w:rPr>
          <w:sz w:val="24"/>
          <w:szCs w:val="24"/>
        </w:rPr>
        <w:t xml:space="preserve">zakazuje se </w:t>
      </w:r>
      <w:r w:rsidR="006838BA" w:rsidRPr="001D5467">
        <w:rPr>
          <w:sz w:val="24"/>
          <w:szCs w:val="24"/>
        </w:rPr>
        <w:t xml:space="preserve">za isti dan i na istom mjestu u </w:t>
      </w:r>
      <w:r w:rsidR="00426DA0" w:rsidRPr="00426DA0">
        <w:rPr>
          <w:b/>
          <w:sz w:val="24"/>
          <w:szCs w:val="24"/>
        </w:rPr>
        <w:t>10,40</w:t>
      </w:r>
      <w:r w:rsidR="006838BA" w:rsidRPr="001C7874">
        <w:rPr>
          <w:b/>
          <w:sz w:val="24"/>
          <w:szCs w:val="24"/>
        </w:rPr>
        <w:t xml:space="preserve"> sati</w:t>
      </w:r>
      <w:r w:rsidR="006838BA" w:rsidRPr="001D5467">
        <w:rPr>
          <w:sz w:val="24"/>
          <w:szCs w:val="24"/>
        </w:rPr>
        <w:t xml:space="preserve">. </w:t>
      </w:r>
    </w:p>
    <w:p w:rsidRDefault="0045696D" w:rsidP="00CB0F34" w:rsidR="0045696D">
      <w:pPr>
        <w:jc w:val="both"/>
        <w:rPr>
          <w:sz w:val="24"/>
          <w:szCs w:val="24"/>
        </w:rPr>
      </w:pPr>
    </w:p>
    <w:p w:rsidRDefault="0045696D" w:rsidP="00CB0F34" w:rsidR="0045696D" w:rsidRPr="001D5467">
      <w:pPr>
        <w:jc w:val="both"/>
        <w:rPr>
          <w:sz w:val="24"/>
          <w:szCs w:val="24"/>
        </w:rPr>
      </w:pPr>
    </w:p>
    <w:p w:rsidRDefault="006838BA" w:rsidR="006838BA" w:rsidRPr="001D5467">
      <w:pPr>
        <w:jc w:val="center"/>
        <w:rPr>
          <w:sz w:val="24"/>
          <w:szCs w:val="24"/>
        </w:rPr>
      </w:pPr>
      <w:r w:rsidRPr="001D5467">
        <w:rPr>
          <w:sz w:val="24"/>
          <w:szCs w:val="24"/>
        </w:rPr>
        <w:t>Obrazloženje</w:t>
      </w:r>
    </w:p>
    <w:p w:rsidRDefault="002726CF" w:rsidR="002726CF" w:rsidRPr="001D5467">
      <w:pPr>
        <w:jc w:val="center"/>
        <w:rPr>
          <w:sz w:val="24"/>
          <w:szCs w:val="24"/>
        </w:rPr>
      </w:pPr>
    </w:p>
    <w:p w:rsidRDefault="005C6E52" w:rsidP="00426DA0" w:rsidR="00426DA0">
      <w:pPr>
        <w:ind w:firstLine="720"/>
        <w:jc w:val="both"/>
        <w:rPr>
          <w:sz w:val="24"/>
          <w:szCs w:val="24"/>
        </w:rPr>
      </w:pPr>
      <w:r>
        <w:rPr>
          <w:sz w:val="24"/>
        </w:rPr>
        <w:t>P</w:t>
      </w:r>
      <w:r w:rsidR="00426DA0">
        <w:rPr>
          <w:sz w:val="24"/>
        </w:rPr>
        <w:t xml:space="preserve">redlagatelj </w:t>
      </w:r>
      <w:r>
        <w:rPr>
          <w:sz w:val="24"/>
          <w:szCs w:val="24"/>
        </w:rPr>
        <w:t xml:space="preserve">NLB IntrFinanz AG, CH-8002 Zurich Bethovenctrastrasse 48, (OIB 43668676136) </w:t>
      </w:r>
      <w:r w:rsidR="00426DA0">
        <w:rPr>
          <w:sz w:val="24"/>
        </w:rPr>
        <w:t xml:space="preserve">podnio je ovom sudu dana 21. kolovoza 2012. prijedlog za otvaranje stečajnog postupka nad dužnikom </w:t>
      </w:r>
      <w:r w:rsidR="00426DA0">
        <w:rPr>
          <w:sz w:val="24"/>
          <w:szCs w:val="24"/>
        </w:rPr>
        <w:t>JADRAN-PRODUKT d.o.o. Zagreb, Tomislavova 11., OIB (59800682442).</w:t>
      </w:r>
    </w:p>
    <w:p w:rsidRDefault="00426DA0" w:rsidP="00426DA0" w:rsidR="00426DA0">
      <w:pPr>
        <w:ind w:firstLine="720"/>
        <w:jc w:val="both"/>
        <w:rPr>
          <w:sz w:val="24"/>
        </w:rPr>
      </w:pPr>
      <w:r>
        <w:rPr>
          <w:sz w:val="24"/>
        </w:rPr>
        <w:t>Pravomoćnim rješenjem ovog suda od 21. siječnja 2013. prekinut je ovaj stečajni postupak nad dužnikom,  a do pravomoćnosti odluke o prijedlogu dužnika u postupku predstečajne nagodbe koji se provodi pred nagodbenim vijećem FINA-e, Regionalni centar Zagreb.</w:t>
      </w:r>
    </w:p>
    <w:p w:rsidRDefault="00426DA0" w:rsidP="00426DA0" w:rsidR="00426DA0">
      <w:pPr>
        <w:ind w:firstLine="720"/>
        <w:jc w:val="both"/>
        <w:rPr>
          <w:sz w:val="24"/>
          <w:szCs w:val="24"/>
        </w:rPr>
      </w:pPr>
      <w:r>
        <w:rPr>
          <w:sz w:val="24"/>
          <w:szCs w:val="24"/>
        </w:rPr>
        <w:t xml:space="preserve">Uvidom u web stranicu FINA-e, utvrđeno je kako je rješenjem od 9. srpnja 2013. prekinut postupak predstečajne nagode rješenjem od 28. kolovoza 2015.  nastavljen postupka predstečajne nagodbe na dužnikom  JADRAN-PRODUKT d.o.o. Zagreb, Tomislavova 11., OIB (59800682442) . Rješenje FINA-e od 18. prosinca 2015.g. poslovni broj UR.BR: 04-06-15-816-100 obustavljen je postupak predstečajne nagodbe na dužnikom JADRAN-PRODUKT d.o.o. Zagreb, Tomislavova 11., OIB (59800682442), a  dana 11. </w:t>
      </w:r>
      <w:r w:rsidR="005C6E52">
        <w:rPr>
          <w:sz w:val="24"/>
          <w:szCs w:val="24"/>
        </w:rPr>
        <w:t>s</w:t>
      </w:r>
      <w:r>
        <w:rPr>
          <w:sz w:val="24"/>
          <w:szCs w:val="24"/>
        </w:rPr>
        <w:t>iječnja 2016.  u odnosu na istog dužnika  Trgovačkom sudu u Zagrebu podnesen je prijedlog za otvaranje stečajnog  postupka.</w:t>
      </w:r>
    </w:p>
    <w:p w:rsidRDefault="00426DA0" w:rsidP="00426DA0" w:rsidR="00426DA0">
      <w:pPr>
        <w:ind w:firstLine="720"/>
        <w:jc w:val="both"/>
        <w:rPr>
          <w:sz w:val="24"/>
          <w:szCs w:val="24"/>
        </w:rPr>
      </w:pPr>
    </w:p>
    <w:p w:rsidRDefault="005C6E52" w:rsidP="00426DA0" w:rsidR="00426DA0">
      <w:pPr>
        <w:ind w:firstLine="720"/>
        <w:jc w:val="both"/>
        <w:rPr>
          <w:sz w:val="24"/>
          <w:szCs w:val="24"/>
        </w:rPr>
      </w:pPr>
      <w:r>
        <w:rPr>
          <w:sz w:val="24"/>
          <w:szCs w:val="24"/>
        </w:rPr>
        <w:t xml:space="preserve">Prije ostalog valja naglasiti da je ovaj stečajni postupak pokrenut prijedlogom od 21. kolovoza 2012.  </w:t>
      </w:r>
      <w:r w:rsidR="00426DA0">
        <w:rPr>
          <w:sz w:val="24"/>
          <w:szCs w:val="24"/>
        </w:rPr>
        <w:t>Prema odredbi čl. 441 st 1. Stečajnog zakona (NN br. 71/15, dalje SZ 15</w:t>
      </w:r>
      <w:r w:rsidR="0040655E">
        <w:rPr>
          <w:sz w:val="24"/>
          <w:szCs w:val="24"/>
        </w:rPr>
        <w:t>, dalje SZ 15</w:t>
      </w:r>
      <w:r w:rsidR="00426DA0">
        <w:rPr>
          <w:sz w:val="24"/>
          <w:szCs w:val="24"/>
        </w:rPr>
        <w:t>) stečajni postupci pokrenuti pokrenuti prije stupanja na snagu tog zakona dovršit će se prema odredbama Stečajnog zakona  koji je bio na snazi u vrijeme njihova pokretanja.</w:t>
      </w:r>
      <w:r w:rsidR="006D5FAF">
        <w:rPr>
          <w:sz w:val="24"/>
          <w:szCs w:val="24"/>
        </w:rPr>
        <w:t xml:space="preserve"> </w:t>
      </w:r>
      <w:r w:rsidR="00426DA0">
        <w:rPr>
          <w:sz w:val="24"/>
          <w:szCs w:val="24"/>
        </w:rPr>
        <w:t xml:space="preserve">Kako je ovaj stečajni postupak pokrenut prije stupanja  na snagu SZ 15 ( 1. rujna 2015.g.) to će se  dovršiti po odredbama </w:t>
      </w:r>
      <w:r w:rsidR="00426DA0">
        <w:rPr>
          <w:sz w:val="24"/>
        </w:rPr>
        <w:t>Stečajnog zakona, NN br. 44/96, 29/99, 129/00, 123/03, 197/03, 187/04, 82/06,116/10, 25/12 i 133/12, dalje: SZ).</w:t>
      </w:r>
      <w:r w:rsidR="00426DA0">
        <w:rPr>
          <w:sz w:val="24"/>
          <w:szCs w:val="24"/>
        </w:rPr>
        <w:t xml:space="preserve"> </w:t>
      </w:r>
    </w:p>
    <w:p w:rsidRDefault="00426DA0" w:rsidP="001E21FD" w:rsidR="00426DA0">
      <w:pPr>
        <w:ind w:firstLine="555"/>
        <w:jc w:val="both"/>
        <w:rPr>
          <w:sz w:val="24"/>
        </w:rPr>
      </w:pPr>
    </w:p>
    <w:p w:rsidRDefault="006D5FAF" w:rsidP="001E21FD" w:rsidR="00426DA0">
      <w:pPr>
        <w:ind w:firstLine="555"/>
        <w:jc w:val="both"/>
        <w:rPr>
          <w:sz w:val="24"/>
        </w:rPr>
      </w:pPr>
      <w:r>
        <w:rPr>
          <w:sz w:val="24"/>
        </w:rPr>
        <w:t xml:space="preserve">Pravomoćnim rješenjem ovog suda od 7.travnja 2016. nastavljen je </w:t>
      </w:r>
      <w:r w:rsidR="0040655E">
        <w:rPr>
          <w:sz w:val="24"/>
        </w:rPr>
        <w:t xml:space="preserve">stečajni </w:t>
      </w:r>
      <w:r>
        <w:rPr>
          <w:sz w:val="24"/>
        </w:rPr>
        <w:t xml:space="preserve">postupak nad dužnikom. </w:t>
      </w:r>
    </w:p>
    <w:p w:rsidRDefault="00426DA0" w:rsidP="001E21FD" w:rsidR="00426DA0">
      <w:pPr>
        <w:ind w:firstLine="555"/>
        <w:jc w:val="both"/>
        <w:rPr>
          <w:sz w:val="24"/>
        </w:rPr>
      </w:pPr>
    </w:p>
    <w:p w:rsidRDefault="00D40E88" w:rsidP="00D40E88" w:rsidR="00D40E88">
      <w:pPr>
        <w:ind w:firstLine="720"/>
        <w:jc w:val="both"/>
        <w:rPr>
          <w:sz w:val="24"/>
        </w:rPr>
      </w:pPr>
      <w:r>
        <w:rPr>
          <w:sz w:val="24"/>
        </w:rPr>
        <w:t xml:space="preserve">Predlagatelj u  prijedlogu od </w:t>
      </w:r>
      <w:r w:rsidR="006A2AE5">
        <w:rPr>
          <w:sz w:val="24"/>
        </w:rPr>
        <w:t xml:space="preserve">21.kolovoza 2012. </w:t>
      </w:r>
      <w:r>
        <w:rPr>
          <w:sz w:val="24"/>
        </w:rPr>
        <w:t xml:space="preserve">navodi kako prema dužniku ima novčanu tražbinu u iznosu od 604.135,94 EUR utemeljenu na ugovora o kreditu od 31. prosinca 2009., a sve sukladno potvrdi o stanju duga predlagatelja od 12. srpnja 2012. Radi naplate navedene tražbine predlagatelj je podnio prijedlog za ovrhu temeljem ovršne isprave zadužnice izdane od dužnika dana 31. prosinca 2009., te ovjerene kod javnog bilježnika Marijana Jurića  pod brojem Ov-1957/10. Ovršni je postupak vođen pod poslovnim brojem Ovr-1624/11. Tražbina predlagatelja nije naplaćena jer su računi dužnika u blokadi. Nadalje, u prijedlogu se navodi kako se zadužnica izdaje u jednom primjerku i nalazi se u spisu ovog suda poslovni broj Ovr-1624/11, te je ovdje predlagatelj zahtjevom od 3.srpnja 2012. zatražio povrat zadužnice, međutim do danas nije primio zahtijevanu dokumentaciju. </w:t>
      </w:r>
    </w:p>
    <w:p w:rsidRDefault="00D40E88" w:rsidP="00D40E88" w:rsidR="00D40E88">
      <w:pPr>
        <w:ind w:firstLine="720"/>
        <w:jc w:val="both"/>
        <w:rPr>
          <w:sz w:val="24"/>
        </w:rPr>
      </w:pPr>
      <w:r>
        <w:rPr>
          <w:sz w:val="24"/>
        </w:rPr>
        <w:t>Predlagatelj također u prijedlogu ističe da je od banke koja za dužnika obavlja poslove platnog prometa pribavio potvrdu izdanu u smislu članka 4. stavak 4. i 6. S</w:t>
      </w:r>
      <w:r w:rsidR="006A2AE5">
        <w:rPr>
          <w:sz w:val="24"/>
        </w:rPr>
        <w:t xml:space="preserve">Z-a. </w:t>
      </w:r>
    </w:p>
    <w:p w:rsidRDefault="00D40E88" w:rsidP="00D40E88" w:rsidR="00D40E88">
      <w:pPr>
        <w:ind w:firstLine="720"/>
        <w:jc w:val="both"/>
        <w:rPr>
          <w:sz w:val="24"/>
        </w:rPr>
      </w:pPr>
      <w:r>
        <w:rPr>
          <w:sz w:val="24"/>
        </w:rPr>
        <w:lastRenderedPageBreak/>
        <w:t>Predlagatelj je uz prijedlog dostavio ugovor o kreditu od 31. prosinca 2009. u izvorniku, te ovjereni prijevod istog ugovora (list 6-37) potvrdu o stanju duga od 12. srpnja 2012. (list 38), presliku zadužnice od 31. prosinca 2009. (list 39-41), zahtjev ovrhovoditelja za izdavanje izvornika dokumentacije od 3.srpnja 2012. podnesen u postupku kod ovog suda pod poslovnim brojem Ovr-1624/2011, te potvrdu Podravske banke d.d. od 12. srpnja 2012. (list 43).</w:t>
      </w:r>
    </w:p>
    <w:p w:rsidRDefault="00D40E88" w:rsidP="00D40E88" w:rsidR="00D40E88">
      <w:pPr>
        <w:ind w:firstLine="720"/>
        <w:jc w:val="both"/>
        <w:rPr>
          <w:sz w:val="24"/>
        </w:rPr>
      </w:pPr>
    </w:p>
    <w:p w:rsidRDefault="0051132F" w:rsidP="00BA2E77" w:rsidR="005C2FDE">
      <w:pPr>
        <w:pStyle w:val="Tijeloteksta"/>
        <w:ind w:firstLine="708"/>
      </w:pPr>
      <w:r w:rsidRPr="001D5467">
        <w:t xml:space="preserve">Na ročištu radi </w:t>
      </w:r>
      <w:r w:rsidR="005C2FDE">
        <w:t xml:space="preserve">očitovanja </w:t>
      </w:r>
      <w:r w:rsidRPr="001D5467">
        <w:t xml:space="preserve">o prijedlogu </w:t>
      </w:r>
      <w:r w:rsidR="005C2FDE">
        <w:t>za otvaranje stečajnog postupka</w:t>
      </w:r>
      <w:r w:rsidR="006A2AE5">
        <w:t xml:space="preserve"> od 2.lipnja 2016. dužnik se protivio prijedlogu </w:t>
      </w:r>
      <w:r w:rsidR="00CF33B9">
        <w:t>ističući prigovor nedostatka aktivne legitimacije predlagatelja, obzirom je predlaga</w:t>
      </w:r>
      <w:r w:rsidR="00741F4D">
        <w:t>t</w:t>
      </w:r>
      <w:r w:rsidR="00CF33B9">
        <w:t xml:space="preserve">elj, kako ističe dužnik ustupio svoju tražbinu trećim osobama. Na nastavku ročišta radi očitovanja o prijedlogu za otvaranje stečajnog postupka od 13.srpnja 2016. </w:t>
      </w:r>
      <w:r w:rsidR="00BA2E77">
        <w:t xml:space="preserve">predlagatelj je i nadalje ostao kod prijedloga, dok je dužnik povukao prigovor nedostatka aktivne legitimacije predlagatelja i nije se protivio otvaranju stečajnog postupka. </w:t>
      </w:r>
      <w:r w:rsidR="00741F4D">
        <w:t>N</w:t>
      </w:r>
      <w:r w:rsidR="00BA2E77">
        <w:t xml:space="preserve">a istom ročištu proveden je uvid u potvrdu Financijske agencije </w:t>
      </w:r>
      <w:r w:rsidR="00B117B2">
        <w:t xml:space="preserve">od 17.svibnja 2016. </w:t>
      </w:r>
      <w:r w:rsidR="00BA2E77">
        <w:t>prema kojoj je račun dužnika blokiran 151 dan, a iznos blokade je 31.058.561,44 kn.</w:t>
      </w:r>
      <w:r w:rsidR="005C2FDE">
        <w:t xml:space="preserve"> </w:t>
      </w:r>
    </w:p>
    <w:p w:rsidRDefault="005C2FDE" w:rsidP="0051132F" w:rsidR="005C2FDE">
      <w:pPr>
        <w:pStyle w:val="Tijeloteksta"/>
        <w:ind w:firstLine="708"/>
      </w:pPr>
    </w:p>
    <w:p w:rsidRDefault="00540AF5" w:rsidP="0051132F" w:rsidR="00540AF5">
      <w:pPr>
        <w:pStyle w:val="Tijeloteksta"/>
        <w:ind w:firstLine="708"/>
      </w:pPr>
      <w:r>
        <w:t xml:space="preserve">Prema odredbi članka </w:t>
      </w:r>
      <w:r w:rsidR="00D66A49">
        <w:t>52</w:t>
      </w:r>
      <w:r>
        <w:t xml:space="preserve">. SZ-a sud neće odrediti vještaka radi ispitivanja gospodarsko-financijskog stanja dužnika (iz članka </w:t>
      </w:r>
      <w:r w:rsidR="00D66A49">
        <w:t>51</w:t>
      </w:r>
      <w:r w:rsidR="001C7874">
        <w:t>.</w:t>
      </w:r>
      <w:r>
        <w:t xml:space="preserve">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r w:rsidR="00B117B2">
        <w:t>52.</w:t>
      </w:r>
      <w:r>
        <w:t xml:space="preserve"> stavak 2. SZ-a).</w:t>
      </w:r>
    </w:p>
    <w:p w:rsidRDefault="00540AF5" w:rsidP="0051132F" w:rsidR="005525E4">
      <w:pPr>
        <w:pStyle w:val="Tijeloteksta"/>
        <w:ind w:firstLine="708"/>
      </w:pPr>
      <w:r>
        <w:t xml:space="preserve">U konkretnom slučaju, sud je temeljem </w:t>
      </w:r>
      <w:r w:rsidR="00B117B2">
        <w:t xml:space="preserve">potvrde </w:t>
      </w:r>
      <w:r>
        <w:t xml:space="preserve">Financijske agencije od </w:t>
      </w:r>
      <w:r w:rsidR="00B117B2">
        <w:t>17.svibnja</w:t>
      </w:r>
      <w:r>
        <w:t>2016. prema kojem je račun dužnika u neprekidnoj blokadi</w:t>
      </w:r>
      <w:r w:rsidR="00B117B2">
        <w:t xml:space="preserve"> 151 dan,a </w:t>
      </w:r>
      <w:r>
        <w:t xml:space="preserve"> iznos blokade je </w:t>
      </w:r>
      <w:r w:rsidR="00B117B2">
        <w:t xml:space="preserve">31.058.561,44 kn </w:t>
      </w:r>
      <w:r>
        <w:t xml:space="preserve"> nedvojbenim utvrdio kako je radi blokade računa dužnik obustavio plaćanje. Stoga</w:t>
      </w:r>
      <w:r w:rsidR="005525E4">
        <w:t xml:space="preserve"> su u konkretnom slučaju ispunjene pretpostavke za otvaranje stečajnog postupka bez prethodnog ispitivanja sposobnosti za plaćanje</w:t>
      </w:r>
      <w:r>
        <w:t xml:space="preserve">  određiva</w:t>
      </w:r>
      <w:r w:rsidR="005525E4">
        <w:t xml:space="preserve">njem </w:t>
      </w:r>
      <w:r>
        <w:t xml:space="preserve"> vještak</w:t>
      </w:r>
      <w:r w:rsidR="005525E4">
        <w:t>a</w:t>
      </w:r>
      <w:r>
        <w:t xml:space="preserve"> radi ispitivanja gospodarsko-financijskog stanja dužnika (iz članka </w:t>
      </w:r>
      <w:r w:rsidR="00F8681D">
        <w:t>51</w:t>
      </w:r>
      <w:r>
        <w:t xml:space="preserve"> SZ-a)</w:t>
      </w:r>
      <w:r w:rsidR="005525E4">
        <w:t>.</w:t>
      </w:r>
    </w:p>
    <w:p w:rsidRDefault="005525E4" w:rsidP="0051132F" w:rsidR="005525E4">
      <w:pPr>
        <w:pStyle w:val="Tijeloteksta"/>
        <w:ind w:firstLine="708"/>
      </w:pPr>
      <w:r>
        <w:t xml:space="preserve">Prema odredbi članka </w:t>
      </w:r>
      <w:r w:rsidR="00B81883">
        <w:t>53.</w:t>
      </w:r>
      <w:r w:rsidR="0064222C">
        <w:t xml:space="preserve"> </w:t>
      </w:r>
      <w:r w:rsidR="00B81883">
        <w:t>stavak 5.</w:t>
      </w:r>
      <w:r>
        <w:t xml:space="preserve"> SZ-a ako nije određeno ispitivanje  gospodarsko-financijskog stanja dužnika, sud može ročište radi očitovanja o prijedlogu za otvaranje stečajnog postupka spojiti sa ročištem radi rasprave o pretpostavkama za otvaranje stečajnog postupka.</w:t>
      </w:r>
    </w:p>
    <w:p w:rsidRDefault="00B81883" w:rsidP="0051132F" w:rsidR="00B81883">
      <w:pPr>
        <w:pStyle w:val="Tijeloteksta"/>
        <w:ind w:firstLine="708"/>
      </w:pPr>
    </w:p>
    <w:p w:rsidRDefault="005525E4" w:rsidP="005525E4" w:rsidR="005525E4">
      <w:pPr>
        <w:pStyle w:val="Tijeloteksta"/>
        <w:ind w:firstLine="708"/>
      </w:pPr>
      <w:r>
        <w:t xml:space="preserve">U konkretnom slučaju sud nije odredio ispitivanje  gospodarsko-financijskog stanja dužnika, te je temeljem naprijed citirane odredbe članka </w:t>
      </w:r>
      <w:r w:rsidR="0064222C">
        <w:t xml:space="preserve">53.stavak 5. </w:t>
      </w:r>
      <w:r>
        <w:t xml:space="preserve">SZ-a spojio ročište radi očitovanja o prijedlogu za otvaranje stečajnog postupka sa ročištem radi rasprave o pretpostavkama za otvaranje stečajnog postupka, nakon čega je u zakonskom roku iz članka </w:t>
      </w:r>
      <w:r w:rsidR="0064222C">
        <w:t xml:space="preserve">53.stavak 6. </w:t>
      </w:r>
      <w:r>
        <w:t>SZ-a doni</w:t>
      </w:r>
      <w:r w:rsidR="00102C56">
        <w:t>o</w:t>
      </w:r>
      <w:r>
        <w:t xml:space="preserve"> rješenje o otvaranju stečajnog postupka nad dužnikom.</w:t>
      </w:r>
    </w:p>
    <w:p w:rsidRDefault="005525E4" w:rsidP="005525E4" w:rsidR="005525E4">
      <w:pPr>
        <w:pStyle w:val="Tijeloteksta"/>
        <w:ind w:firstLine="708"/>
      </w:pPr>
      <w:r>
        <w:t xml:space="preserve"> </w:t>
      </w:r>
    </w:p>
    <w:p w:rsidRDefault="005525E4" w:rsidP="005525E4" w:rsidR="000006E8" w:rsidRPr="001D5467">
      <w:pPr>
        <w:pStyle w:val="Tijeloteksta"/>
        <w:ind w:firstLine="708"/>
      </w:pPr>
      <w:r>
        <w:t xml:space="preserve">Temeljem </w:t>
      </w:r>
      <w:r w:rsidR="00010F4E">
        <w:t xml:space="preserve">potvrde </w:t>
      </w:r>
      <w:r>
        <w:t xml:space="preserve">Financijske agencije od </w:t>
      </w:r>
      <w:r w:rsidR="00010F4E">
        <w:t>17.svibnja</w:t>
      </w:r>
      <w:r>
        <w:t xml:space="preserve"> 2016. prema kojem je račun dužnika u neprekidnoj blokadi</w:t>
      </w:r>
      <w:r w:rsidR="00010F4E">
        <w:t xml:space="preserve"> 151 dan</w:t>
      </w:r>
      <w:r>
        <w:t xml:space="preserve">, a iznos blokade je </w:t>
      </w:r>
      <w:r w:rsidR="00010F4E">
        <w:t xml:space="preserve">31.058.561,44 kn </w:t>
      </w:r>
      <w:r>
        <w:t>s</w:t>
      </w:r>
      <w:r w:rsidR="007E13A8" w:rsidRPr="001D5467">
        <w:t xml:space="preserve">ud je utvrdio kako dužnik u razdoblju </w:t>
      </w:r>
      <w:r w:rsidR="000006E8" w:rsidRPr="001D5467">
        <w:t>dužem od 60 dana ima evidentirane neizvršene osnove za plaćanje, a koje je trebalo, na temelju valjanih osnova za plaćanje, bez daljnjeg pristanka dužnika naplatiti s bilo kojeg od njegovih računa.</w:t>
      </w:r>
    </w:p>
    <w:p w:rsidRDefault="000006E8" w:rsidP="0051132F" w:rsidR="000006E8" w:rsidRPr="001D5467">
      <w:pPr>
        <w:pStyle w:val="Tijeloteksta"/>
        <w:ind w:firstLine="708"/>
      </w:pPr>
      <w:r w:rsidRPr="001D5467">
        <w:lastRenderedPageBreak/>
        <w:t xml:space="preserve">Prema odredbi članka </w:t>
      </w:r>
      <w:r w:rsidR="00010F4E">
        <w:t>4</w:t>
      </w:r>
      <w:r w:rsidRPr="001D5467">
        <w:t>. stavak 1. S</w:t>
      </w:r>
      <w:r w:rsidR="0096090C" w:rsidRPr="001D5467">
        <w:t xml:space="preserve">Z-a </w:t>
      </w:r>
      <w:r w:rsidRPr="001D5467">
        <w:t xml:space="preserve">stečajni se postupak može otvoriti </w:t>
      </w:r>
      <w:r w:rsidR="00010F4E">
        <w:t>samo</w:t>
      </w:r>
      <w:r w:rsidRPr="001D5467">
        <w:t xml:space="preserve"> ako sud utvrdi postojanje </w:t>
      </w:r>
      <w:r w:rsidR="00010F4E">
        <w:t xml:space="preserve">kojeg od zakonom predviđenih </w:t>
      </w:r>
      <w:r w:rsidRPr="001D5467">
        <w:t>stečajn</w:t>
      </w:r>
      <w:r w:rsidR="00010F4E">
        <w:t>uh</w:t>
      </w:r>
      <w:r w:rsidRPr="001D5467">
        <w:t xml:space="preserve"> razloga, a prema stavku 2. istog članka stečajni su razlozi</w:t>
      </w:r>
      <w:r w:rsidR="00010F4E">
        <w:t>:</w:t>
      </w:r>
      <w:r w:rsidRPr="001D5467">
        <w:t xml:space="preserve"> </w:t>
      </w:r>
      <w:r w:rsidR="00010F4E">
        <w:t xml:space="preserve">nelikvidnost, </w:t>
      </w:r>
      <w:r w:rsidRPr="001D5467">
        <w:t>nesposobnost za plaćanje i prezaduženost.</w:t>
      </w:r>
    </w:p>
    <w:p w:rsidRDefault="000006E8" w:rsidP="000006E8" w:rsidR="000006E8" w:rsidRPr="001D5467">
      <w:pPr>
        <w:ind w:firstLine="720"/>
        <w:jc w:val="both"/>
        <w:rPr>
          <w:sz w:val="24"/>
          <w:szCs w:val="24"/>
        </w:rPr>
      </w:pPr>
      <w:r w:rsidRPr="001D5467">
        <w:rPr>
          <w:sz w:val="24"/>
          <w:szCs w:val="24"/>
        </w:rPr>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547715" w:rsidP="00547715" w:rsidR="00547715" w:rsidRPr="001D5467">
      <w:pPr>
        <w:ind w:firstLine="720"/>
        <w:jc w:val="both"/>
        <w:rPr>
          <w:sz w:val="24"/>
          <w:szCs w:val="24"/>
        </w:rPr>
      </w:pPr>
      <w:r w:rsidRPr="001D5467">
        <w:rPr>
          <w:sz w:val="24"/>
          <w:szCs w:val="24"/>
        </w:rPr>
        <w:t>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547715" w:rsidP="000006E8" w:rsidR="00547715" w:rsidRPr="001D5467">
      <w:pPr>
        <w:ind w:firstLine="720"/>
        <w:jc w:val="both"/>
        <w:rPr>
          <w:sz w:val="24"/>
          <w:szCs w:val="24"/>
        </w:rPr>
      </w:pPr>
      <w:r w:rsidRPr="001D5467">
        <w:rPr>
          <w:sz w:val="24"/>
          <w:szCs w:val="24"/>
        </w:rPr>
        <w:t xml:space="preserve">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(članak </w:t>
      </w:r>
      <w:r w:rsidR="00C4168C">
        <w:rPr>
          <w:sz w:val="24"/>
          <w:szCs w:val="24"/>
        </w:rPr>
        <w:t>4</w:t>
      </w:r>
      <w:r w:rsidRPr="001D5467">
        <w:rPr>
          <w:sz w:val="24"/>
          <w:szCs w:val="24"/>
        </w:rPr>
        <w:t xml:space="preserve">. stavak </w:t>
      </w:r>
      <w:r w:rsidR="00C4168C">
        <w:rPr>
          <w:sz w:val="24"/>
          <w:szCs w:val="24"/>
        </w:rPr>
        <w:t>7</w:t>
      </w:r>
      <w:r w:rsidRPr="001D5467">
        <w:rPr>
          <w:sz w:val="24"/>
          <w:szCs w:val="24"/>
        </w:rPr>
        <w:t>. SZ-a). U tom se slučaju radi o neoborivoj zakonskoj presumpciji postojanje stečajnog razloga nesposobnosti za plaćanje.</w:t>
      </w:r>
    </w:p>
    <w:p w:rsidRDefault="00C4168C" w:rsidP="001708B2" w:rsidR="00FC5835" w:rsidRPr="001D5467">
      <w:pPr>
        <w:ind w:firstLine="720"/>
        <w:jc w:val="both"/>
        <w:rPr>
          <w:sz w:val="24"/>
          <w:szCs w:val="24"/>
        </w:rPr>
      </w:pPr>
      <w:r>
        <w:rPr>
          <w:sz w:val="24"/>
          <w:szCs w:val="24"/>
        </w:rPr>
        <w:t>Na kraju dužnik  se nije protivio otvaranju stečajnog postupka i otklonio je prigovor nedostatka aktivne legitimacije predlagatelja.</w:t>
      </w:r>
    </w:p>
    <w:p w:rsidRDefault="004C328C" w:rsidP="008A6E36" w:rsidR="004C328C" w:rsidRPr="001D5467">
      <w:pPr>
        <w:pStyle w:val="Tijeloteksta"/>
        <w:ind w:firstLine="708"/>
      </w:pPr>
      <w:r w:rsidRPr="001D5467">
        <w:t xml:space="preserve">Uvidom u </w:t>
      </w:r>
      <w:r w:rsidR="00695153">
        <w:t xml:space="preserve">ugovor o kreditu od 31.prosinca 2009. (list 7-21) sud je utvrdio kako je dužnik vlasnik nekretnina upisanih u z.k.ul.br.5691, k.o. </w:t>
      </w:r>
      <w:r w:rsidR="0040655E">
        <w:t>Z</w:t>
      </w:r>
      <w:r w:rsidR="00695153">
        <w:t>agreb kod zemljišno-knjižnog odjela Općinskog građanskog suda u Zagrebu. Nadalje, postupajući po zaključ</w:t>
      </w:r>
      <w:r w:rsidR="00CA4B77">
        <w:t>k</w:t>
      </w:r>
      <w:r w:rsidR="00695153">
        <w:t xml:space="preserve">u suda </w:t>
      </w:r>
      <w:r w:rsidR="00CA4B77">
        <w:t xml:space="preserve"> od 19.listopada 2012. predlagatelj je uplatio predujam u iznosu od 16.800,00 kn, a što sve je </w:t>
      </w:r>
      <w:r w:rsidR="00102C56">
        <w:t xml:space="preserve"> po slobodnoj ocjeni suda zasnovanoj na životnom iskustvu dostatno </w:t>
      </w:r>
      <w:r w:rsidRPr="001D5467">
        <w:t>za namirenje troškova stečajnog postupka</w:t>
      </w:r>
      <w:r w:rsidR="001708B2" w:rsidRPr="001D5467">
        <w:t xml:space="preserve"> (članak </w:t>
      </w:r>
      <w:r w:rsidR="00CA4B77">
        <w:t>63</w:t>
      </w:r>
      <w:r w:rsidR="001708B2" w:rsidRPr="001D5467">
        <w:t>. SZ-a)</w:t>
      </w:r>
      <w:r w:rsidRPr="001D5467">
        <w:t>.</w:t>
      </w:r>
    </w:p>
    <w:p w:rsidRDefault="00B22D4C" w:rsidP="00C3388F" w:rsidR="00B81C62" w:rsidRPr="001D5467">
      <w:pPr>
        <w:tabs>
          <w:tab w:pos="0" w:val="left"/>
        </w:tabs>
        <w:jc w:val="both"/>
        <w:rPr>
          <w:sz w:val="24"/>
          <w:szCs w:val="24"/>
        </w:rPr>
      </w:pPr>
      <w:r w:rsidRPr="001D5467">
        <w:rPr>
          <w:sz w:val="24"/>
          <w:szCs w:val="24"/>
        </w:rPr>
        <w:tab/>
      </w:r>
    </w:p>
    <w:p w:rsidRDefault="006838BA" w:rsidR="006838BA" w:rsidRPr="001D5467">
      <w:pPr>
        <w:jc w:val="both"/>
        <w:rPr>
          <w:sz w:val="24"/>
          <w:szCs w:val="24"/>
        </w:rPr>
      </w:pPr>
      <w:r w:rsidRPr="001D5467">
        <w:rPr>
          <w:sz w:val="24"/>
          <w:szCs w:val="24"/>
        </w:rPr>
        <w:tab/>
        <w:t xml:space="preserve">Kako je u postupku sud </w:t>
      </w:r>
      <w:r w:rsidR="001708B2" w:rsidRPr="001D5467">
        <w:rPr>
          <w:sz w:val="24"/>
          <w:szCs w:val="24"/>
        </w:rPr>
        <w:t xml:space="preserve">temeljem </w:t>
      </w:r>
      <w:r w:rsidR="00FC5835">
        <w:rPr>
          <w:sz w:val="24"/>
          <w:szCs w:val="24"/>
        </w:rPr>
        <w:t xml:space="preserve">podneska </w:t>
      </w:r>
      <w:r w:rsidR="00CA4B77">
        <w:rPr>
          <w:sz w:val="24"/>
          <w:szCs w:val="24"/>
        </w:rPr>
        <w:t xml:space="preserve">potvrde </w:t>
      </w:r>
      <w:r w:rsidR="00FC5835">
        <w:rPr>
          <w:sz w:val="24"/>
          <w:szCs w:val="24"/>
        </w:rPr>
        <w:t xml:space="preserve">Financijske agencije </w:t>
      </w:r>
      <w:r w:rsidR="001708B2" w:rsidRPr="001D5467">
        <w:rPr>
          <w:sz w:val="24"/>
          <w:szCs w:val="24"/>
        </w:rPr>
        <w:t xml:space="preserve">nedvojbenim </w:t>
      </w:r>
      <w:r w:rsidRPr="001D5467">
        <w:rPr>
          <w:sz w:val="24"/>
          <w:szCs w:val="24"/>
        </w:rPr>
        <w:t>utvrdio postojanje stečajn</w:t>
      </w:r>
      <w:r w:rsidR="00185AD7" w:rsidRPr="001D5467">
        <w:rPr>
          <w:sz w:val="24"/>
          <w:szCs w:val="24"/>
        </w:rPr>
        <w:t>og</w:t>
      </w:r>
      <w:r w:rsidRPr="001D5467">
        <w:rPr>
          <w:sz w:val="24"/>
          <w:szCs w:val="24"/>
        </w:rPr>
        <w:t xml:space="preserve"> razloga </w:t>
      </w:r>
      <w:r w:rsidR="00401191" w:rsidRPr="001D5467">
        <w:rPr>
          <w:sz w:val="24"/>
          <w:szCs w:val="24"/>
        </w:rPr>
        <w:t>nesposobnosti za plaćanje</w:t>
      </w:r>
      <w:r w:rsidR="00185AD7" w:rsidRPr="001D5467">
        <w:rPr>
          <w:sz w:val="24"/>
          <w:szCs w:val="24"/>
        </w:rPr>
        <w:t xml:space="preserve">, </w:t>
      </w:r>
      <w:r w:rsidR="00474DAD" w:rsidRPr="001D5467">
        <w:rPr>
          <w:sz w:val="24"/>
          <w:szCs w:val="24"/>
        </w:rPr>
        <w:t xml:space="preserve"> v</w:t>
      </w:r>
      <w:r w:rsidR="00837019" w:rsidRPr="001D5467">
        <w:rPr>
          <w:sz w:val="24"/>
          <w:szCs w:val="24"/>
        </w:rPr>
        <w:t xml:space="preserve">aljalo je temeljem odredbe članka </w:t>
      </w:r>
      <w:r w:rsidR="00570BD1">
        <w:rPr>
          <w:sz w:val="24"/>
          <w:szCs w:val="24"/>
        </w:rPr>
        <w:t>4</w:t>
      </w:r>
      <w:r w:rsidR="001708B2" w:rsidRPr="001D5467">
        <w:rPr>
          <w:sz w:val="24"/>
          <w:szCs w:val="24"/>
        </w:rPr>
        <w:t xml:space="preserve">. SZ-a, u vezi odredbe članka </w:t>
      </w:r>
      <w:r w:rsidR="00911CC5">
        <w:rPr>
          <w:sz w:val="24"/>
          <w:szCs w:val="24"/>
        </w:rPr>
        <w:t>53.</w:t>
      </w:r>
      <w:r w:rsidR="001708B2" w:rsidRPr="001D5467">
        <w:rPr>
          <w:sz w:val="24"/>
          <w:szCs w:val="24"/>
        </w:rPr>
        <w:t xml:space="preserve"> stavak 6. SZ-a</w:t>
      </w:r>
      <w:r w:rsidR="00837019" w:rsidRPr="001D5467">
        <w:rPr>
          <w:sz w:val="24"/>
          <w:szCs w:val="24"/>
        </w:rPr>
        <w:t xml:space="preserve"> </w:t>
      </w:r>
      <w:r w:rsidRPr="001D5467">
        <w:rPr>
          <w:sz w:val="24"/>
          <w:szCs w:val="24"/>
        </w:rPr>
        <w:t>donijeti rješenje o otvaranju stečajnog postupka.</w:t>
      </w:r>
    </w:p>
    <w:p w:rsidRDefault="00657800" w:rsidP="00657800" w:rsidR="00657800" w:rsidRPr="001D5467">
      <w:pPr>
        <w:tabs>
          <w:tab w:pos="0" w:val="left"/>
        </w:tabs>
        <w:jc w:val="both"/>
        <w:rPr>
          <w:sz w:val="24"/>
          <w:szCs w:val="24"/>
        </w:rPr>
      </w:pPr>
      <w:r w:rsidRPr="001D5467">
        <w:rPr>
          <w:sz w:val="24"/>
          <w:szCs w:val="24"/>
        </w:rPr>
        <w:tab/>
      </w:r>
    </w:p>
    <w:p w:rsidRDefault="00657800" w:rsidP="005C4668" w:rsidR="00C261EA">
      <w:pPr>
        <w:jc w:val="both"/>
        <w:rPr>
          <w:sz w:val="24"/>
          <w:szCs w:val="24"/>
        </w:rPr>
      </w:pPr>
      <w:r w:rsidRPr="001D5467">
        <w:rPr>
          <w:sz w:val="24"/>
          <w:szCs w:val="24"/>
        </w:rPr>
        <w:tab/>
      </w:r>
      <w:r w:rsidR="00570BD1">
        <w:rPr>
          <w:sz w:val="24"/>
          <w:szCs w:val="24"/>
        </w:rPr>
        <w:t>Kako je ovaj stečajni postupak pokrenut prije 1.rujna 2014., temeljem odredbe članka 441. stavak 1. SZ-a</w:t>
      </w:r>
      <w:r w:rsidR="00911CC5">
        <w:rPr>
          <w:sz w:val="24"/>
          <w:szCs w:val="24"/>
        </w:rPr>
        <w:t xml:space="preserve"> 15,</w:t>
      </w:r>
      <w:r w:rsidR="00570BD1">
        <w:rPr>
          <w:sz w:val="24"/>
          <w:szCs w:val="24"/>
        </w:rPr>
        <w:t xml:space="preserve"> ste</w:t>
      </w:r>
      <w:r w:rsidR="005C4668">
        <w:rPr>
          <w:sz w:val="24"/>
          <w:szCs w:val="24"/>
        </w:rPr>
        <w:t xml:space="preserve">čajni </w:t>
      </w:r>
      <w:r w:rsidR="00570BD1">
        <w:rPr>
          <w:sz w:val="24"/>
          <w:szCs w:val="24"/>
        </w:rPr>
        <w:t xml:space="preserve">je </w:t>
      </w:r>
      <w:r w:rsidR="00911CC5">
        <w:rPr>
          <w:sz w:val="24"/>
          <w:szCs w:val="24"/>
        </w:rPr>
        <w:t xml:space="preserve">sudac imenovao stečajnog upravitelja </w:t>
      </w:r>
      <w:r w:rsidR="00570BD1">
        <w:rPr>
          <w:sz w:val="24"/>
          <w:szCs w:val="24"/>
        </w:rPr>
        <w:t xml:space="preserve">temeljem </w:t>
      </w:r>
      <w:r w:rsidR="00911CC5">
        <w:rPr>
          <w:sz w:val="24"/>
          <w:szCs w:val="24"/>
        </w:rPr>
        <w:t xml:space="preserve">ovlasti iz </w:t>
      </w:r>
      <w:r w:rsidR="00570BD1">
        <w:rPr>
          <w:sz w:val="24"/>
          <w:szCs w:val="24"/>
        </w:rPr>
        <w:t>odredbe članka 17. stavak 1. toč.</w:t>
      </w:r>
      <w:r w:rsidR="00C261EA">
        <w:rPr>
          <w:sz w:val="24"/>
          <w:szCs w:val="24"/>
        </w:rPr>
        <w:t xml:space="preserve">3. SZ-a. Ocjena je stečajnog suca </w:t>
      </w:r>
      <w:r w:rsidR="00503EC8">
        <w:rPr>
          <w:sz w:val="24"/>
          <w:szCs w:val="24"/>
        </w:rPr>
        <w:t xml:space="preserve">kako je konkretan stečajni predmet vrlo složen i to do razine za koju većina stečajnih upravitelja sa liste A stečajnih upravitelja nema dovoljno iskustva, </w:t>
      </w:r>
      <w:r w:rsidR="005C4668">
        <w:rPr>
          <w:sz w:val="24"/>
          <w:szCs w:val="24"/>
        </w:rPr>
        <w:t xml:space="preserve">slijedom čega </w:t>
      </w:r>
      <w:r w:rsidR="00503EC8">
        <w:rPr>
          <w:sz w:val="24"/>
          <w:szCs w:val="24"/>
        </w:rPr>
        <w:t xml:space="preserve">je stečajni sudac </w:t>
      </w:r>
      <w:r w:rsidR="005C4668">
        <w:rPr>
          <w:sz w:val="24"/>
          <w:szCs w:val="24"/>
        </w:rPr>
        <w:t>za stečajnog upravitelja imenovao</w:t>
      </w:r>
      <w:r w:rsidR="005C4668" w:rsidRPr="005C4668">
        <w:rPr>
          <w:sz w:val="24"/>
          <w:szCs w:val="24"/>
        </w:rPr>
        <w:t xml:space="preserve"> </w:t>
      </w:r>
      <w:r w:rsidR="005C4668" w:rsidRPr="00735C34">
        <w:rPr>
          <w:sz w:val="24"/>
          <w:szCs w:val="24"/>
        </w:rPr>
        <w:t>Dušk</w:t>
      </w:r>
      <w:r w:rsidR="005C4668">
        <w:rPr>
          <w:sz w:val="24"/>
          <w:szCs w:val="24"/>
        </w:rPr>
        <w:t>a</w:t>
      </w:r>
      <w:r w:rsidR="005C4668" w:rsidRPr="00735C34">
        <w:rPr>
          <w:sz w:val="24"/>
          <w:szCs w:val="24"/>
        </w:rPr>
        <w:t xml:space="preserve"> Korug</w:t>
      </w:r>
      <w:r w:rsidR="005C4668">
        <w:rPr>
          <w:sz w:val="24"/>
          <w:szCs w:val="24"/>
        </w:rPr>
        <w:t>u</w:t>
      </w:r>
      <w:r w:rsidR="005C4668" w:rsidRPr="00735C34">
        <w:rPr>
          <w:sz w:val="24"/>
          <w:szCs w:val="24"/>
        </w:rPr>
        <w:t xml:space="preserve">, </w:t>
      </w:r>
      <w:r w:rsidR="005C4668">
        <w:rPr>
          <w:sz w:val="24"/>
          <w:szCs w:val="24"/>
        </w:rPr>
        <w:t>Z</w:t>
      </w:r>
      <w:r w:rsidR="005C4668" w:rsidRPr="00735C34">
        <w:rPr>
          <w:sz w:val="24"/>
          <w:szCs w:val="24"/>
        </w:rPr>
        <w:t>agr</w:t>
      </w:r>
      <w:r w:rsidR="005C4668">
        <w:rPr>
          <w:sz w:val="24"/>
          <w:szCs w:val="24"/>
        </w:rPr>
        <w:t xml:space="preserve">eb, Ilica 129, ocjenjujući da će on svojim dosadašnjim iskustvom udovoljiti zahtjevima konkretnog predmeta. </w:t>
      </w:r>
    </w:p>
    <w:p w:rsidRDefault="00867C12" w:rsidP="00B703DE" w:rsidR="00867C12" w:rsidRPr="001D5467">
      <w:pPr>
        <w:jc w:val="right"/>
        <w:rPr>
          <w:sz w:val="24"/>
          <w:szCs w:val="24"/>
        </w:rPr>
      </w:pPr>
    </w:p>
    <w:p w:rsidRDefault="00A96E38" w:rsidR="00A96E38" w:rsidRPr="001D5467">
      <w:pPr>
        <w:jc w:val="both"/>
        <w:rPr>
          <w:sz w:val="24"/>
          <w:szCs w:val="24"/>
        </w:rPr>
      </w:pPr>
      <w:r w:rsidRPr="001D5467">
        <w:rPr>
          <w:sz w:val="24"/>
          <w:szCs w:val="24"/>
        </w:rPr>
        <w:tab/>
        <w:t xml:space="preserve">Točka IV. rješenja utemeljena je na </w:t>
      </w:r>
      <w:r w:rsidR="00C118D3">
        <w:rPr>
          <w:sz w:val="24"/>
          <w:szCs w:val="24"/>
        </w:rPr>
        <w:t xml:space="preserve">odredbi </w:t>
      </w:r>
      <w:r w:rsidRPr="001D5467">
        <w:rPr>
          <w:sz w:val="24"/>
          <w:szCs w:val="24"/>
        </w:rPr>
        <w:t xml:space="preserve">članku </w:t>
      </w:r>
      <w:r w:rsidR="00106E45">
        <w:rPr>
          <w:sz w:val="24"/>
          <w:szCs w:val="24"/>
        </w:rPr>
        <w:t>54</w:t>
      </w:r>
      <w:r w:rsidRPr="001D5467">
        <w:rPr>
          <w:sz w:val="24"/>
          <w:szCs w:val="24"/>
        </w:rPr>
        <w:t>.</w:t>
      </w:r>
      <w:r w:rsidR="001708B2" w:rsidRPr="001D5467">
        <w:rPr>
          <w:sz w:val="24"/>
          <w:szCs w:val="24"/>
        </w:rPr>
        <w:t xml:space="preserve"> </w:t>
      </w:r>
      <w:r w:rsidRPr="001D5467">
        <w:rPr>
          <w:sz w:val="24"/>
          <w:szCs w:val="24"/>
        </w:rPr>
        <w:t xml:space="preserve">stavak </w:t>
      </w:r>
      <w:r w:rsidR="00C118D3">
        <w:rPr>
          <w:sz w:val="24"/>
          <w:szCs w:val="24"/>
        </w:rPr>
        <w:t>3</w:t>
      </w:r>
      <w:r w:rsidRPr="001D5467">
        <w:rPr>
          <w:sz w:val="24"/>
          <w:szCs w:val="24"/>
        </w:rPr>
        <w:t>. SZ-a.</w:t>
      </w:r>
    </w:p>
    <w:p w:rsidRDefault="00911CC5" w:rsidR="00911CC5">
      <w:pPr>
        <w:jc w:val="both"/>
        <w:rPr>
          <w:sz w:val="24"/>
          <w:szCs w:val="24"/>
        </w:rPr>
      </w:pPr>
    </w:p>
    <w:p w:rsidRDefault="00A96E38" w:rsidR="00A96E38" w:rsidRPr="001D5467">
      <w:pPr>
        <w:jc w:val="both"/>
        <w:rPr>
          <w:sz w:val="24"/>
          <w:szCs w:val="24"/>
        </w:rPr>
      </w:pPr>
      <w:r w:rsidRPr="001D5467">
        <w:rPr>
          <w:sz w:val="24"/>
          <w:szCs w:val="24"/>
        </w:rPr>
        <w:tab/>
        <w:t xml:space="preserve">Točka V. rješenja utemeljena je na </w:t>
      </w:r>
      <w:r w:rsidR="00C118D3">
        <w:rPr>
          <w:sz w:val="24"/>
          <w:szCs w:val="24"/>
        </w:rPr>
        <w:t xml:space="preserve">odredbi </w:t>
      </w:r>
      <w:r w:rsidRPr="001D5467">
        <w:rPr>
          <w:sz w:val="24"/>
          <w:szCs w:val="24"/>
        </w:rPr>
        <w:t xml:space="preserve">članku </w:t>
      </w:r>
      <w:r w:rsidR="00C118D3">
        <w:rPr>
          <w:sz w:val="24"/>
          <w:szCs w:val="24"/>
        </w:rPr>
        <w:t>54</w:t>
      </w:r>
      <w:r w:rsidRPr="001D5467">
        <w:rPr>
          <w:sz w:val="24"/>
          <w:szCs w:val="24"/>
        </w:rPr>
        <w:t>. stavak 4. SZ-a.</w:t>
      </w:r>
    </w:p>
    <w:p w:rsidRDefault="00911CC5" w:rsidR="00911CC5">
      <w:pPr>
        <w:jc w:val="both"/>
        <w:rPr>
          <w:sz w:val="24"/>
          <w:szCs w:val="24"/>
        </w:rPr>
      </w:pPr>
    </w:p>
    <w:p w:rsidRDefault="00911CC5" w:rsidR="00911CC5">
      <w:pPr>
        <w:jc w:val="both"/>
        <w:rPr>
          <w:sz w:val="24"/>
          <w:szCs w:val="24"/>
        </w:rPr>
      </w:pPr>
    </w:p>
    <w:p w:rsidRDefault="00A96E38" w:rsidR="008233D2" w:rsidRPr="001D5467">
      <w:pPr>
        <w:jc w:val="both"/>
        <w:rPr>
          <w:sz w:val="24"/>
          <w:szCs w:val="24"/>
        </w:rPr>
      </w:pPr>
      <w:r w:rsidRPr="001D5467">
        <w:rPr>
          <w:sz w:val="24"/>
          <w:szCs w:val="24"/>
        </w:rPr>
        <w:lastRenderedPageBreak/>
        <w:tab/>
      </w:r>
      <w:r w:rsidR="001708B2" w:rsidRPr="001D5467">
        <w:rPr>
          <w:sz w:val="24"/>
          <w:szCs w:val="24"/>
        </w:rPr>
        <w:t xml:space="preserve">Točka VI. rješenja utemeljena je na odredbi članka </w:t>
      </w:r>
      <w:r w:rsidR="00C118D3">
        <w:rPr>
          <w:sz w:val="24"/>
          <w:szCs w:val="24"/>
        </w:rPr>
        <w:t>54</w:t>
      </w:r>
      <w:r w:rsidR="001708B2" w:rsidRPr="001D5467">
        <w:rPr>
          <w:sz w:val="24"/>
          <w:szCs w:val="24"/>
        </w:rPr>
        <w:t xml:space="preserve">.stavak </w:t>
      </w:r>
      <w:r w:rsidR="00C118D3">
        <w:rPr>
          <w:sz w:val="24"/>
          <w:szCs w:val="24"/>
        </w:rPr>
        <w:t>5.</w:t>
      </w:r>
      <w:r w:rsidR="008233D2" w:rsidRPr="001D5467">
        <w:rPr>
          <w:sz w:val="24"/>
          <w:szCs w:val="24"/>
        </w:rPr>
        <w:t xml:space="preserve"> SZ-a</w:t>
      </w:r>
    </w:p>
    <w:p w:rsidRDefault="00911CC5" w:rsidR="00911CC5">
      <w:pPr>
        <w:jc w:val="both"/>
        <w:rPr>
          <w:sz w:val="24"/>
          <w:szCs w:val="24"/>
        </w:rPr>
      </w:pPr>
    </w:p>
    <w:p w:rsidRDefault="008233D2" w:rsidR="008233D2" w:rsidRPr="001D5467">
      <w:pPr>
        <w:jc w:val="both"/>
        <w:rPr>
          <w:sz w:val="24"/>
          <w:szCs w:val="24"/>
        </w:rPr>
      </w:pPr>
      <w:r w:rsidRPr="001D5467">
        <w:rPr>
          <w:sz w:val="24"/>
          <w:szCs w:val="24"/>
        </w:rPr>
        <w:tab/>
        <w:t xml:space="preserve">Točka VII. i VIII. utemeljene su na odredbi članka </w:t>
      </w:r>
      <w:r w:rsidR="00C118D3">
        <w:rPr>
          <w:sz w:val="24"/>
          <w:szCs w:val="24"/>
        </w:rPr>
        <w:t xml:space="preserve">55. stavak 1. i 2. </w:t>
      </w:r>
      <w:r w:rsidRPr="001D5467">
        <w:rPr>
          <w:sz w:val="24"/>
          <w:szCs w:val="24"/>
        </w:rPr>
        <w:t>SZ-a.</w:t>
      </w:r>
    </w:p>
    <w:p w:rsidRDefault="001D5467" w:rsidR="001D5467" w:rsidRPr="001D5467">
      <w:pPr>
        <w:jc w:val="both"/>
        <w:rPr>
          <w:sz w:val="24"/>
          <w:szCs w:val="24"/>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C118D3">
        <w:rPr>
          <w:sz w:val="24"/>
          <w:szCs w:val="24"/>
        </w:rPr>
        <w:t>18.srpnja</w:t>
      </w:r>
      <w:r w:rsidR="00E836A6" w:rsidRPr="001D5467">
        <w:rPr>
          <w:sz w:val="24"/>
          <w:szCs w:val="24"/>
        </w:rPr>
        <w:t xml:space="preserve"> 201</w:t>
      </w:r>
      <w:r w:rsidR="00C637BA">
        <w:rPr>
          <w:sz w:val="24"/>
          <w:szCs w:val="24"/>
        </w:rPr>
        <w:t>6</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E836A6" w:rsidRPr="001D5467">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87546D">
        <w:rPr>
          <w:sz w:val="24"/>
          <w:szCs w:val="24"/>
        </w:rPr>
        <w:t>v.r.</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842198" w:rsidR="00842198">
      <w:pPr>
        <w:jc w:val="both"/>
        <w:rPr>
          <w:sz w:val="24"/>
          <w:szCs w:val="24"/>
          <w:lang w:val="pl-PL"/>
        </w:rPr>
      </w:pPr>
    </w:p>
    <w:p w:rsidRDefault="0087546D" w:rsidP="00422EE0" w:rsidR="0087546D">
      <w:pPr>
        <w:jc w:val="both"/>
      </w:pPr>
      <w:r>
        <w:t>Za točnost otpravka, ovlašteni službenik:</w:t>
      </w:r>
    </w:p>
    <w:p w:rsidRDefault="0087546D" w:rsidP="00422EE0" w:rsidR="0087546D">
      <w:pPr>
        <w:jc w:val="both"/>
      </w:pPr>
      <w:r>
        <w:t xml:space="preserve">               Valentina Delač</w:t>
      </w:r>
    </w:p>
    <w:p w:rsidRDefault="00B81C62" w:rsidP="00B703DE" w:rsidR="00B81C62" w:rsidRPr="001D5467">
      <w:pPr>
        <w:ind w:left="360"/>
        <w:jc w:val="both"/>
        <w:rPr>
          <w:sz w:val="24"/>
          <w:szCs w:val="24"/>
        </w:rPr>
      </w:pPr>
    </w:p>
    <w:p w:rsidRDefault="00B81C62" w:rsidP="00B81C62" w:rsidR="00B81C62" w:rsidRPr="001D5467">
      <w:pPr>
        <w:rPr>
          <w:sz w:val="24"/>
          <w:szCs w:val="24"/>
          <w:lang w:val="pl-PL"/>
        </w:rPr>
      </w:pPr>
    </w:p>
    <w:sectPr w:rsidSect="006C7A5A" w:rsidR="00B81C62"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2B33">
      <w:rPr>
        <w:rStyle w:val="Brojstranice"/>
        <w:noProof/>
      </w:rPr>
      <w:t>5</w:t>
    </w:r>
    <w:r>
      <w:rPr>
        <w:rStyle w:val="Brojstranice"/>
      </w:rPr>
      <w:fldChar w:fldCharType="end"/>
    </w:r>
  </w:p>
  <w:p w:rsidRDefault="00E836A6" w:rsidP="00E836A6" w:rsidR="00E836A6">
    <w:pPr>
      <w:jc w:val="right"/>
      <w:rPr>
        <w:sz w:val="24"/>
        <w:szCs w:val="24"/>
      </w:rPr>
    </w:pPr>
    <w:r w:rsidRPr="001D411A">
      <w:rPr>
        <w:sz w:val="24"/>
        <w:szCs w:val="24"/>
      </w:rPr>
      <w:t>40.</w:t>
    </w:r>
    <w:r w:rsidRPr="001D411A">
      <w:rPr>
        <w:b/>
        <w:sz w:val="24"/>
        <w:szCs w:val="24"/>
      </w:rPr>
      <w:t xml:space="preserve"> </w:t>
    </w:r>
    <w:r w:rsidRPr="001D411A">
      <w:rPr>
        <w:sz w:val="24"/>
        <w:szCs w:val="24"/>
      </w:rPr>
      <w:t>St-</w:t>
    </w:r>
    <w:r w:rsidR="0064222C">
      <w:rPr>
        <w:sz w:val="24"/>
        <w:szCs w:val="24"/>
      </w:rPr>
      <w:t>918</w:t>
    </w:r>
    <w:r w:rsidR="003155DD">
      <w:rPr>
        <w:sz w:val="24"/>
        <w:szCs w:val="24"/>
      </w:rPr>
      <w:t>/1</w:t>
    </w:r>
    <w:r w:rsidR="0064222C">
      <w:rPr>
        <w:sz w:val="24"/>
        <w:szCs w:val="24"/>
      </w:rPr>
      <w:t>2</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0F4E"/>
    <w:rsid w:val="00041689"/>
    <w:rsid w:val="0004473F"/>
    <w:rsid w:val="00077E5C"/>
    <w:rsid w:val="00097BEA"/>
    <w:rsid w:val="000B78D5"/>
    <w:rsid w:val="000C4886"/>
    <w:rsid w:val="000D129A"/>
    <w:rsid w:val="000D1BF8"/>
    <w:rsid w:val="000F6345"/>
    <w:rsid w:val="00102C56"/>
    <w:rsid w:val="00102FE3"/>
    <w:rsid w:val="00106E45"/>
    <w:rsid w:val="0012249B"/>
    <w:rsid w:val="00132A5D"/>
    <w:rsid w:val="00137314"/>
    <w:rsid w:val="00150A80"/>
    <w:rsid w:val="00152276"/>
    <w:rsid w:val="0016323B"/>
    <w:rsid w:val="00166E72"/>
    <w:rsid w:val="001708B2"/>
    <w:rsid w:val="00172A8D"/>
    <w:rsid w:val="00185AD7"/>
    <w:rsid w:val="00186749"/>
    <w:rsid w:val="00195086"/>
    <w:rsid w:val="001A45BF"/>
    <w:rsid w:val="001C7874"/>
    <w:rsid w:val="001D307F"/>
    <w:rsid w:val="001D411A"/>
    <w:rsid w:val="001D5467"/>
    <w:rsid w:val="001E1892"/>
    <w:rsid w:val="001E21FD"/>
    <w:rsid w:val="001E44D0"/>
    <w:rsid w:val="00206C81"/>
    <w:rsid w:val="00210410"/>
    <w:rsid w:val="00230BF0"/>
    <w:rsid w:val="00243CCA"/>
    <w:rsid w:val="00255E71"/>
    <w:rsid w:val="0025645C"/>
    <w:rsid w:val="002576B4"/>
    <w:rsid w:val="00264673"/>
    <w:rsid w:val="0027042C"/>
    <w:rsid w:val="002726CF"/>
    <w:rsid w:val="002A35E4"/>
    <w:rsid w:val="002B322D"/>
    <w:rsid w:val="002D18DF"/>
    <w:rsid w:val="002D3DC3"/>
    <w:rsid w:val="002E5689"/>
    <w:rsid w:val="002E7E07"/>
    <w:rsid w:val="003155DD"/>
    <w:rsid w:val="00341148"/>
    <w:rsid w:val="00341785"/>
    <w:rsid w:val="00341C5D"/>
    <w:rsid w:val="00350C04"/>
    <w:rsid w:val="00377237"/>
    <w:rsid w:val="003853A9"/>
    <w:rsid w:val="003A290E"/>
    <w:rsid w:val="003A4171"/>
    <w:rsid w:val="003A6019"/>
    <w:rsid w:val="003C78A1"/>
    <w:rsid w:val="003D2947"/>
    <w:rsid w:val="003E4E05"/>
    <w:rsid w:val="003F342C"/>
    <w:rsid w:val="004004CC"/>
    <w:rsid w:val="00401191"/>
    <w:rsid w:val="0040655E"/>
    <w:rsid w:val="00414221"/>
    <w:rsid w:val="00426DA0"/>
    <w:rsid w:val="00447E26"/>
    <w:rsid w:val="00454B52"/>
    <w:rsid w:val="00455127"/>
    <w:rsid w:val="0045696D"/>
    <w:rsid w:val="00473B11"/>
    <w:rsid w:val="00474DAD"/>
    <w:rsid w:val="004C328C"/>
    <w:rsid w:val="00503EC8"/>
    <w:rsid w:val="0051132F"/>
    <w:rsid w:val="0052345E"/>
    <w:rsid w:val="00525D6E"/>
    <w:rsid w:val="00540145"/>
    <w:rsid w:val="00540AF5"/>
    <w:rsid w:val="00547715"/>
    <w:rsid w:val="005525E4"/>
    <w:rsid w:val="0056018D"/>
    <w:rsid w:val="00560ED7"/>
    <w:rsid w:val="00570BD1"/>
    <w:rsid w:val="005B3BA8"/>
    <w:rsid w:val="005B7415"/>
    <w:rsid w:val="005C2FDE"/>
    <w:rsid w:val="005C4668"/>
    <w:rsid w:val="005C6E52"/>
    <w:rsid w:val="005D78EA"/>
    <w:rsid w:val="006018F8"/>
    <w:rsid w:val="00603157"/>
    <w:rsid w:val="0064222C"/>
    <w:rsid w:val="00650BE3"/>
    <w:rsid w:val="006524A1"/>
    <w:rsid w:val="00656D95"/>
    <w:rsid w:val="00657800"/>
    <w:rsid w:val="00677BBF"/>
    <w:rsid w:val="006838BA"/>
    <w:rsid w:val="006901E8"/>
    <w:rsid w:val="006906E7"/>
    <w:rsid w:val="00695153"/>
    <w:rsid w:val="006A2AE5"/>
    <w:rsid w:val="006B0E12"/>
    <w:rsid w:val="006C7A5A"/>
    <w:rsid w:val="006D5FAF"/>
    <w:rsid w:val="006E43F8"/>
    <w:rsid w:val="006E7E74"/>
    <w:rsid w:val="00704661"/>
    <w:rsid w:val="00720611"/>
    <w:rsid w:val="007238DA"/>
    <w:rsid w:val="00724F1D"/>
    <w:rsid w:val="007332B1"/>
    <w:rsid w:val="00741F4D"/>
    <w:rsid w:val="007624A6"/>
    <w:rsid w:val="0077476F"/>
    <w:rsid w:val="0077495A"/>
    <w:rsid w:val="0078609A"/>
    <w:rsid w:val="007A7ECC"/>
    <w:rsid w:val="007B349C"/>
    <w:rsid w:val="007C09A9"/>
    <w:rsid w:val="007C0A7F"/>
    <w:rsid w:val="007C1BCF"/>
    <w:rsid w:val="007E13A8"/>
    <w:rsid w:val="007E3CF4"/>
    <w:rsid w:val="007F0340"/>
    <w:rsid w:val="007F05FF"/>
    <w:rsid w:val="007F550D"/>
    <w:rsid w:val="0081167C"/>
    <w:rsid w:val="008233D2"/>
    <w:rsid w:val="00837019"/>
    <w:rsid w:val="00840279"/>
    <w:rsid w:val="00842198"/>
    <w:rsid w:val="00843BE5"/>
    <w:rsid w:val="00852C1A"/>
    <w:rsid w:val="00860C8A"/>
    <w:rsid w:val="00863D1F"/>
    <w:rsid w:val="00866951"/>
    <w:rsid w:val="008676A1"/>
    <w:rsid w:val="00867C12"/>
    <w:rsid w:val="0087546D"/>
    <w:rsid w:val="008A1DD7"/>
    <w:rsid w:val="008A6E36"/>
    <w:rsid w:val="008B40FA"/>
    <w:rsid w:val="008D2088"/>
    <w:rsid w:val="008E0B1B"/>
    <w:rsid w:val="008E42A5"/>
    <w:rsid w:val="008E4ABA"/>
    <w:rsid w:val="00911CC5"/>
    <w:rsid w:val="009557CC"/>
    <w:rsid w:val="0096090C"/>
    <w:rsid w:val="0096251B"/>
    <w:rsid w:val="0096793C"/>
    <w:rsid w:val="00984F17"/>
    <w:rsid w:val="009B130A"/>
    <w:rsid w:val="009B2331"/>
    <w:rsid w:val="009C0E5F"/>
    <w:rsid w:val="009E0FC4"/>
    <w:rsid w:val="00A03617"/>
    <w:rsid w:val="00A05D66"/>
    <w:rsid w:val="00A10F37"/>
    <w:rsid w:val="00A219BB"/>
    <w:rsid w:val="00A56D2A"/>
    <w:rsid w:val="00A622BE"/>
    <w:rsid w:val="00A7050F"/>
    <w:rsid w:val="00A70CB0"/>
    <w:rsid w:val="00A80202"/>
    <w:rsid w:val="00A96E38"/>
    <w:rsid w:val="00AB024A"/>
    <w:rsid w:val="00AE1405"/>
    <w:rsid w:val="00AE41AF"/>
    <w:rsid w:val="00AF3194"/>
    <w:rsid w:val="00AF7623"/>
    <w:rsid w:val="00B07E9D"/>
    <w:rsid w:val="00B117B2"/>
    <w:rsid w:val="00B22D4C"/>
    <w:rsid w:val="00B358B5"/>
    <w:rsid w:val="00B4321B"/>
    <w:rsid w:val="00B703DE"/>
    <w:rsid w:val="00B81883"/>
    <w:rsid w:val="00B81C62"/>
    <w:rsid w:val="00BA2E77"/>
    <w:rsid w:val="00BA3671"/>
    <w:rsid w:val="00BD7E32"/>
    <w:rsid w:val="00C118D3"/>
    <w:rsid w:val="00C22011"/>
    <w:rsid w:val="00C24C72"/>
    <w:rsid w:val="00C25A83"/>
    <w:rsid w:val="00C261EA"/>
    <w:rsid w:val="00C31A45"/>
    <w:rsid w:val="00C3388F"/>
    <w:rsid w:val="00C37E34"/>
    <w:rsid w:val="00C4168C"/>
    <w:rsid w:val="00C43691"/>
    <w:rsid w:val="00C6207F"/>
    <w:rsid w:val="00C62E9F"/>
    <w:rsid w:val="00C637BA"/>
    <w:rsid w:val="00C76EF3"/>
    <w:rsid w:val="00C817B1"/>
    <w:rsid w:val="00CA2F28"/>
    <w:rsid w:val="00CA4B77"/>
    <w:rsid w:val="00CB0F34"/>
    <w:rsid w:val="00CB229D"/>
    <w:rsid w:val="00CC2B33"/>
    <w:rsid w:val="00CE6CB5"/>
    <w:rsid w:val="00CE7270"/>
    <w:rsid w:val="00CF33B9"/>
    <w:rsid w:val="00CF3BC3"/>
    <w:rsid w:val="00D03C27"/>
    <w:rsid w:val="00D174D3"/>
    <w:rsid w:val="00D40E88"/>
    <w:rsid w:val="00D51DAA"/>
    <w:rsid w:val="00D64490"/>
    <w:rsid w:val="00D66A49"/>
    <w:rsid w:val="00DC07C5"/>
    <w:rsid w:val="00DC19E9"/>
    <w:rsid w:val="00DF4708"/>
    <w:rsid w:val="00E2142D"/>
    <w:rsid w:val="00E23AA6"/>
    <w:rsid w:val="00E63A39"/>
    <w:rsid w:val="00E67C95"/>
    <w:rsid w:val="00E836A6"/>
    <w:rsid w:val="00EA4400"/>
    <w:rsid w:val="00EA6323"/>
    <w:rsid w:val="00EB36BA"/>
    <w:rsid w:val="00EC65DF"/>
    <w:rsid w:val="00EE08DB"/>
    <w:rsid w:val="00EE193F"/>
    <w:rsid w:val="00EE4B19"/>
    <w:rsid w:val="00F1773D"/>
    <w:rsid w:val="00F20384"/>
    <w:rsid w:val="00F77E08"/>
    <w:rsid w:val="00F8681D"/>
    <w:rsid w:val="00FA2C0C"/>
    <w:rsid w:val="00FC1C16"/>
    <w:rsid w:val="00FC5835"/>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CC2B33"/>
    <w:rPr>
      <w:color w:val="808080"/>
      <w:bdr w:space="0" w:sz="0" w:color="auto" w:val="none"/>
      <w:shd w:fill="auto" w:color="auto" w:val="clear"/>
    </w:rPr>
  </w:style>
  <w:style w:customStyle="true" w:styleId="eSPISCCParagraphDefaultFont" w:type="character">
    <w:name w:val="eSPIS_CC_Paragraph Default Font"/>
    <w:basedOn w:val="Zadanifontodlomka"/>
    <w:rsid w:val="00CC2B3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C2B3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C2B3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C2B3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CC2B33"/>
    <w:rPr>
      <w:color w:val="808080"/>
      <w:bdr w:color="auto" w:space="0" w:sz="0" w:val="none"/>
      <w:shd w:color="auto" w:fill="auto" w:val="clear"/>
    </w:rPr>
  </w:style>
  <w:style w:customStyle="1" w:styleId="eSPISCCParagraphDefaultFont" w:type="character">
    <w:name w:val="eSPIS_CC_Paragraph Default Font"/>
    <w:basedOn w:val="Zadanifontodlomka"/>
    <w:rsid w:val="00CC2B3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C2B3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C2B3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C2B3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2012.</izvorni_sadrzaj>
    <derivirana_varijabla naziv="DomainObject.Predmet.DatumOsnivanja_1">23.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St-918/2012</izvorni_sadrzaj>
    <derivirana_varijabla naziv="DomainObject.Predmet.OznakaBroj_1">St-918/2012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g</izvorni_sadrzaj>
    <derivirana_varijabla naziv="DomainObject.Predmet.PrimjedbaSuca_1">g</derivirana_varijabla>
  </DomainObject.Predmet.PrimjedbaSuca>
  <DomainObject.Predmet.PrimjedbaUpisnicara>
    <izvorni_sadrzaj/>
    <derivirana_varijabla naziv="DomainObject.Predmet.PrimjedbaUpisnicara_1"/>
  </DomainObject.Predmet.PrimjedbaUpisnicara>
  <DomainObject.Predmet.ProtustrankaFormated>
    <izvorni_sadrzaj>  JADRAN-PRODUKT d.o.o.</izvorni_sadrzaj>
    <derivirana_varijabla naziv="DomainObject.Predmet.ProtustrankaFormated_1">  JADRAN-PRODUKT d.o.o.</derivirana_varijabla>
  </DomainObject.Predmet.ProtustrankaFormated>
  <DomainObject.Predmet.ProtustrankaFormatedOIB>
    <izvorni_sadrzaj>  JADRAN-PRODUKT d.o.o., OIB 59800682442</izvorni_sadrzaj>
    <derivirana_varijabla naziv="DomainObject.Predmet.ProtustrankaFormatedOIB_1">  JADRAN-PRODUKT d.o.o., OIB 59800682442</derivirana_varijabla>
  </DomainObject.Predmet.ProtustrankaFormatedOIB>
  <DomainObject.Predmet.ProtustrankaFormatedWithAdress>
    <izvorni_sadrzaj> JADRAN-PRODUKT d.o.o., Tomislavova 11, 10 000 Zagreb</izvorni_sadrzaj>
    <derivirana_varijabla naziv="DomainObject.Predmet.ProtustrankaFormatedWithAdress_1"> JADRAN-PRODUKT d.o.o., Tomislavova 11, 10 000 Zagreb</derivirana_varijabla>
  </DomainObject.Predmet.ProtustrankaFormatedWithAdress>
  <DomainObject.Predmet.ProtustrankaFormatedWithAdressOIB>
    <izvorni_sadrzaj> JADRAN-PRODUKT d.o.o., OIB 59800682442, Tomislavova 11, 10 000 Zagreb</izvorni_sadrzaj>
    <derivirana_varijabla naziv="DomainObject.Predmet.ProtustrankaFormatedWithAdressOIB_1"> JADRAN-PRODUKT d.o.o., OIB 59800682442, Tomislavova 11, 10 000 Zagreb</derivirana_varijabla>
  </DomainObject.Predmet.ProtustrankaFormatedWithAdressOIB>
  <DomainObject.Predmet.ProtustrankaWithAdress>
    <izvorni_sadrzaj>JADRAN-PRODUKT d.o.o. Tomislavova 11, 10 000 Zagreb</izvorni_sadrzaj>
    <derivirana_varijabla naziv="DomainObject.Predmet.ProtustrankaWithAdress_1">JADRAN-PRODUKT d.o.o. Tomislavova 11, 10 000 Zagreb</derivirana_varijabla>
  </DomainObject.Predmet.ProtustrankaWithAdress>
  <DomainObject.Predmet.ProtustrankaWithAdressOIB>
    <izvorni_sadrzaj>JADRAN-PRODUKT d.o.o., OIB 59800682442, Tomislavova 11, 10 000 Zagreb</izvorni_sadrzaj>
    <derivirana_varijabla naziv="DomainObject.Predmet.ProtustrankaWithAdressOIB_1">JADRAN-PRODUKT d.o.o., OIB 59800682442, Tomislavova 11, 10 000 Zagreb</derivirana_varijabla>
  </DomainObject.Predmet.ProtustrankaWithAdressOIB>
  <DomainObject.Predmet.ProtustrankaNazivFormated>
    <izvorni_sadrzaj>JADRAN-PRODUKT d.o.o.</izvorni_sadrzaj>
    <derivirana_varijabla naziv="DomainObject.Predmet.ProtustrankaNazivFormated_1">JADRAN-PRODUKT d.o.o.</derivirana_varijabla>
  </DomainObject.Predmet.ProtustrankaNazivFormated>
  <DomainObject.Predmet.ProtustrankaNazivFormatedOIB>
    <izvorni_sadrzaj>JADRAN-PRODUKT d.o.o., OIB 59800682442</izvorni_sadrzaj>
    <derivirana_varijabla naziv="DomainObject.Predmet.ProtustrankaNazivFormatedOIB_1">JADRAN-PRODUKT d.o.o., OIB 59800682442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NLB InterFinanz AG</izvorni_sadrzaj>
    <derivirana_varijabla naziv="DomainObject.Predmet.StrankaFormated_1">  NLB InterFinanz AG</derivirana_varijabla>
  </DomainObject.Predmet.StrankaFormated>
  <DomainObject.Predmet.StrankaFormatedOIB>
    <izvorni_sadrzaj>  NLB InterFinanz AG, OIB 43668676136</izvorni_sadrzaj>
    <derivirana_varijabla naziv="DomainObject.Predmet.StrankaFormatedOIB_1">  NLB InterFinanz AG, OIB 43668676136</derivirana_varijabla>
  </DomainObject.Predmet.StrankaFormatedOIB>
  <DomainObject.Predmet.StrankaFormatedWithAdress>
    <izvorni_sadrzaj> NLB InterFinanz AG, Beethovenstrasse 48, CH-8002 ZURICH</izvorni_sadrzaj>
    <derivirana_varijabla naziv="DomainObject.Predmet.StrankaFormatedWithAdress_1"> NLB InterFinanz AG, Beethovenstrasse 48, CH-8002 ZURICH</derivirana_varijabla>
  </DomainObject.Predmet.StrankaFormatedWithAdress>
  <DomainObject.Predmet.StrankaFormatedWithAdressOIB>
    <izvorni_sadrzaj> NLB InterFinanz AG, OIB 43668676136, Beethovenstrasse 48, CH-8002 ZURICH</izvorni_sadrzaj>
    <derivirana_varijabla naziv="DomainObject.Predmet.StrankaFormatedWithAdressOIB_1"> NLB InterFinanz AG, OIB 43668676136, Beethovenstrasse 48, CH-8002 ZURICH</derivirana_varijabla>
  </DomainObject.Predmet.StrankaFormatedWithAdressOIB>
  <DomainObject.Predmet.StrankaWithAdress>
    <izvorni_sadrzaj>NLB InterFinanz AG Beethovenstrasse 48,CH-8002 ZURICH</izvorni_sadrzaj>
    <derivirana_varijabla naziv="DomainObject.Predmet.StrankaWithAdress_1">NLB InterFinanz AG Beethovenstrasse 48,CH-8002 ZURICH</derivirana_varijabla>
  </DomainObject.Predmet.StrankaWithAdress>
  <DomainObject.Predmet.StrankaWithAdressOIB>
    <izvorni_sadrzaj>NLB InterFinanz AG, OIB 43668676136, Beethovenstrasse 48,CH-8002 ZURICH</izvorni_sadrzaj>
    <derivirana_varijabla naziv="DomainObject.Predmet.StrankaWithAdressOIB_1">NLB InterFinanz AG, OIB 43668676136, Beethovenstrasse 48,CH-8002 ZURICH</derivirana_varijabla>
  </DomainObject.Predmet.StrankaWithAdressOIB>
  <DomainObject.Predmet.StrankaNazivFormated>
    <izvorni_sadrzaj>NLB InterFinanz AG</izvorni_sadrzaj>
    <derivirana_varijabla naziv="DomainObject.Predmet.StrankaNazivFormated_1">NLB InterFinanz AG</derivirana_varijabla>
  </DomainObject.Predmet.StrankaNazivFormated>
  <DomainObject.Predmet.StrankaNazivFormatedOIB>
    <izvorni_sadrzaj>NLB InterFinanz AG, OIB 43668676136</izvorni_sadrzaj>
    <derivirana_varijabla naziv="DomainObject.Predmet.StrankaNazivFormatedOIB_1">NLB InterFinanz AG, OIB 43668676136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NLB InterFinanz AG</item>
    </izvorni_sadrzaj>
    <derivirana_varijabla naziv="DomainObject.Predmet.StrankaListFormated_1">
      <item>NLB InterFinanz AG</item>
    </derivirana_varijabla>
  </DomainObject.Predmet.StrankaListFormated>
  <DomainObject.Predmet.StrankaListFormatedOIB>
    <izvorni_sadrzaj>
      <item>NLB InterFinanz AG, OIB 43668676136</item>
    </izvorni_sadrzaj>
    <derivirana_varijabla naziv="DomainObject.Predmet.StrankaListFormatedOIB_1">
      <item>NLB InterFinanz AG, OIB 43668676136</item>
    </derivirana_varijabla>
  </DomainObject.Predmet.StrankaListFormatedOIB>
  <DomainObject.Predmet.StrankaListFormatedWithAdress>
    <izvorni_sadrzaj>
      <item>NLB InterFinanz AG, Beethovenstrasse 48, CH-8002 ZURICH</item>
    </izvorni_sadrzaj>
    <derivirana_varijabla naziv="DomainObject.Predmet.StrankaListFormatedWithAdress_1">
      <item>NLB InterFinanz AG, Beethovenstrasse 48, CH-8002 ZURICH</item>
    </derivirana_varijabla>
  </DomainObject.Predmet.StrankaListFormatedWithAdress>
  <DomainObject.Predmet.StrankaListFormatedWithAdressOIB>
    <izvorni_sadrzaj>
      <item>NLB InterFinanz AG, OIB 43668676136, Beethovenstrasse 48, CH-8002 ZURICH</item>
    </izvorni_sadrzaj>
    <derivirana_varijabla naziv="DomainObject.Predmet.StrankaListFormatedWithAdressOIB_1">
      <item>NLB InterFinanz AG, OIB 43668676136, Beethovenstrasse 48, CH-8002 ZURICH</item>
    </derivirana_varijabla>
  </DomainObject.Predmet.StrankaListFormatedWithAdressOIB>
  <DomainObject.Predmet.StrankaListNazivFormated>
    <izvorni_sadrzaj>
      <item>NLB InterFinanz AG</item>
    </izvorni_sadrzaj>
    <derivirana_varijabla naziv="DomainObject.Predmet.StrankaListNazivFormated_1">
      <item>NLB InterFinanz AG</item>
    </derivirana_varijabla>
  </DomainObject.Predmet.StrankaListNazivFormated>
  <DomainObject.Predmet.StrankaListNazivFormatedOIB>
    <izvorni_sadrzaj>
      <item>NLB InterFinanz AG, OIB 43668676136</item>
    </izvorni_sadrzaj>
    <derivirana_varijabla naziv="DomainObject.Predmet.StrankaListNazivFormatedOIB_1">
      <item>NLB InterFinanz AG, OIB 43668676136</item>
    </derivirana_varijabla>
  </DomainObject.Predmet.StrankaListNazivFormatedOIB>
  <DomainObject.Predmet.ProtuStrankaListFormated>
    <izvorni_sadrzaj>
      <item>JADRAN-PRODUKT d.o.o.</item>
    </izvorni_sadrzaj>
    <derivirana_varijabla naziv="DomainObject.Predmet.ProtuStrankaListFormated_1">
      <item>JADRAN-PRODUKT d.o.o.</item>
    </derivirana_varijabla>
  </DomainObject.Predmet.ProtuStrankaListFormated>
  <DomainObject.Predmet.ProtuStrankaListFormatedOIB>
    <izvorni_sadrzaj>
      <item>JADRAN-PRODUKT d.o.o., OIB 59800682442</item>
    </izvorni_sadrzaj>
    <derivirana_varijabla naziv="DomainObject.Predmet.ProtuStrankaListFormatedOIB_1">
      <item>JADRAN-PRODUKT d.o.o., OIB 59800682442</item>
    </derivirana_varijabla>
  </DomainObject.Predmet.ProtuStrankaListFormatedOIB>
  <DomainObject.Predmet.ProtuStrankaListFormatedWithAdress>
    <izvorni_sadrzaj>
      <item>JADRAN-PRODUKT d.o.o., Tomislavova 11, 10 000 Zagreb</item>
    </izvorni_sadrzaj>
    <derivirana_varijabla naziv="DomainObject.Predmet.ProtuStrankaListFormatedWithAdress_1">
      <item>JADRAN-PRODUKT d.o.o., Tomislavova 11, 10 000 Zagreb</item>
    </derivirana_varijabla>
  </DomainObject.Predmet.ProtuStrankaListFormatedWithAdress>
  <DomainObject.Predmet.ProtuStrankaListFormatedWithAdressOIB>
    <izvorni_sadrzaj>
      <item>JADRAN-PRODUKT d.o.o., OIB 59800682442, Tomislavova 11, 10 000 Zagreb</item>
    </izvorni_sadrzaj>
    <derivirana_varijabla naziv="DomainObject.Predmet.ProtuStrankaListFormatedWithAdressOIB_1">
      <item>JADRAN-PRODUKT d.o.o., OIB 59800682442, Tomislavova 11, 10 000 Zagreb</item>
    </derivirana_varijabla>
  </DomainObject.Predmet.ProtuStrankaListFormatedWithAdressOIB>
  <DomainObject.Predmet.ProtuStrankaListNazivFormated>
    <izvorni_sadrzaj>
      <item>JADRAN-PRODUKT d.o.o.</item>
    </izvorni_sadrzaj>
    <derivirana_varijabla naziv="DomainObject.Predmet.ProtuStrankaListNazivFormated_1">
      <item>JADRAN-PRODUKT d.o.o.</item>
    </derivirana_varijabla>
  </DomainObject.Predmet.ProtuStrankaListNazivFormated>
  <DomainObject.Predmet.ProtuStrankaListNazivFormatedOIB>
    <izvorni_sadrzaj>
      <item>JADRAN-PRODUKT d.o.o., OIB 59800682442</item>
    </izvorni_sadrzaj>
    <derivirana_varijabla naziv="DomainObject.Predmet.ProtuStrankaListNazivFormatedOIB_1">
      <item>JADRAN-PRODUKT d.o.o., OIB 59800682442</item>
    </derivirana_varijabla>
  </DomainObject.Predmet.ProtuStrankaListNazivFormatedOIB>
  <DomainObject.Predmet.OstaliListFormated>
    <izvorni_sadrzaj>
      <item>Tomislav Orehovec</item>
    </izvorni_sadrzaj>
    <derivirana_varijabla naziv="DomainObject.Predmet.OstaliListFormated_1">
      <item>Tomislav Orehovec</item>
    </derivirana_varijabla>
  </DomainObject.Predmet.OstaliListFormated>
  <DomainObject.Predmet.OstaliListFormatedOIB>
    <izvorni_sadrzaj>
      <item>Tomislav Orehovec</item>
    </izvorni_sadrzaj>
    <derivirana_varijabla naziv="DomainObject.Predmet.OstaliListFormatedOIB_1">
      <item>Tomislav Orehovec</item>
    </derivirana_varijabla>
  </DomainObject.Predmet.OstaliListFormatedOIB>
  <DomainObject.Predmet.OstaliListFormatedWithAdress>
    <izvorni_sadrzaj>
      <item>Tomislav Orehovec, Smičiklasova 18, 10000 Zagreb</item>
    </izvorni_sadrzaj>
    <derivirana_varijabla naziv="DomainObject.Predmet.OstaliListFormatedWithAdress_1">
      <item>Tomislav Orehovec, Smičiklasova 18, 10000 Zagreb</item>
    </derivirana_varijabla>
  </DomainObject.Predmet.OstaliListFormatedWithAdress>
  <DomainObject.Predmet.OstaliListFormatedWithAdressOIB>
    <izvorni_sadrzaj>
      <item>Tomislav Orehovec, Smičiklasova 18, 10000 Zagreb</item>
    </izvorni_sadrzaj>
    <derivirana_varijabla naziv="DomainObject.Predmet.OstaliListFormatedWithAdressOIB_1">
      <item>Tomislav Orehovec, Smičiklasova 18, 10000 Zagreb</item>
    </derivirana_varijabla>
  </DomainObject.Predmet.OstaliListFormatedWithAdressOIB>
  <DomainObject.Predmet.OstaliListNazivFormated>
    <izvorni_sadrzaj>
      <item>Tomislav Orehovec</item>
    </izvorni_sadrzaj>
    <derivirana_varijabla naziv="DomainObject.Predmet.OstaliListNazivFormated_1">
      <item>Tomislav Orehovec</item>
    </derivirana_varijabla>
  </DomainObject.Predmet.OstaliListNazivFormated>
  <DomainObject.Predmet.OstaliListNazivFormatedOIB>
    <izvorni_sadrzaj>
      <item>Tomislav Orehovec</item>
    </izvorni_sadrzaj>
    <derivirana_varijabla naziv="DomainObject.Predmet.OstaliListNazivFormatedOIB_1">
      <item>Tomislav Orehovec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NLB InterFinanz AG</izvorni_sadrzaj>
    <derivirana_varijabla naziv="DomainObject.Predmet.StrankaIDrugi_1">NLB InterFinanz AG</derivirana_varijabla>
  </DomainObject.Predmet.StrankaIDrugi>
  <DomainObject.Predmet.ProtustrankaIDrugi>
    <izvorni_sadrzaj>JADRAN-PRODUKT d.o.o.</izvorni_sadrzaj>
    <derivirana_varijabla naziv="DomainObject.Predmet.ProtustrankaIDrugi_1">JADRAN-PRODUKT d.o.o.</derivirana_varijabla>
  </DomainObject.Predmet.ProtustrankaIDrugi>
  <DomainObject.Predmet.StrankaIDrugiAdressOIB>
    <izvorni_sadrzaj>NLB InterFinanz AG, OIB 43668676136, Beethovenstrasse 48, CH-8002 ZURICH</izvorni_sadrzaj>
    <derivirana_varijabla naziv="DomainObject.Predmet.StrankaIDrugiAdressOIB_1">NLB InterFinanz AG, OIB 43668676136, Beethovenstrasse 48, CH-8002 ZURICH</derivirana_varijabla>
  </DomainObject.Predmet.StrankaIDrugiAdressOIB>
  <DomainObject.Predmet.ProtustrankaIDrugiAdressOIB>
    <izvorni_sadrzaj>JADRAN-PRODUKT d.o.o., OIB 59800682442, Tomislavova 11, 10 000 Zagreb</izvorni_sadrzaj>
    <derivirana_varijabla naziv="DomainObject.Predmet.ProtustrankaIDrugiAdressOIB_1">JADRAN-PRODUKT d.o.o., OIB 59800682442, Tomislavova 11, 10 000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JADRAN-PRODUKT d.o.o.</item>
      <item>NLB InterFinanz AG</item>
      <item>Tomislav Orehovec</item>
    </izvorni_sadrzaj>
    <derivirana_varijabla naziv="DomainObject.Predmet.SudioniciListNaziv_1">
      <item>JADRAN-PRODUKT d.o.o.</item>
      <item>NLB InterFinanz AG</item>
      <item>Tomislav Orehovec</item>
    </derivirana_varijabla>
  </DomainObject.Predmet.SudioniciListNaziv>
  <DomainObject.Predmet.SudioniciListAdressOIB>
    <izvorni_sadrzaj>
      <item>JADRAN-PRODUKT d.o.o., OIB 59800682442, Tomislavova 11,10 000 Zagreb</item>
      <item>NLB InterFinanz AG, OIB 43668676136, Beethovenstrasse 48,CH-8002 ZURICH</item>
      <item>Tomislav Orehovec, Smičiklasova 18,10000 Zagreb</item>
    </izvorni_sadrzaj>
    <derivirana_varijabla naziv="DomainObject.Predmet.SudioniciListAdressOIB_1">
      <item>JADRAN-PRODUKT d.o.o., OIB 59800682442, Tomislavova 11,10 000 Zagreb</item>
      <item>NLB InterFinanz AG, OIB 43668676136, Beethovenstrasse 48,CH-8002 ZURICH</item>
      <item>Tomislav Orehovec, Smičiklasova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59800682442</item>
      <item>, OIB 43668676136</item>
      <item>, OIB null</item>
    </izvorni_sadrzaj>
    <derivirana_varijabla naziv="DomainObject.Predmet.SudioniciListNazivOIB_1">
      <item>, OIB 59800682442</item>
      <item>, OIB 43668676136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087D49-AFC1-4A47-AF33-18AEDD37D5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5</properties:Pages>
  <properties:Words>1789</properties:Words>
  <properties:Characters>10395</properties:Characters>
  <properties:Lines>208</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12319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2016-07-18T09:52:00Z</dcterms:created>
  <dc:creator>Ante</dc:creator>
  <cp:lastModifiedBy>Valentina Delač</cp:lastModifiedBy>
  <cp:lastPrinted>2016-07-18T09:51:00Z</cp:lastPrinted>
  <dcterms:modified xmlns:xsi="http://www.w3.org/2001/XMLSchema-instance" xsi:type="dcterms:W3CDTF">2016-07-18T11:09:00Z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