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a39d5" w14:paraId="14a39d5" w:rsidRDefault="00AE649C" w:rsidP="00FA5B5E" w:rsidR="00AE649C" w:rsidRPr="00B76F3C">
      <w:pPr>
        <w:pStyle w:val="Naslov3"/>
        <w15:collapsed w:val="false"/>
      </w:pPr>
      <w:bookmarkStart w:name="_GoBack" w:id="0"/>
      <w:bookmarkEnd w:id="0"/>
    </w:p>
    <w:p w:rsidRDefault="00937FF9" w:rsidP="00076DA1" w:rsidR="00076DA1" w:rsidRPr="00076DA1">
      <w:pPr>
        <w:pStyle w:val="SudNaziv"/>
        <w:rPr>
          <w:rFonts w:cs="Times New Roman" w:eastAsia="Arial Unicode MS"/>
          <w:bCs/>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076DA1" w:rsidRPr="00076DA1">
        <w:rPr>
          <w:rFonts w:cs="Times New Roman" w:eastAsia="Arial Unicode MS"/>
          <w:bCs/>
          <w:lang w:eastAsia="hr-HR"/>
        </w:rPr>
        <w:t xml:space="preserve">   REPUBLIKA HRVATSKA</w:t>
      </w:r>
    </w:p>
    <w:p w:rsidRDefault="00076DA1" w:rsidP="00076DA1" w:rsidR="00076DA1" w:rsidRPr="00076DA1">
      <w:pPr>
        <w:spacing w:after="0"/>
        <w:jc w:val="both"/>
        <w:rPr>
          <w:rFonts w:cs="Times New Roman" w:eastAsia="Times New Roman"/>
          <w:b/>
          <w:szCs w:val="20"/>
          <w:lang w:eastAsia="hr-HR"/>
        </w:rPr>
      </w:pPr>
      <w:r w:rsidRPr="00076DA1">
        <w:rPr>
          <w:rFonts w:cs="Times New Roman" w:eastAsia="Times New Roman"/>
          <w:b/>
          <w:lang w:eastAsia="hr-HR" w:val="en-AU"/>
        </w:rPr>
        <w:t xml:space="preserve"> TRGOVAČKI SUD U SPLITU </w:t>
      </w:r>
      <w:r w:rsidRPr="00076DA1">
        <w:rPr>
          <w:rFonts w:cs="Times New Roman" w:eastAsia="Times New Roman"/>
          <w:lang w:eastAsia="hr-HR" w:val="en-AU"/>
        </w:rPr>
        <w:t xml:space="preserve">            </w:t>
      </w:r>
      <w:r w:rsidRPr="00076DA1">
        <w:rPr>
          <w:rFonts w:cs="Times New Roman" w:eastAsia="Times New Roman"/>
          <w:lang w:eastAsia="hr-HR" w:val="en-AU"/>
        </w:rPr>
        <w:tab/>
      </w:r>
      <w:r w:rsidRPr="00076DA1">
        <w:rPr>
          <w:rFonts w:cs="Times New Roman" w:eastAsia="Times New Roman"/>
          <w:lang w:eastAsia="hr-HR" w:val="en-AU"/>
        </w:rPr>
        <w:tab/>
      </w:r>
      <w:r w:rsidRPr="00076DA1">
        <w:rPr>
          <w:rFonts w:cs="Times New Roman" w:eastAsia="Times New Roman"/>
          <w:lang w:eastAsia="hr-HR" w:val="en-AU"/>
        </w:rPr>
        <w:tab/>
        <w:t xml:space="preserve">           </w:t>
      </w:r>
      <w:proofErr w:type="spellStart"/>
      <w:r w:rsidRPr="00076DA1">
        <w:rPr>
          <w:rFonts w:cs="Times New Roman" w:eastAsia="Times New Roman"/>
          <w:b/>
          <w:lang w:eastAsia="hr-HR" w:val="en-AU"/>
        </w:rPr>
        <w:t>Broj</w:t>
      </w:r>
      <w:proofErr w:type="spellEnd"/>
      <w:r w:rsidRPr="00076DA1">
        <w:rPr>
          <w:rFonts w:cs="Times New Roman" w:eastAsia="Times New Roman"/>
          <w:b/>
          <w:lang w:eastAsia="hr-HR" w:val="en-AU"/>
        </w:rPr>
        <w:t xml:space="preserve">: 14. </w:t>
      </w:r>
      <w:r w:rsidRPr="00076DA1">
        <w:rPr>
          <w:rFonts w:cs="Times New Roman" w:eastAsia="Times New Roman"/>
          <w:b/>
          <w:lang w:eastAsia="hr-HR"/>
        </w:rPr>
        <w:t>St-45/2015.</w:t>
      </w:r>
    </w:p>
    <w:p w:rsidRDefault="00076DA1" w:rsidP="00076DA1" w:rsidR="00076DA1" w:rsidRPr="00076DA1">
      <w:pPr>
        <w:spacing w:after="0"/>
        <w:rPr>
          <w:rFonts w:cs="Times New Roman" w:eastAsia="Times New Roman"/>
          <w:b/>
          <w:szCs w:val="20"/>
          <w:lang w:eastAsia="hr-HR"/>
        </w:rPr>
      </w:pPr>
      <w:proofErr w:type="spellStart"/>
      <w:r w:rsidRPr="00076DA1">
        <w:rPr>
          <w:rFonts w:cs="Times New Roman" w:eastAsia="Times New Roman"/>
          <w:b/>
          <w:szCs w:val="20"/>
          <w:lang w:eastAsia="hr-HR"/>
        </w:rPr>
        <w:t>Sukoišanska</w:t>
      </w:r>
      <w:proofErr w:type="spellEnd"/>
      <w:r w:rsidRPr="00076DA1">
        <w:rPr>
          <w:rFonts w:cs="Times New Roman" w:eastAsia="Times New Roman"/>
          <w:b/>
          <w:szCs w:val="20"/>
          <w:lang w:eastAsia="hr-HR"/>
        </w:rPr>
        <w:t xml:space="preserve"> 6. - 21 000  S P L I T</w:t>
      </w:r>
    </w:p>
    <w:p w:rsidRDefault="00076DA1" w:rsidP="00076DA1" w:rsidR="00076DA1" w:rsidRPr="00076DA1">
      <w:pPr>
        <w:spacing w:after="0"/>
        <w:jc w:val="both"/>
        <w:rPr>
          <w:rFonts w:cs="Times New Roman" w:eastAsia="Times New Roman"/>
          <w:lang w:eastAsia="hr-HR"/>
        </w:rPr>
      </w:pPr>
    </w:p>
    <w:p w:rsidRDefault="00076DA1" w:rsidP="00076DA1" w:rsidR="00076DA1" w:rsidRPr="00076DA1">
      <w:pPr>
        <w:spacing w:after="0"/>
        <w:jc w:val="both"/>
        <w:rPr>
          <w:rFonts w:cs="Times New Roman" w:eastAsia="Times New Roman"/>
          <w:lang w:eastAsia="hr-HR"/>
        </w:rPr>
      </w:pPr>
    </w:p>
    <w:p w:rsidRDefault="00076DA1" w:rsidP="00076DA1" w:rsidR="00076DA1" w:rsidRPr="00076DA1">
      <w:pPr>
        <w:spacing w:after="0"/>
        <w:jc w:val="both"/>
        <w:rPr>
          <w:rFonts w:cs="Times New Roman" w:eastAsia="Times New Roman"/>
          <w:lang w:eastAsia="hr-HR"/>
        </w:rPr>
      </w:pPr>
      <w:r w:rsidRPr="00076DA1">
        <w:rPr>
          <w:rFonts w:cs="Times New Roman" w:eastAsia="Times New Roman"/>
          <w:u w:val="single"/>
          <w:lang w:eastAsia="hr-HR"/>
        </w:rPr>
        <w:t>Dostavna naredba:</w:t>
      </w:r>
    </w:p>
    <w:p w:rsidRDefault="00076DA1" w:rsidP="00076DA1" w:rsidR="00076DA1" w:rsidRPr="00076DA1">
      <w:pPr>
        <w:spacing w:after="0"/>
        <w:jc w:val="both"/>
        <w:rPr>
          <w:rFonts w:cs="Times New Roman" w:eastAsia="Times New Roman"/>
          <w:lang w:eastAsia="hr-HR"/>
        </w:rPr>
      </w:pPr>
    </w:p>
    <w:p w:rsidRDefault="00076DA1" w:rsidP="00076DA1" w:rsidR="00076DA1" w:rsidRPr="00076DA1">
      <w:pPr>
        <w:spacing w:after="0"/>
        <w:jc w:val="both"/>
        <w:rPr>
          <w:rFonts w:cs="Times New Roman" w:eastAsia="Times New Roman"/>
          <w:lang w:eastAsia="hr-HR"/>
        </w:rPr>
      </w:pPr>
      <w:r w:rsidRPr="00076DA1">
        <w:rPr>
          <w:rFonts w:cs="Times New Roman" w:eastAsia="Times New Roman"/>
          <w:lang w:eastAsia="hr-HR"/>
        </w:rPr>
        <w:t xml:space="preserve">Rješenje Visokoga trgovačkog suda RH, br.: </w:t>
      </w:r>
      <w:proofErr w:type="spellStart"/>
      <w:r w:rsidRPr="00076DA1">
        <w:rPr>
          <w:rFonts w:cs="Times New Roman" w:eastAsia="Times New Roman"/>
          <w:lang w:eastAsia="hr-HR"/>
        </w:rPr>
        <w:t>Pž</w:t>
      </w:r>
      <w:proofErr w:type="spellEnd"/>
      <w:r w:rsidRPr="00076DA1">
        <w:rPr>
          <w:rFonts w:cs="Times New Roman" w:eastAsia="Times New Roman"/>
          <w:lang w:eastAsia="hr-HR"/>
        </w:rPr>
        <w:t>-6892/2016, od 08. prosinca 2016. godine, dostaviti:</w:t>
      </w:r>
    </w:p>
    <w:p w:rsidRDefault="00076DA1" w:rsidP="00076DA1" w:rsidR="00076DA1" w:rsidRPr="00076DA1">
      <w:pPr>
        <w:spacing w:after="0"/>
        <w:jc w:val="both"/>
        <w:rPr>
          <w:rFonts w:cs="Times New Roman" w:eastAsia="Times New Roman"/>
          <w:lang w:eastAsia="hr-HR"/>
        </w:rPr>
      </w:pPr>
    </w:p>
    <w:p w:rsidRDefault="00076DA1" w:rsidP="00076DA1" w:rsidR="00076DA1" w:rsidRPr="00076DA1">
      <w:pPr>
        <w:spacing w:after="0"/>
        <w:jc w:val="both"/>
        <w:rPr>
          <w:rFonts w:cs="Times New Roman" w:eastAsia="Times New Roman"/>
          <w:lang w:eastAsia="hr-HR"/>
        </w:rPr>
      </w:pPr>
      <w:r w:rsidRPr="00076DA1">
        <w:rPr>
          <w:rFonts w:cs="Times New Roman" w:eastAsia="Times New Roman"/>
          <w:lang w:eastAsia="hr-HR"/>
        </w:rPr>
        <w:t xml:space="preserve">1)  Odvjetnik Marko </w:t>
      </w:r>
      <w:proofErr w:type="spellStart"/>
      <w:r w:rsidRPr="00076DA1">
        <w:rPr>
          <w:rFonts w:cs="Times New Roman" w:eastAsia="Times New Roman"/>
          <w:lang w:eastAsia="hr-HR"/>
        </w:rPr>
        <w:t>Kallay</w:t>
      </w:r>
      <w:proofErr w:type="spellEnd"/>
      <w:r w:rsidRPr="00076DA1">
        <w:rPr>
          <w:rFonts w:cs="Times New Roman" w:eastAsia="Times New Roman"/>
          <w:lang w:eastAsia="hr-HR"/>
        </w:rPr>
        <w:t>, Zagreb, Ilica 1A/III. (za TECHOM), osobno,</w:t>
      </w:r>
    </w:p>
    <w:p w:rsidRDefault="00076DA1" w:rsidP="00076DA1" w:rsidR="00076DA1" w:rsidRPr="00076DA1">
      <w:pPr>
        <w:spacing w:after="0"/>
        <w:jc w:val="both"/>
        <w:rPr>
          <w:rFonts w:cs="Times New Roman" w:eastAsia="Times New Roman"/>
          <w:lang w:eastAsia="hr-HR"/>
        </w:rPr>
      </w:pPr>
      <w:r w:rsidRPr="00076DA1">
        <w:rPr>
          <w:rFonts w:cs="Times New Roman" w:eastAsia="Times New Roman"/>
          <w:lang w:eastAsia="hr-HR"/>
        </w:rPr>
        <w:t>2)  Stečajni upravitelj: Berislav Bušelić, Mravince, Ante Starčevića 21, osobno,</w:t>
      </w:r>
    </w:p>
    <w:p w:rsidRDefault="00076DA1" w:rsidP="00076DA1" w:rsidR="00076DA1" w:rsidRPr="00076DA1">
      <w:pPr>
        <w:spacing w:after="0"/>
        <w:jc w:val="both"/>
        <w:rPr>
          <w:rFonts w:cs="Times New Roman" w:eastAsia="Times New Roman"/>
          <w:lang w:eastAsia="hr-HR"/>
        </w:rPr>
      </w:pPr>
      <w:r w:rsidRPr="00076DA1">
        <w:rPr>
          <w:rFonts w:cs="Times New Roman" w:eastAsia="Times New Roman"/>
          <w:lang w:eastAsia="hr-HR"/>
        </w:rPr>
        <w:t>3)  Odvjetnik Ante Glamuzina, Zagreb, Krajiška 27. (za CE-ZA-R), preko e-Oglasne ploče,</w:t>
      </w:r>
    </w:p>
    <w:p w:rsidRDefault="00076DA1" w:rsidP="00076DA1" w:rsidR="00076DA1" w:rsidRPr="00076DA1">
      <w:pPr>
        <w:spacing w:after="0"/>
        <w:jc w:val="both"/>
        <w:rPr>
          <w:rFonts w:cs="Times New Roman" w:eastAsia="Times New Roman"/>
          <w:lang w:eastAsia="hr-HR"/>
        </w:rPr>
      </w:pPr>
      <w:r w:rsidRPr="00076DA1">
        <w:rPr>
          <w:rFonts w:cs="Times New Roman" w:eastAsia="Times New Roman"/>
          <w:lang w:eastAsia="hr-HR"/>
        </w:rPr>
        <w:t xml:space="preserve">4)  Odvjetnica Jadranka Meštrović </w:t>
      </w:r>
      <w:proofErr w:type="spellStart"/>
      <w:r w:rsidRPr="00076DA1">
        <w:rPr>
          <w:rFonts w:cs="Times New Roman" w:eastAsia="Times New Roman"/>
          <w:lang w:eastAsia="hr-HR"/>
        </w:rPr>
        <w:t>Kologranić</w:t>
      </w:r>
      <w:proofErr w:type="spellEnd"/>
      <w:r w:rsidRPr="00076DA1">
        <w:rPr>
          <w:rFonts w:cs="Times New Roman" w:eastAsia="Times New Roman"/>
          <w:lang w:eastAsia="hr-HR"/>
        </w:rPr>
        <w:t xml:space="preserve">, Zagreb, Zagorska 22. (za CKTZ) , preko </w:t>
      </w:r>
    </w:p>
    <w:p w:rsidRDefault="00076DA1" w:rsidP="00076DA1" w:rsidR="00076DA1" w:rsidRPr="00076DA1">
      <w:pPr>
        <w:spacing w:after="0"/>
        <w:jc w:val="both"/>
        <w:rPr>
          <w:rFonts w:cs="Times New Roman" w:eastAsia="Times New Roman"/>
          <w:lang w:eastAsia="hr-HR"/>
        </w:rPr>
      </w:pPr>
      <w:r w:rsidRPr="00076DA1">
        <w:rPr>
          <w:rFonts w:cs="Times New Roman" w:eastAsia="Times New Roman"/>
          <w:lang w:eastAsia="hr-HR"/>
        </w:rPr>
        <w:t xml:space="preserve">      e-Oglasne ploče, </w:t>
      </w:r>
    </w:p>
    <w:p w:rsidRDefault="00076DA1" w:rsidP="00076DA1" w:rsidR="00076DA1" w:rsidRPr="00076DA1">
      <w:pPr>
        <w:spacing w:after="0"/>
        <w:jc w:val="both"/>
        <w:rPr>
          <w:rFonts w:cs="Times New Roman" w:eastAsia="Times New Roman"/>
          <w:lang w:eastAsia="hr-HR"/>
        </w:rPr>
      </w:pPr>
      <w:r w:rsidRPr="00076DA1">
        <w:rPr>
          <w:rFonts w:cs="Times New Roman" w:eastAsia="Times New Roman"/>
          <w:lang w:eastAsia="hr-HR"/>
        </w:rPr>
        <w:t xml:space="preserve">5)  Mrežna stranica e-Oglasna ploča sudova, rok 30. dana, jedna objava vrijedi i kao </w:t>
      </w:r>
    </w:p>
    <w:p w:rsidRDefault="00076DA1" w:rsidP="00076DA1" w:rsidR="00076DA1" w:rsidRPr="00076DA1">
      <w:pPr>
        <w:spacing w:after="0"/>
        <w:jc w:val="both"/>
        <w:rPr>
          <w:rFonts w:cs="Times New Roman" w:eastAsia="Times New Roman"/>
          <w:lang w:eastAsia="hr-HR"/>
        </w:rPr>
      </w:pPr>
      <w:r w:rsidRPr="00076DA1">
        <w:rPr>
          <w:rFonts w:cs="Times New Roman" w:eastAsia="Times New Roman"/>
          <w:lang w:eastAsia="hr-HR"/>
        </w:rPr>
        <w:t xml:space="preserve">     dostava gore navedenima. </w:t>
      </w:r>
    </w:p>
    <w:p w:rsidRDefault="00076DA1" w:rsidP="00076DA1" w:rsidR="00076DA1" w:rsidRPr="00076DA1">
      <w:pPr>
        <w:spacing w:after="0"/>
        <w:jc w:val="both"/>
        <w:rPr>
          <w:rFonts w:cs="Times New Roman" w:eastAsia="Times New Roman"/>
          <w:lang w:eastAsia="hr-HR"/>
        </w:rPr>
      </w:pPr>
    </w:p>
    <w:p w:rsidRDefault="00076DA1" w:rsidP="00076DA1" w:rsidR="00076DA1" w:rsidRPr="00076DA1">
      <w:pPr>
        <w:spacing w:after="0"/>
        <w:jc w:val="both"/>
        <w:rPr>
          <w:rFonts w:cs="Times New Roman" w:eastAsia="Times New Roman"/>
          <w:lang w:eastAsia="hr-HR"/>
        </w:rPr>
      </w:pPr>
      <w:r w:rsidRPr="00076DA1">
        <w:rPr>
          <w:rFonts w:cs="Times New Roman" w:eastAsia="Times New Roman"/>
          <w:lang w:eastAsia="hr-HR"/>
        </w:rPr>
        <w:t xml:space="preserve">I ovu Dostavnu naredbu, zajedno sa Rješenjem VTS-a, </w:t>
      </w:r>
      <w:proofErr w:type="spellStart"/>
      <w:r w:rsidRPr="00076DA1">
        <w:rPr>
          <w:rFonts w:cs="Times New Roman" w:eastAsia="Times New Roman"/>
          <w:lang w:eastAsia="hr-HR"/>
        </w:rPr>
        <w:t>oobjaviti</w:t>
      </w:r>
      <w:proofErr w:type="spellEnd"/>
      <w:r w:rsidRPr="00076DA1">
        <w:rPr>
          <w:rFonts w:cs="Times New Roman" w:eastAsia="Times New Roman"/>
          <w:lang w:eastAsia="hr-HR"/>
        </w:rPr>
        <w:t xml:space="preserve"> na Mrežnoj stranici e-Oglasna ploča sudova, rok objave je 30. dana. </w:t>
      </w:r>
    </w:p>
    <w:p w:rsidRDefault="00076DA1" w:rsidP="00076DA1" w:rsidR="00076DA1" w:rsidRPr="00076DA1">
      <w:pPr>
        <w:spacing w:after="0"/>
        <w:jc w:val="both"/>
        <w:rPr>
          <w:rFonts w:cs="Times New Roman" w:eastAsia="Times New Roman"/>
          <w:lang w:eastAsia="hr-HR"/>
        </w:rPr>
      </w:pPr>
    </w:p>
    <w:p w:rsidRDefault="00076DA1" w:rsidP="00076DA1" w:rsidR="00076DA1" w:rsidRPr="00076DA1">
      <w:pPr>
        <w:spacing w:after="0"/>
        <w:jc w:val="both"/>
        <w:rPr>
          <w:rFonts w:cs="Times New Roman" w:eastAsia="Times New Roman"/>
          <w:lang w:eastAsia="hr-HR"/>
        </w:rPr>
      </w:pPr>
    </w:p>
    <w:p w:rsidRDefault="00076DA1" w:rsidP="00076DA1" w:rsidR="00076DA1" w:rsidRPr="00076DA1">
      <w:pPr>
        <w:spacing w:after="0"/>
        <w:jc w:val="both"/>
        <w:rPr>
          <w:rFonts w:cs="Times New Roman" w:eastAsia="Times New Roman"/>
          <w:lang w:eastAsia="hr-HR"/>
        </w:rPr>
      </w:pPr>
    </w:p>
    <w:p w:rsidRDefault="00076DA1" w:rsidP="00076DA1" w:rsidR="00076DA1" w:rsidRPr="00076DA1">
      <w:pPr>
        <w:spacing w:after="0"/>
        <w:jc w:val="both"/>
        <w:rPr>
          <w:rFonts w:cs="Times New Roman" w:eastAsia="Times New Roman"/>
          <w:lang w:eastAsia="hr-HR"/>
        </w:rPr>
      </w:pPr>
    </w:p>
    <w:p w:rsidRDefault="00076DA1" w:rsidP="00076DA1" w:rsidR="00076DA1" w:rsidRPr="00076DA1">
      <w:pPr>
        <w:spacing w:after="0"/>
        <w:jc w:val="both"/>
        <w:rPr>
          <w:rFonts w:cs="Times New Roman" w:eastAsia="Times New Roman"/>
          <w:lang w:eastAsia="hr-HR"/>
        </w:rPr>
      </w:pPr>
      <w:r w:rsidRPr="00076DA1">
        <w:rPr>
          <w:rFonts w:cs="Times New Roman" w:eastAsia="Times New Roman"/>
          <w:lang w:eastAsia="hr-HR"/>
        </w:rPr>
        <w:t>Split, 29. prosinca 2016.                                                         Stečajni sudac:</w:t>
      </w:r>
    </w:p>
    <w:p w:rsidRDefault="00076DA1" w:rsidP="00076DA1" w:rsidR="00076DA1" w:rsidRPr="00076DA1">
      <w:pPr>
        <w:spacing w:after="0"/>
        <w:jc w:val="both"/>
        <w:rPr>
          <w:rFonts w:cs="Times New Roman" w:eastAsia="Times New Roman"/>
          <w:lang w:eastAsia="hr-HR"/>
        </w:rPr>
      </w:pPr>
      <w:r w:rsidRPr="00076DA1">
        <w:rPr>
          <w:rFonts w:cs="Times New Roman" w:eastAsia="Times New Roman"/>
          <w:lang w:eastAsia="hr-HR"/>
        </w:rPr>
        <w:t xml:space="preserve">                                                                                                  Jozo Ćaleta,</w:t>
      </w:r>
    </w:p>
    <w:p w:rsidRDefault="00076DA1" w:rsidP="00076DA1" w:rsidR="00076DA1" w:rsidRPr="00076DA1">
      <w:pPr>
        <w:spacing w:after="0"/>
        <w:jc w:val="both"/>
        <w:rPr>
          <w:rFonts w:cs="Times New Roman" w:eastAsia="Times New Roman"/>
          <w:lang w:eastAsia="hr-HR"/>
        </w:rPr>
      </w:pPr>
    </w:p>
    <w:p w:rsidRDefault="00076DA1" w:rsidP="00076DA1" w:rsidR="00076DA1" w:rsidRPr="00076DA1">
      <w:pPr>
        <w:spacing w:after="0"/>
        <w:jc w:val="both"/>
        <w:rPr>
          <w:rFonts w:cs="Times New Roman" w:eastAsia="Times New Roman"/>
          <w:lang w:eastAsia="hr-HR"/>
        </w:rPr>
      </w:pPr>
    </w:p>
    <w:p w:rsidRDefault="00076DA1" w:rsidP="00076DA1" w:rsidR="00076DA1" w:rsidRPr="00076DA1">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6DA1"/>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183570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St-45/2015-289</izvorni_sadrzaj>
    <derivirana_varijabla naziv="DomainObject.Oznaka_1">St-45/2015-289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5. prosinca 2016.</izvorni_sadrzaj>
    <derivirana_varijabla naziv="DomainObject.Predmet.SpisIzvanSuda.DatumIzlazaSpisa_1">5. prosinca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St-45/2015-289</izvorni_sadrzaj>
    <derivirana_varijabla naziv="DomainObject.PoslovniBrojDokumenta_1">St-45/2015-289</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6AA640-F7E0-4CDC-BA46-947E67C996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125</properties:Words>
  <properties:Characters>721</properties:Characters>
  <properties:Lines>33</properties:Lines>
  <properties:Paragraphs>15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2016-12-29T07:27:00Z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St-45/2015-289 / Odluka - Ostalo</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