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635a" w14:paraId="aa2635a" w:rsidRDefault="0014739C" w:rsidP="0014739C" w:rsidR="0014739C">
      <w:pPr>
        <w:jc w:val="right"/>
        <w15:collapsed w:val="false"/>
      </w:pPr>
      <w:bookmarkStart w:name="_GoBack" w:id="0"/>
      <w:bookmarkEnd w:id="0"/>
      <w:r>
        <w:tab/>
      </w:r>
      <w:r>
        <w:tab/>
        <w:t>9 St-</w:t>
      </w:r>
      <w:r w:rsidR="00616AA4">
        <w:t>980/2016</w:t>
      </w:r>
    </w:p>
    <w:p w:rsidRDefault="0014739C" w:rsidP="0014739C" w:rsidR="0014739C">
      <w:pPr>
        <w:jc w:val="both"/>
      </w:pPr>
    </w:p>
    <w:p w:rsidRDefault="0014739C" w:rsidP="0014739C" w:rsidR="0014739C">
      <w:pPr>
        <w:jc w:val="both"/>
      </w:pPr>
    </w:p>
    <w:p w:rsidRDefault="0014739C" w:rsidP="0014739C" w:rsidR="0014739C">
      <w:pPr>
        <w:jc w:val="both"/>
      </w:pPr>
      <w:r>
        <w:t>REPUBLIKA HRVATSKA</w:t>
      </w:r>
    </w:p>
    <w:p w:rsidRDefault="0014739C" w:rsidP="0014739C" w:rsidR="0014739C">
      <w:pPr>
        <w:jc w:val="both"/>
      </w:pPr>
      <w:r>
        <w:t>TRGOVAČKI SUD  U ZADRU</w:t>
      </w:r>
    </w:p>
    <w:p w:rsidRDefault="0014739C" w:rsidP="0014739C" w:rsidR="0014739C">
      <w:pPr>
        <w:jc w:val="both"/>
      </w:pPr>
      <w:r>
        <w:t>STALNA SLUŽBA U ŠIBENIKU</w:t>
      </w:r>
    </w:p>
    <w:p w:rsidRDefault="0014739C" w:rsidP="0014739C" w:rsidR="0014739C">
      <w:pPr>
        <w:rPr>
          <w:rFonts w:cs="Arial" w:hAnsi="Arial" w:ascii="Arial"/>
        </w:rPr>
      </w:pPr>
      <w:r>
        <w:t xml:space="preserve">     </w:t>
      </w:r>
    </w:p>
    <w:p w:rsidRDefault="0014739C" w:rsidP="0014739C" w:rsidR="0014739C">
      <w:pPr>
        <w:jc w:val="both"/>
      </w:pPr>
    </w:p>
    <w:p w:rsidRDefault="0014739C" w:rsidP="0014739C" w:rsidR="0014739C">
      <w:pPr>
        <w:jc w:val="both"/>
      </w:pPr>
    </w:p>
    <w:p w:rsidRDefault="0014739C" w:rsidP="0014739C" w:rsidR="0014739C">
      <w:pPr>
        <w:jc w:val="both"/>
      </w:pPr>
      <w:r>
        <w:tab/>
      </w:r>
      <w:r>
        <w:tab/>
      </w:r>
      <w:r>
        <w:tab/>
      </w:r>
    </w:p>
    <w:p w:rsidRDefault="0014739C" w:rsidP="0014739C" w:rsidR="0014739C">
      <w:pPr>
        <w:jc w:val="center"/>
      </w:pPr>
      <w:r>
        <w:t>R J E Š E N J E</w:t>
      </w:r>
    </w:p>
    <w:p w:rsidRDefault="0014739C" w:rsidP="0014739C" w:rsidR="0014739C">
      <w:pPr>
        <w:jc w:val="both"/>
        <w:rPr>
          <w:szCs w:val="22"/>
        </w:rPr>
      </w:pPr>
    </w:p>
    <w:p w:rsidRDefault="0014739C" w:rsidP="0014739C" w:rsidR="0014739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stečajnom predmetu predlagatelja Financijska agencija RC Split</w:t>
      </w:r>
      <w:r w:rsidR="00616AA4">
        <w:rPr>
          <w:rFonts w:cs="Times New Roman" w:hAnsi="Times New Roman" w:ascii="Times New Roman"/>
          <w:sz w:val="24"/>
          <w:szCs w:val="24"/>
        </w:rPr>
        <w:t xml:space="preserve">, Podružnica Šibenik, </w:t>
      </w:r>
      <w:r>
        <w:rPr>
          <w:rFonts w:cs="Times New Roman" w:hAnsi="Times New Roman" w:ascii="Times New Roman"/>
          <w:sz w:val="24"/>
          <w:szCs w:val="24"/>
        </w:rPr>
        <w:t xml:space="preserve"> za otvaranje stečajnog postupka nad dužnikom </w:t>
      </w:r>
      <w:r w:rsidR="00616AA4">
        <w:rPr>
          <w:rFonts w:cs="Times New Roman" w:hAnsi="Times New Roman" w:ascii="Times New Roman"/>
          <w:sz w:val="24"/>
          <w:szCs w:val="24"/>
        </w:rPr>
        <w:t>FORTUNA DALMATAE d.o.o. iz Trbounja, Matići Gornji bb, OIB: 31204755000, dana 20.</w:t>
      </w:r>
      <w:r>
        <w:rPr>
          <w:rFonts w:cs="Times New Roman" w:hAnsi="Times New Roman" w:ascii="Times New Roman"/>
          <w:sz w:val="24"/>
          <w:szCs w:val="24"/>
        </w:rPr>
        <w:t xml:space="preserve"> rujna 2018. godine, </w:t>
      </w:r>
    </w:p>
    <w:p w:rsidRDefault="0014739C" w:rsidP="0014739C" w:rsidR="0014739C">
      <w:pPr>
        <w:pStyle w:val="Bezproreda"/>
        <w:ind w:firstLine="708"/>
        <w:jc w:val="both"/>
        <w:rPr>
          <w:rFonts w:cs="Times New Roman" w:hAnsi="Times New Roman" w:ascii="Times New Roman"/>
          <w:sz w:val="24"/>
          <w:szCs w:val="24"/>
        </w:rPr>
      </w:pPr>
    </w:p>
    <w:p w:rsidRDefault="0014739C" w:rsidP="0014739C" w:rsidR="0014739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14739C" w:rsidP="0014739C" w:rsidR="0014739C">
      <w:pPr>
        <w:pStyle w:val="Bezproreda"/>
        <w:ind w:firstLine="708"/>
        <w:jc w:val="center"/>
        <w:rPr>
          <w:rFonts w:cs="Times New Roman" w:hAnsi="Times New Roman" w:ascii="Times New Roman"/>
          <w:sz w:val="24"/>
          <w:szCs w:val="24"/>
        </w:rPr>
      </w:pPr>
    </w:p>
    <w:p w:rsidRDefault="0014739C" w:rsidP="0014739C" w:rsidR="0014739C">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 Privremenom stečajnom upravitelju Drašku Lambaša, dipl.iur. iz Šibenika, Drniških žrtava 10, OIB: 48593997552, </w:t>
      </w:r>
      <w:r>
        <w:rPr>
          <w:rFonts w:cs="Times New Roman" w:eastAsia="Calibri" w:hAnsi="Times New Roman" w:ascii="Times New Roman"/>
          <w:sz w:val="24"/>
          <w:szCs w:val="24"/>
        </w:rPr>
        <w:t>za obavljene poslove određuje se jednokratna nagrada u iznosu od 3.000,00 kn bruto.</w:t>
      </w:r>
    </w:p>
    <w:p w:rsidRDefault="0014739C" w:rsidP="0014739C" w:rsidR="0014739C">
      <w:pPr>
        <w:pStyle w:val="Bezproreda"/>
        <w:numPr>
          <w:ilvl w:val="0"/>
          <w:numId w:val="1"/>
        </w:numPr>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Obrazloženje</w:t>
      </w:r>
    </w:p>
    <w:p w:rsidRDefault="0014739C" w:rsidP="0014739C" w:rsidR="0014739C">
      <w:pPr>
        <w:pStyle w:val="Bezproreda"/>
        <w:jc w:val="center"/>
        <w:rPr>
          <w:rFonts w:cs="Times New Roman" w:eastAsia="Calibri" w:hAnsi="Times New Roman" w:ascii="Times New Roman"/>
          <w:sz w:val="24"/>
          <w:szCs w:val="24"/>
        </w:rPr>
      </w:pPr>
    </w:p>
    <w:p w:rsidRDefault="0014739C" w:rsidP="0014739C" w:rsidR="0014739C">
      <w:pPr>
        <w:pStyle w:val="Bezproreda"/>
        <w:ind w:firstLine="708"/>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Rješenjem ovog suda broj St-</w:t>
      </w:r>
      <w:r w:rsidR="00616AA4">
        <w:rPr>
          <w:rFonts w:cs="Times New Roman" w:eastAsia="Calibri" w:hAnsi="Times New Roman" w:ascii="Times New Roman"/>
          <w:sz w:val="24"/>
          <w:szCs w:val="24"/>
        </w:rPr>
        <w:t>980/2016</w:t>
      </w:r>
      <w:r>
        <w:rPr>
          <w:rFonts w:cs="Times New Roman" w:eastAsia="Calibri" w:hAnsi="Times New Roman" w:ascii="Times New Roman"/>
          <w:sz w:val="24"/>
          <w:szCs w:val="24"/>
        </w:rPr>
        <w:t xml:space="preserve"> od 0</w:t>
      </w:r>
      <w:r w:rsidR="00616AA4">
        <w:rPr>
          <w:rFonts w:cs="Times New Roman" w:eastAsia="Calibri" w:hAnsi="Times New Roman" w:ascii="Times New Roman"/>
          <w:sz w:val="24"/>
          <w:szCs w:val="24"/>
        </w:rPr>
        <w:t>4</w:t>
      </w:r>
      <w:r>
        <w:rPr>
          <w:rFonts w:cs="Times New Roman" w:eastAsia="Calibri" w:hAnsi="Times New Roman" w:ascii="Times New Roman"/>
          <w:sz w:val="24"/>
          <w:szCs w:val="24"/>
        </w:rPr>
        <w:t xml:space="preserve">. </w:t>
      </w:r>
      <w:r w:rsidR="00616AA4">
        <w:rPr>
          <w:rFonts w:cs="Times New Roman" w:eastAsia="Calibri" w:hAnsi="Times New Roman" w:ascii="Times New Roman"/>
          <w:sz w:val="24"/>
          <w:szCs w:val="24"/>
        </w:rPr>
        <w:t>studenog</w:t>
      </w:r>
      <w:r>
        <w:rPr>
          <w:rFonts w:cs="Times New Roman" w:eastAsia="Calibri" w:hAnsi="Times New Roman" w:ascii="Times New Roman"/>
          <w:sz w:val="24"/>
          <w:szCs w:val="24"/>
        </w:rPr>
        <w:t xml:space="preserve"> 201</w:t>
      </w:r>
      <w:r w:rsidR="00616AA4">
        <w:rPr>
          <w:rFonts w:cs="Times New Roman" w:eastAsia="Calibri" w:hAnsi="Times New Roman" w:ascii="Times New Roman"/>
          <w:sz w:val="24"/>
          <w:szCs w:val="24"/>
        </w:rPr>
        <w:t>6</w:t>
      </w:r>
      <w:r>
        <w:rPr>
          <w:rFonts w:cs="Times New Roman" w:eastAsia="Calibri" w:hAnsi="Times New Roman" w:ascii="Times New Roman"/>
          <w:sz w:val="24"/>
          <w:szCs w:val="24"/>
        </w:rPr>
        <w:t xml:space="preserve">.g. </w:t>
      </w:r>
      <w:r w:rsidR="00616AA4">
        <w:rPr>
          <w:rFonts w:cs="Times New Roman" w:eastAsia="Calibri" w:hAnsi="Times New Roman" w:ascii="Times New Roman"/>
          <w:sz w:val="24"/>
          <w:szCs w:val="24"/>
        </w:rPr>
        <w:t xml:space="preserve">dužniku </w:t>
      </w:r>
      <w:r w:rsidR="00616AA4">
        <w:rPr>
          <w:rFonts w:cs="Times New Roman" w:hAnsi="Times New Roman" w:ascii="Times New Roman"/>
          <w:sz w:val="24"/>
          <w:szCs w:val="24"/>
        </w:rPr>
        <w:t xml:space="preserve">FORTUNA DALMATAE d.o.o. iz Trbounja, Matići Gornji bb, OIB: 31204755000, privremenim stečajnim upraviteljem </w:t>
      </w:r>
      <w:r>
        <w:rPr>
          <w:rFonts w:cs="Times New Roman" w:eastAsia="Calibri" w:hAnsi="Times New Roman" w:ascii="Times New Roman"/>
          <w:sz w:val="24"/>
          <w:szCs w:val="24"/>
        </w:rPr>
        <w:t xml:space="preserve">imenovan je </w:t>
      </w:r>
      <w:r>
        <w:rPr>
          <w:rFonts w:cs="Times New Roman" w:hAnsi="Times New Roman" w:ascii="Times New Roman"/>
          <w:sz w:val="24"/>
          <w:szCs w:val="24"/>
        </w:rPr>
        <w:t>Draško Lambaša, dipl.iur. iz Šibenika, Drniških žrtava 10, OIB: 48593997552</w:t>
      </w:r>
      <w:r w:rsidR="00616AA4">
        <w:rPr>
          <w:rFonts w:cs="Times New Roman" w:hAnsi="Times New Roman" w:ascii="Times New Roman"/>
          <w:sz w:val="24"/>
          <w:szCs w:val="24"/>
        </w:rPr>
        <w:t>.</w:t>
      </w:r>
    </w:p>
    <w:p w:rsidRDefault="0014739C" w:rsidP="0014739C" w:rsidR="0014739C">
      <w:pPr>
        <w:pStyle w:val="Bezproreda"/>
        <w:ind w:firstLine="708"/>
        <w:jc w:val="both"/>
        <w:rPr>
          <w:rFonts w:cs="Times New Roman" w:eastAsia="Times New Roman" w:hAnsi="Times New Roman" w:ascii="Times New Roman"/>
          <w:sz w:val="24"/>
          <w:szCs w:val="24"/>
          <w:lang w:eastAsia="hr-HR"/>
        </w:rPr>
      </w:pPr>
    </w:p>
    <w:p w:rsidRDefault="0014739C" w:rsidP="0014739C" w:rsidR="0014739C">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Privremeni stečajni upravitelj je u svom izvješću koje je dostavio, naveo koje je radnje poduzeo</w:t>
      </w:r>
      <w:r w:rsidR="00D160DF">
        <w:rPr>
          <w:rFonts w:cs="Times New Roman" w:eastAsia="Calibri" w:hAnsi="Times New Roman" w:ascii="Times New Roman"/>
          <w:sz w:val="24"/>
          <w:szCs w:val="24"/>
        </w:rPr>
        <w:t>.</w:t>
      </w: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Obzirom da je privremeni stečajni upravitelj time obavio zadatke koje mu je naložio stečajni sudac, valjalo je istom sukladno odredbi čl. 94. St. 2. Stečajnog zakona (NN 71/15, dalje SZ) odrediti nagradu za obavljeni rad.</w:t>
      </w: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Imajući u vidu složenost obavljenog posla te materijalne troškove stečajni sudac je nagradu omjerio u visini 3.000,00 kn bruto sukladno čl. 4 Uredbe o kriterijima i načinu obračuna i plaćanja nagrada stečajnim upraviteljima (NN 105/15), pa je odlučeno kao pod toč. I. izreke rješenja. </w:t>
      </w:r>
    </w:p>
    <w:p w:rsidRDefault="0014739C" w:rsidP="0014739C" w:rsidR="0014739C">
      <w:pPr>
        <w:pStyle w:val="Bezproreda"/>
        <w:jc w:val="both"/>
        <w:rPr>
          <w:rFonts w:cs="Times New Roman" w:eastAsia="Calibri" w:hAnsi="Times New Roman" w:ascii="Times New Roman"/>
          <w:sz w:val="24"/>
          <w:szCs w:val="24"/>
        </w:rPr>
      </w:pPr>
    </w:p>
    <w:p w:rsidRDefault="0014739C" w:rsidP="0014739C" w:rsidR="0014739C">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14739C" w:rsidP="0014739C" w:rsidR="0014739C">
      <w:pPr>
        <w:pStyle w:val="Bezproreda"/>
        <w:jc w:val="both"/>
        <w:rPr>
          <w:rFonts w:cs="Times New Roman" w:eastAsia="Calibri" w:hAnsi="Times New Roman" w:ascii="Times New Roman"/>
          <w:sz w:val="24"/>
          <w:szCs w:val="24"/>
        </w:rPr>
      </w:pPr>
    </w:p>
    <w:p w:rsidRDefault="00616AA4" w:rsidP="0014739C" w:rsidR="0014739C">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U Šibeniku, 20</w:t>
      </w:r>
      <w:r w:rsidR="0014739C">
        <w:rPr>
          <w:rFonts w:cs="Times New Roman" w:eastAsia="Calibri" w:hAnsi="Times New Roman" w:ascii="Times New Roman"/>
          <w:sz w:val="24"/>
          <w:szCs w:val="24"/>
        </w:rPr>
        <w:t>. rujna 2018.godine</w:t>
      </w:r>
    </w:p>
    <w:p w:rsidRDefault="0014739C" w:rsidP="0014739C" w:rsidR="0014739C">
      <w:pPr>
        <w:pStyle w:val="Bezproreda"/>
        <w:jc w:val="center"/>
        <w:rPr>
          <w:rFonts w:cs="Times New Roman" w:eastAsia="Calibri" w:hAnsi="Times New Roman" w:ascii="Times New Roman"/>
          <w:sz w:val="24"/>
          <w:szCs w:val="24"/>
        </w:rPr>
      </w:pPr>
    </w:p>
    <w:p w:rsidRDefault="0014739C" w:rsidP="0014739C" w:rsidR="0014739C">
      <w:pPr>
        <w:pStyle w:val="Bezproreda"/>
        <w:jc w:val="center"/>
        <w:rPr>
          <w:rFonts w:cs="Times New Roman" w:hAnsi="Times New Roman" w:ascii="Times New Roman"/>
          <w:sz w:val="24"/>
          <w:szCs w:val="24"/>
        </w:rPr>
      </w:pPr>
    </w:p>
    <w:p w:rsidRDefault="0014739C" w:rsidP="0014739C" w:rsidR="0014739C">
      <w:pPr>
        <w:jc w:val="right"/>
      </w:pPr>
      <w:r>
        <w:t>STEČAJNI SUDAC</w:t>
      </w:r>
    </w:p>
    <w:p w:rsidRDefault="0014739C" w:rsidP="0014739C" w:rsidR="0014739C">
      <w:pPr>
        <w:jc w:val="right"/>
      </w:pPr>
    </w:p>
    <w:p w:rsidRDefault="0014739C" w:rsidP="0014739C" w:rsidR="0014739C">
      <w:pPr>
        <w:jc w:val="right"/>
      </w:pPr>
      <w:r>
        <w:t>Terezija Goreta, v.r.</w:t>
      </w:r>
    </w:p>
    <w:p w:rsidRDefault="0014739C" w:rsidP="0014739C" w:rsidR="0014739C">
      <w:pPr>
        <w:jc w:val="right"/>
      </w:pPr>
    </w:p>
    <w:p w:rsidRDefault="0014739C" w:rsidP="0014739C" w:rsidR="0014739C">
      <w:pPr>
        <w:jc w:val="both"/>
      </w:pPr>
      <w:r>
        <w:t>UPUTA O PRAVNOM LIJEKU:</w:t>
      </w:r>
    </w:p>
    <w:p w:rsidRDefault="0014739C" w:rsidP="0014739C" w:rsidR="0014739C">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14739C" w:rsidP="0014739C" w:rsidR="0014739C">
      <w:pPr>
        <w:jc w:val="both"/>
      </w:pPr>
    </w:p>
    <w:p w:rsidRDefault="0014739C" w:rsidP="0014739C" w:rsidR="0014739C">
      <w:pPr>
        <w:jc w:val="both"/>
      </w:pPr>
      <w:r>
        <w:t>Dostaviti:</w:t>
      </w:r>
    </w:p>
    <w:p w:rsidRDefault="0014739C" w:rsidP="0014739C" w:rsidR="0014739C">
      <w:pPr>
        <w:pStyle w:val="Odlomakpopisa"/>
        <w:numPr>
          <w:ilvl w:val="0"/>
          <w:numId w:val="2"/>
        </w:numPr>
        <w:jc w:val="both"/>
      </w:pPr>
      <w:r>
        <w:t>Privremenom stečajnom upravitelju Drašku Lambaša</w:t>
      </w:r>
    </w:p>
    <w:p w:rsidRDefault="0014739C" w:rsidP="0014739C" w:rsidR="0014739C">
      <w:pPr>
        <w:pStyle w:val="Odlomakpopisa"/>
        <w:numPr>
          <w:ilvl w:val="0"/>
          <w:numId w:val="2"/>
        </w:numPr>
        <w:jc w:val="both"/>
      </w:pPr>
      <w:r>
        <w:t xml:space="preserve">Računovodstvu Trgovačkog suda u Zadru, po pravomoćnosti putem pošte </w:t>
      </w:r>
    </w:p>
    <w:p w:rsidRDefault="0014739C" w:rsidP="0014739C" w:rsidR="0014739C">
      <w:pPr>
        <w:pStyle w:val="Odlomakpopisa"/>
        <w:numPr>
          <w:ilvl w:val="0"/>
          <w:numId w:val="2"/>
        </w:numPr>
        <w:jc w:val="both"/>
      </w:pPr>
      <w:r>
        <w:t>E – oglasna ploča suda</w:t>
      </w: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270E9D68"/>
    <w:lvl w:tplc="90406A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739C"/>
    <w:rsid w:val="0014739C"/>
    <w:rsid w:val="00616AA4"/>
    <w:rsid w:val="00A74F2F"/>
    <w:rsid w:val="00AF502E"/>
    <w:rsid w:val="00B25F72"/>
    <w:rsid w:val="00D160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739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739C"/>
    <w:pPr>
      <w:spacing w:lineRule="auto" w:line="240" w:after="0"/>
    </w:pPr>
  </w:style>
  <w:style w:styleId="Odlomakpopisa" w:type="paragraph">
    <w:name w:val="List Paragraph"/>
    <w:basedOn w:val="Normal"/>
    <w:uiPriority w:val="34"/>
    <w:qFormat/>
    <w:rsid w:val="0014739C"/>
    <w:pPr>
      <w:ind w:left="720"/>
      <w:contextualSpacing/>
    </w:pPr>
  </w:style>
  <w:style w:styleId="Tekstrezerviranogmjesta" w:type="character">
    <w:name w:val="Placeholder Text"/>
    <w:basedOn w:val="Zadanifontodlomka"/>
    <w:uiPriority w:val="99"/>
    <w:semiHidden/>
    <w:rsid w:val="00A74F2F"/>
    <w:rPr>
      <w:color w:val="808080"/>
      <w:bdr w:space="0" w:sz="0" w:color="auto" w:val="none"/>
      <w:shd w:fill="auto" w:color="auto" w:val="clear"/>
    </w:rPr>
  </w:style>
  <w:style w:customStyle="true" w:styleId="eSPISCCParagraphDefaultFont" w:type="character">
    <w:name w:val="eSPIS_CC_Paragraph Default Font"/>
    <w:basedOn w:val="Zadanifontodlomka"/>
    <w:rsid w:val="00A74F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F2F"/>
    <w:rPr>
      <w:bdr w:space="0" w:sz="0" w:color="auto" w:val="none"/>
      <w:shd w:fill="FFFFCC" w:color="auto" w:val="clear"/>
      <w:lang w:val="hr-HR"/>
    </w:rPr>
  </w:style>
  <w:style w:customStyle="true" w:styleId="PozadinaSvijetloCrvena" w:type="character">
    <w:name w:val="Pozadina_SvijetloCrvena"/>
    <w:basedOn w:val="eSPISCCParagraphDefaultFont"/>
    <w:rsid w:val="00A74F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F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739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739C"/>
    <w:pPr>
      <w:spacing w:after="0" w:line="240" w:lineRule="auto"/>
    </w:pPr>
  </w:style>
  <w:style w:styleId="Odlomakpopisa" w:type="paragraph">
    <w:name w:val="List Paragraph"/>
    <w:basedOn w:val="Normal"/>
    <w:uiPriority w:val="34"/>
    <w:qFormat/>
    <w:rsid w:val="0014739C"/>
    <w:pPr>
      <w:ind w:left="720"/>
      <w:contextualSpacing/>
    </w:pPr>
  </w:style>
  <w:style w:styleId="Tekstrezerviranogmjesta" w:type="character">
    <w:name w:val="Placeholder Text"/>
    <w:basedOn w:val="Zadanifontodlomka"/>
    <w:uiPriority w:val="99"/>
    <w:semiHidden/>
    <w:rsid w:val="00A74F2F"/>
    <w:rPr>
      <w:color w:val="808080"/>
      <w:bdr w:color="auto" w:space="0" w:sz="0" w:val="none"/>
      <w:shd w:color="auto" w:fill="auto" w:val="clear"/>
    </w:rPr>
  </w:style>
  <w:style w:customStyle="1" w:styleId="eSPISCCParagraphDefaultFont" w:type="character">
    <w:name w:val="eSPIS_CC_Paragraph Default Font"/>
    <w:basedOn w:val="Zadanifontodlomka"/>
    <w:rsid w:val="00A74F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F2F"/>
    <w:rPr>
      <w:bdr w:color="auto" w:space="0" w:sz="0" w:val="none"/>
      <w:shd w:color="auto" w:fill="FFFFCC" w:val="clear"/>
      <w:lang w:val="hr-HR"/>
    </w:rPr>
  </w:style>
  <w:style w:customStyle="1" w:styleId="PozadinaSvijetloCrvena" w:type="character">
    <w:name w:val="Pozadina_SvijetloCrvena"/>
    <w:basedOn w:val="eSPISCCParagraphDefaultFont"/>
    <w:rsid w:val="00A74F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F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0014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2018.</izvorni_sadrzaj>
    <derivirana_varijabla naziv="DomainObject.Predmet.DatumRjesavanja_1">19.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derivirana_varijabla naziv="DomainObject.Predmet.PrimjedbaSuca_1"/>
  </DomainObject.Predmet.PrimjedbaSuca>
  <DomainObject.Predmet.ProtustrankaFormated>
    <izvorni_sadrzaj>  FORTUNA DALMATAE  za trgovinu i građenje, društvo s ograničenom odgovornošću zastupanog po punomoćniku Damir Lucić; Žarko Čogelja; Dragica Čogelja</izvorni_sadrzaj>
    <derivirana_varijabla naziv="DomainObject.Predmet.ProtustrankaFormated_1">  FORTUNA DALMATAE  za trgovinu i građenje, društvo s ograničenom odgovornošću zastupanog po punomoćniku Damir Lucić; Žarko Čogelja; Dragica Čogelja</derivirana_varijabla>
  </DomainObject.Predmet.ProtustrankaFormated>
  <DomainObject.Predmet.ProtustrankaFormatedOIB>
    <izvorni_sadrzaj>  FORTUNA DALMATAE  za trgovinu i građenje, društvo s ograničenom odgovornošću, OIB 31204755000 zastupanog po punomoćniku Damir Lucić; Žarko Čogelja; Dragica Čogelja</izvorni_sadrzaj>
    <derivirana_varijabla naziv="DomainObject.Predmet.ProtustrankaFormatedOIB_1">  FORTUNA DALMATAE  za trgovinu i građenje, društvo s ograničenom odgovornošću, OIB 31204755000 zastupanog po punomoćniku Damir Lucić; Žarko Čogelja; Dragica Čogelja</derivirana_varijabla>
  </DomainObject.Predmet.ProtustrankaFormatedOIB>
  <DomainObject.Predmet.ProtustrankaFormatedWithAdress>
    <izvorni_sadrzaj> FORTUNA DALMATAE  za trgovinu i građenje, društvo s ograničenom odgovornošću, Matići Gornji b.b., 22320 Trbounje zastupanog po punomoćniku Damir Lucić; Žarko Čogelja; Dragica Čogelja</izvorni_sadrzaj>
    <derivirana_varijabla naziv="DomainObject.Predmet.ProtustrankaFormatedWithAdress_1"> FORTUNA DALMATAE  za trgovinu i građenje, društvo s ograničenom odgovornošću, Matići Gornji b.b., 22320 Trbounje zastupanog po punomoćniku Damir Lucić; Žarko Čogelja; Dragica Čogelja</derivirana_varijabla>
  </DomainObject.Predmet.ProtustrankaFormatedWithAdress>
  <DomainObject.Predmet.ProtustrankaFormatedWithAdressOIB>
    <izvorni_sadrzaj> FORTUNA DALMATAE  za trgovinu i građenje, društvo s ograničenom odgovornošću, OIB 31204755000, Matići Gornji b.b., 22320 Trbounje zastupanog po punomoćniku Damir Lucić; Žarko Čogelja; Dragica Čogelja</izvorni_sadrzaj>
    <derivirana_varijabla naziv="DomainObject.Predmet.ProtustrankaFormatedWithAdressOIB_1"> FORTUNA DALMATAE  za trgovinu i građenje, društvo s ograničenom odgovornošću, OIB 31204755000, Matići Gornji b.b., 22320 Trbounje zastupanog po punomoćniku Damir Lucić; Žarko Čogelja; Dragica Čogelja</derivirana_varijabla>
  </DomainObject.Predmet.ProtustrankaFormatedWithAdressOIB>
  <DomainObject.Predmet.ProtustrankaWithAdress>
    <izvorni_sadrzaj>FORTUNA DALMATAE  za trgovinu i građenje, društvo s ograničenom odgovornošću Matići Gornji b.b., 22320 Trbounje</izvorni_sadrzaj>
    <derivirana_varijabla naziv="DomainObject.Predmet.ProtustrankaWithAdress_1">FORTUNA DALMATAE  za trgovinu i građenje, društvo s ograničenom odgovornošću Matići Gornji b.b., 22320 Trbounje</derivirana_varijabla>
  </DomainObject.Predmet.ProtustrankaWithAdress>
  <DomainObject.Predmet.ProtustrankaWithAdressOIB>
    <izvorni_sadrzaj>FORTUNA DALMATAE  za trgovinu i građenje, društvo s ograničenom odgovornošću, OIB 31204755000, Matići Gornji b.b., 22320 Trbounje</izvorni_sadrzaj>
    <derivirana_varijabla naziv="DomainObject.Predmet.ProtustrankaWithAdressOIB_1">FORTUNA DALMATAE  za trgovinu i građenje, društvo s ograničenom odgovornošću, OIB 31204755000, Matići Gornji b.b., 22320 Trbounje</derivirana_varijabla>
  </DomainObject.Predmet.ProtustrankaWithAdressOIB>
  <DomainObject.Predmet.ProtustrankaNazivFormated>
    <izvorni_sadrzaj>FORTUNA DALMATAE  za trgovinu i građenje, društvo s ograničenom odgovornošću</izvorni_sadrzaj>
    <derivirana_varijabla naziv="DomainObject.Predmet.ProtustrankaNazivFormated_1">FORTUNA DALMATAE  za trgovinu i građenje, društvo s ograničenom odgovornošću</derivirana_varijabla>
  </DomainObject.Predmet.ProtustrankaNazivFormated>
  <DomainObject.Predmet.ProtustrankaNazivFormatedOIB>
    <izvorni_sadrzaj>FORTUNA DALMATAE  za trgovinu i građenje, društvo s ograničenom odgovornošću, OIB 31204755000</izvorni_sadrzaj>
    <derivirana_varijabla naziv="DomainObject.Predmet.ProtustrankaNazivFormatedOIB_1">FORTUNA DALMATAE  za trgovinu i građenje, društvo s ograničenom odgovornošću, OIB 31204755000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FORTUNA DALMATAE  za trgovinu i građenje, društvo s ograničenom odgovornošću zastupanog po punomoćniku Damir Lucić; Žarko Čogelja; Dragica Čogelja</item>
    </izvorni_sadrzaj>
    <derivirana_varijabla naziv="DomainObject.Predmet.ProtuStrankaListFormated_1">
      <item>FORTUNA DALMATAE  za trgovinu i građenje, društvo s ograničenom odgovornošću zastupanog po punomoćniku Damir Lucić; Žarko Čogelja; Dragica Čogelja</item>
    </derivirana_varijabla>
  </DomainObject.Predmet.ProtuStrankaListFormated>
  <DomainObject.Predmet.ProtuStrankaListFormatedOIB>
    <izvorni_sadrzaj>
      <item>FORTUNA DALMATAE  za trgovinu i građenje, društvo s ograničenom odgovornošću, OIB 31204755000 zastupanog po punomoćniku Damir Lucić; Žarko Čogelja; Dragica Čogelja</item>
    </izvorni_sadrzaj>
    <derivirana_varijabla naziv="DomainObject.Predmet.ProtuStrankaListFormatedOIB_1">
      <item>FORTUNA DALMATAE  za trgovinu i građenje, društvo s ograničenom odgovornošću, OIB 31204755000 zastupanog po punomoćniku Damir Lucić; Žarko Čogelja; Dragica Čogelja</item>
    </derivirana_varijabla>
  </DomainObject.Predmet.ProtuStrankaListFormatedOIB>
  <DomainObject.Predmet.ProtuStrankaListFormatedWithAdress>
    <izvorni_sadrzaj>
      <item>FORTUNA DALMATAE  za trgovinu i građenje, društvo s ograničenom odgovornošću, Matići Gornji b.b., 22320 Trbounje zastupanog po punomoćniku Damir Lucić; Žarko Čogelja; Dragica Čogelja</item>
    </izvorni_sadrzaj>
    <derivirana_varijabla naziv="DomainObject.Predmet.ProtuStrankaListFormatedWithAdress_1">
      <item>FORTUNA DALMATAE  za trgovinu i građenje, društvo s ograničenom odgovornošću, Matići Gornji b.b., 22320 Trbounje zastupanog po punomoćniku Damir Lucić; Žarko Čogelja; Dragica Čogelja</item>
    </derivirana_varijabla>
  </DomainObject.Predmet.ProtuStrankaListFormatedWithAdress>
  <DomainObject.Predmet.ProtuStrankaListFormatedWithAdressOIB>
    <izvorni_sadrzaj>
      <item>FORTUNA DALMATAE  za trgovinu i građenje, društvo s ograničenom odgovornošću, OIB 31204755000, Matići Gornji b.b., 22320 Trbounje zastupanog po punomoćniku Damir Lucić; Žarko Čogelja; Dragica Čogelja</item>
    </izvorni_sadrzaj>
    <derivirana_varijabla naziv="DomainObject.Predmet.ProtuStrankaListFormatedWithAdressOIB_1">
      <item>FORTUNA DALMATAE  za trgovinu i građenje, društvo s ograničenom odgovornošću, OIB 31204755000, Matići Gornji b.b., 22320 Trbounje zastupanog po punomoćniku Damir Lucić; Žarko Čogelja; Dragica Čogelja</item>
    </derivirana_varijabla>
  </DomainObject.Predmet.ProtuStrankaListFormatedWithAdressOIB>
  <DomainObject.Predmet.ProtuStrankaListNazivFormated>
    <izvorni_sadrzaj>
      <item>FORTUNA DALMATAE  za trgovinu i građenje, društvo s ograničenom odgovornošću</item>
    </izvorni_sadrzaj>
    <derivirana_varijabla naziv="DomainObject.Predmet.ProtuStrankaListNazivFormated_1">
      <item>FORTUNA DALMATAE  za trgovinu i građenje, društvo s ograničenom odgovornošću</item>
    </derivirana_varijabla>
  </DomainObject.Predmet.ProtuStrankaListNazivFormated>
  <DomainObject.Predmet.ProtuStrankaListNazivFormatedOIB>
    <izvorni_sadrzaj>
      <item>FORTUNA DALMATAE  za trgovinu i građenje, društvo s ograničenom odgovornošću, OIB 31204755000</item>
    </izvorni_sadrzaj>
    <derivirana_varijabla naziv="DomainObject.Predmet.ProtuStrankaListNazivFormatedOIB_1">
      <item>FORTUNA DALMATAE  za trgovinu i građenje, društvo s ograničenom odgovornošću, OIB 31204755000</item>
    </derivirana_varijabla>
  </DomainObject.Predmet.ProtuStrankaListNazivFormatedOIB>
  <DomainObject.Predmet.OstaliListFormated>
    <izvorni_sadrzaj>
      <item>Damir Lucić punomoćnik sudionika u postupku FORTUNA DALMATAE  za trgovinu i građenje, društvo s ograničenom odgovornošću</item>
      <item>Neven Ćorić</item>
      <item>Žarko Čogelja punomoćnik sudionika u postupku FORTUNA DALMATAE  za trgovinu i građenje, društvo s ograničenom odgovornošću</item>
      <item>Dragica Čogelja punomoćnica sudionika u postupku FORTUNA DALMATAE  za trgovinu i građenje, društvo s ograničenom odgovornošću</item>
      <item>BUTERIN&amp;POSAVEC odvjetničko društvo, društvo s ograničenom odgovornošću</item>
    </izvorni_sadrzaj>
    <derivirana_varijabla naziv="DomainObject.Predmet.OstaliListFormated_1">
      <item>Damir Lucić punomoćnik sudionika u postupku FORTUNA DALMATAE  za trgovinu i građenje, društvo s ograničenom odgovornošću</item>
      <item>Neven Ćorić</item>
      <item>Žarko Čogelja punomoćnik sudionika u postupku FORTUNA DALMATAE  za trgovinu i građenje, društvo s ograničenom odgovornošću</item>
      <item>Dragica Čogelja punomoćnica sudionika u postupku FORTUNA DALMATAE  za trgovinu i građenje, društvo s ograničenom odgovornošću</item>
      <item>BUTERIN&amp;POSAVEC odvjetničko društvo, društvo s ograničenom odgovornošću</item>
    </derivirana_varijabla>
  </DomainObject.Predmet.OstaliListFormated>
  <DomainObject.Predmet.OstaliListFormatedOIB>
    <izvorni_sadrzaj>
      <item>Damir Lucić, OIB 33733645828 punomoćnik sudionika u postupku FORTUNA DALMATAE  za trgovinu i građenje, društvo s ograničenom odgovornošću</item>
      <item>Neven Ćorić, OIB 88420962988</item>
      <item>Žarko Čogelja, OIB 68683046548 punomoćnik sudionika u postupku FORTUNA DALMATAE  za trgovinu i građenje, društvo s ograničenom odgovornošću</item>
      <item>Dragica Čogelja, OIB 57296792063 punomoćnica sudionika u postupku FORTUNA DALMATAE  za trgovinu i građenje, društvo s ograničenom odgovornošću</item>
      <item>BUTERIN&amp;POSAVEC odvjetničko društvo, društvo s ograničenom odgovornošću, OIB 88443826619</item>
    </izvorni_sadrzaj>
    <derivirana_varijabla naziv="DomainObject.Predmet.OstaliListFormatedOIB_1">
      <item>Damir Lucić, OIB 33733645828 punomoćnik sudionika u postupku FORTUNA DALMATAE  za trgovinu i građenje, društvo s ograničenom odgovornošću</item>
      <item>Neven Ćorić, OIB 88420962988</item>
      <item>Žarko Čogelja, OIB 68683046548 punomoćnik sudionika u postupku FORTUNA DALMATAE  za trgovinu i građenje, društvo s ograničenom odgovornošću</item>
      <item>Dragica Čogelja, OIB 57296792063 punomoćnica sudionika u postupku FORTUNA DALMATAE  za trgovinu i građenje, društvo s ograničenom odgovornošću</item>
      <item>BUTERIN&amp;POSAVEC odvjetničko društvo, društvo s ograničenom odgovornošću, OIB 88443826619</item>
    </derivirana_varijabla>
  </DomainObject.Predmet.OstaliListFormatedOIB>
  <DomainObject.Predmet.OstaliListFormatedWithAdress>
    <izvorni_sadrzaj>
      <item>Damir Lucić, Doverska 9, 21000 Split punomoćnik sudionika u postupku FORTUNA DALMATAE  za trgovinu i građenje, društvo s ograničenom odgovornošću</item>
      <item>Neven Ćorić, Vukovarska Cesta 30, 21310 Omiš</item>
      <item>Žarko Čogelja, Ribarska Ulica 7, 22222 Skradin punomoćnik sudionika u postupku FORTUNA DALMATAE  za trgovinu i građenje, društvo s ograničenom odgovornošću</item>
      <item>Dragica Čogelja, Ul.8.udarne Dalmat.brigade 28, 22000 Šibenik punomoćnica sudionika u postupku FORTUNA DALMATAE  za trgovinu i građenje, društvo s ograničenom odgovornošću</item>
      <item>BUTERIN&amp;POSAVEC odvjetničko društvo, društvo s ograničenom odgovornošću, Draškovićeva 82, 10000 Zagreb</item>
    </izvorni_sadrzaj>
    <derivirana_varijabla naziv="DomainObject.Predmet.OstaliListFormatedWithAdress_1">
      <item>Damir Lucić, Doverska 9, 21000 Split punomoćnik sudionika u postupku FORTUNA DALMATAE  za trgovinu i građenje, društvo s ograničenom odgovornošću</item>
      <item>Neven Ćorić, Vukovarska Cesta 30, 21310 Omiš</item>
      <item>Žarko Čogelja, Ribarska Ulica 7, 22222 Skradin punomoćnik sudionika u postupku FORTUNA DALMATAE  za trgovinu i građenje, društvo s ograničenom odgovornošću</item>
      <item>Dragica Čogelja, Ul.8.udarne Dalmat.brigade 28, 22000 Šibenik punomoćnica sudionika u postupku FORTUNA DALMATAE  za trgovinu i građenje, društvo s ograničenom odgovornošću</item>
      <item>BUTERIN&amp;POSAVEC odvjetničko društvo, društvo s ograničenom odgovornošću, Draškovićeva 82, 10000 Zagreb</item>
    </derivirana_varijabla>
  </DomainObject.Predmet.OstaliListFormatedWithAdress>
  <DomainObject.Predmet.OstaliListFormatedWithAdressOIB>
    <izvorni_sadrzaj>
      <item>Damir Lucić, OIB 33733645828, Doverska 9, 21000 Split punomoćnik sudionika u postupku FORTUNA DALMATAE  za trgovinu i građenje, društvo s ograničenom odgovornošću</item>
      <item>Neven Ćorić, OIB 88420962988, Vukovarska Cesta 30, 21310 Omiš</item>
      <item>Žarko Čogelja, OIB 68683046548, Ribarska Ulica 7, 22222 Skradin punomoćnik sudionika u postupku FORTUNA DALMATAE  za trgovinu i građenje, društvo s ograničenom odgovornošću</item>
      <item>Dragica Čogelja, OIB 57296792063, Ul.8.udarne Dalmat.brigade 28, 22000 Šibenik punomoćnica sudionika u postupku FORTUNA DALMATAE  za trgovinu i građenje, društvo s ograničenom odgovornošću</item>
      <item>BUTERIN&amp;POSAVEC odvjetničko društvo, društvo s ograničenom odgovornošću, OIB 88443826619, Draškovićeva 82, 10000 Zagreb</item>
    </izvorni_sadrzaj>
    <derivirana_varijabla naziv="DomainObject.Predmet.OstaliListFormatedWithAdressOIB_1">
      <item>Damir Lucić, OIB 33733645828, Doverska 9, 21000 Split punomoćnik sudionika u postupku FORTUNA DALMATAE  za trgovinu i građenje, društvo s ograničenom odgovornošću</item>
      <item>Neven Ćorić, OIB 88420962988, Vukovarska Cesta 30, 21310 Omiš</item>
      <item>Žarko Čogelja, OIB 68683046548, Ribarska Ulica 7, 22222 Skradin punomoćnik sudionika u postupku FORTUNA DALMATAE  za trgovinu i građenje, društvo s ograničenom odgovornošću</item>
      <item>Dragica Čogelja, OIB 57296792063, Ul.8.udarne Dalmat.brigade 28, 22000 Šibenik punomoćnica sudionika u postupku FORTUNA DALMATAE  za trgovinu i građenje, društvo s ograničenom odgovornošću</item>
      <item>BUTERIN&amp;POSAVEC odvjetničko društvo, društvo s ograničenom odgovornošću, OIB 88443826619, Draškovićeva 82, 10000 Zagreb</item>
    </derivirana_varijabla>
  </DomainObject.Predmet.OstaliListFormatedWithAdressOIB>
  <DomainObject.Predmet.OstaliListNazivFormated>
    <izvorni_sadrzaj>
      <item>Damir Lucić</item>
      <item>Neven Ćorić</item>
      <item>Žarko Čogelja</item>
      <item>Dragica Čogelja</item>
      <item>BUTERIN&amp;POSAVEC odvjetničko društvo, društvo s ograničenom odgovornošću</item>
    </izvorni_sadrzaj>
    <derivirana_varijabla naziv="DomainObject.Predmet.OstaliListNazivFormated_1">
      <item>Damir Lucić</item>
      <item>Neven Ćorić</item>
      <item>Žarko Čogelja</item>
      <item>Dragica Čogelja</item>
      <item>BUTERIN&amp;POSAVEC odvjetničko društvo, društvo s ograničenom odgovornošću</item>
    </derivirana_varijabla>
  </DomainObject.Predmet.OstaliListNazivFormated>
  <DomainObject.Predmet.OstaliListNazivFormatedOIB>
    <izvorni_sadrzaj>
      <item>Damir Lucić, OIB 33733645828</item>
      <item>Neven Ćorić, OIB 88420962988</item>
      <item>Žarko Čogelja, OIB 68683046548</item>
      <item>Dragica Čogelja, OIB 57296792063</item>
      <item>BUTERIN&amp;POSAVEC odvjetničko društvo, društvo s ograničenom odgovornošću, OIB 88443826619</item>
    </izvorni_sadrzaj>
    <derivirana_varijabla naziv="DomainObject.Predmet.OstaliListNazivFormatedOIB_1">
      <item>Damir Lucić, OIB 33733645828</item>
      <item>Neven Ćorić, OIB 88420962988</item>
      <item>Žarko Čogelja, OIB 68683046548</item>
      <item>Dragica Čogelja, OIB 57296792063</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FORTUNA DALMATAE  za trgovinu i građenje, društvo s ograničenom odgovornošću</izvorni_sadrzaj>
    <derivirana_varijabla naziv="DomainObject.Predmet.ProtustrankaIDrugi_1">FORTUNA DALMATAE  za trgovinu i građenje, društvo s ograničenom odgovornošću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FORTUNA DALMATAE  za trgovinu i građenje, društvo s ograničenom odgovornošću, OIB 31204755000, Matići Gornji b.b., 22320 Trbounje</izvorni_sadrzaj>
    <derivirana_varijabla naziv="DomainObject.Predmet.ProtustrankaIDrugiAdressOIB_1">FORTUNA DALMATAE  za trgovinu i građenje, društvo s ograničenom odgovornošću, OIB 31204755000, Matići Gornji b.b., 22320 Trbounje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2018.</izvorni_sadrzaj>
    <derivirana_varijabla naziv="DomainObject.Predmet.OdlukaRjesenje.DatumDonosenjaOdluke_1">19.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St-980/2016-53</izvorni_sadrzaj>
    <derivirana_varijabla naziv="DomainObject.Predmet.OdlukaRjesenje.Oznaka_1">St-980/2016-53</derivirana_varijabla>
  </DomainObject.Predmet.OdlukaRjesenje.Oznaka>
  <DomainObject.Predmet.SudioniciListNaziv>
    <izvorni_sadrzaj>
      <item>Financijska agencija</item>
      <item>FORTUNA DALMATAE  za trgovinu i građenje, društvo s ograničenom odgovornošću</item>
      <item>Damir Lucić</item>
      <item>Neven Ćorić</item>
      <item>Žarko Čogelja</item>
      <item>Dragica Čogelja</item>
      <item>BUTERIN&amp;POSAVEC odvjetničko društvo, društvo s ograničenom odgovornošću</item>
    </izvorni_sadrzaj>
    <derivirana_varijabla naziv="DomainObject.Predmet.SudioniciListNaziv_1">
      <item>Financijska agencija</item>
      <item>FORTUNA DALMATAE  za trgovinu i građenje, društvo s ograničenom odgovornošću</item>
      <item>Damir Lucić</item>
      <item>Neven Ćorić</item>
      <item>Žarko Čogelja</item>
      <item>Dragica Čogelja</item>
      <item>BUTERIN&amp;POSAVEC odvjetničko društvo, društvo s ograničenom odgovornošću</item>
    </derivirana_varijabla>
  </DomainObject.Predmet.SudioniciListNaziv>
  <DomainObject.Predmet.SudioniciListAdressOIB>
    <izvorni_sadrzaj>
      <item>Financijska agencija, OIB 85821130368, Ulica grada Vukovara 70,10000 Zagreb</item>
      <item>FORTUNA DALMATAE  za trgovinu i građenje, društvo s ograničenom odgovornošću, OIB 31204755000, Matići Gornji b.b.,22320 Trbounje</item>
      <item>Damir Lucić, OIB 33733645828, Doverska 9,21000 Split</item>
      <item>Neven Ćorić, OIB 88420962988, Vukovarska Cesta 30,21310 Omiš</item>
      <item>Žarko Čogelja, OIB 68683046548, Ribarska Ulica 7,22222 Skradin</item>
      <item>Dragica Čogelja, OIB 57296792063, Ul.8.udarne Dalmat.brigade 28,22000 Šibenik</item>
      <item>BUTERIN&amp;POSAVEC odvjetničko društvo, društvo s ograničenom odgovornošću, OIB 88443826619, Draškovićeva 82,10000 Zagreb</item>
    </izvorni_sadrzaj>
    <derivirana_varijabla naziv="DomainObject.Predmet.SudioniciListAdressOIB_1">
      <item>Financijska agencija, OIB 85821130368, Ulica grada Vukovara 70,10000 Zagreb</item>
      <item>FORTUNA DALMATAE  za trgovinu i građenje, društvo s ograničenom odgovornošću, OIB 31204755000, Matići Gornji b.b.,22320 Trbounje</item>
      <item>Damir Lucić, OIB 33733645828, Doverska 9,21000 Split</item>
      <item>Neven Ćorić, OIB 88420962988, Vukovarska Cesta 30,21310 Omiš</item>
      <item>Žarko Čogelja, OIB 68683046548, Ribarska Ulica 7,22222 Skradin</item>
      <item>Dragica Čogelja, OIB 57296792063, Ul.8.udarne Dalmat.brigade 28,22000 Šibenik</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31204755000</item>
      <item>, OIB 33733645828</item>
      <item>, OIB 88420962988</item>
      <item>, OIB 68683046548</item>
      <item>, OIB 57296792063</item>
      <item>, OIB 88443826619</item>
    </izvorni_sadrzaj>
    <derivirana_varijabla naziv="DomainObject.Predmet.SudioniciListNazivOIB_1">
      <item>, OIB 85821130368</item>
      <item>, OIB 31204755000</item>
      <item>, OIB 33733645828</item>
      <item>, OIB 88420962988</item>
      <item>, OIB 68683046548</item>
      <item>, OIB 57296792063</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2119</properties:Characters>
  <properties:Lines>68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2018-09-20T07:15:00Z</dcterms:created>
  <dc:creator>Anita Hrabrov Petrić</dc:creator>
  <cp:lastModifiedBy>Anita Hrabrov Petrić</cp:lastModifiedBy>
  <cp:lastPrinted>2018-09-20T07:15:00Z</cp:lastPrinted>
  <dcterms:modified xmlns:xsi="http://www.w3.org/2001/XMLSchema-instance" xsi:type="dcterms:W3CDTF">2018-09-20T07:17:00Z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naknada troškova i nagrada za obavljeno vještačenje (ISPLATA PRIVREMENOM STEČAJNOM UPRAVITELJU.docx)</vt:lpwstr>
  </prop:property>
  <prop:property name="CC_coloring" pid="4" fmtid="{D5CDD505-2E9C-101B-9397-08002B2CF9AE}">
    <vt:bool>false</vt:bool>
  </prop:property>
  <prop:property name="BrojStranica" pid="5" fmtid="{D5CDD505-2E9C-101B-9397-08002B2CF9AE}">
    <vt:i4>2</vt:i4>
  </prop:property>
</prop:Properties>
</file>