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0b0e" w14:paraId="04e0b0e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D42EF2" w:rsidP="00924FFF" w:rsidR="00D42EF2">
      <w:pPr>
        <w:rPr>
          <w:b/>
          <w:bCs/>
        </w:rPr>
      </w:pPr>
    </w:p>
    <w:p w:rsidRDefault="00924FFF" w:rsidP="00924FFF" w:rsidR="00924FFF" w:rsidRPr="003F3DF6">
      <w:pPr>
        <w:rPr>
          <w:b/>
          <w:bCs/>
        </w:rPr>
      </w:pPr>
      <w:r w:rsidRPr="003F3DF6">
        <w:rPr>
          <w:b/>
          <w:bCs/>
        </w:rPr>
        <w:t>REPUBLIKA HRVATSKA</w:t>
      </w:r>
    </w:p>
    <w:p w:rsidRDefault="00924FFF" w:rsidP="00924FFF" w:rsidR="00924FFF" w:rsidRPr="003F3DF6">
      <w:r w:rsidRPr="003F3DF6">
        <w:rPr>
          <w:b/>
          <w:bCs/>
        </w:rPr>
        <w:t>TRGOVAČKI SUD U ZADRU</w:t>
      </w:r>
      <w:r w:rsidRPr="003F3DF6">
        <w:rPr>
          <w:b/>
          <w:bCs/>
        </w:rPr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</w:p>
    <w:p w:rsidRDefault="009B1942" w:rsidP="009B1942" w:rsidR="009B1942" w:rsidRPr="003F3DF6">
      <w:r w:rsidRPr="003F3DF6">
        <w:t>Dr. Franje Tuđmana 35</w:t>
      </w:r>
      <w:r w:rsidRPr="003F3DF6">
        <w:tab/>
      </w:r>
      <w:r w:rsidRPr="003F3DF6">
        <w:tab/>
      </w:r>
    </w:p>
    <w:p w:rsidRDefault="009B1942" w:rsidP="009B1942" w:rsidR="009B1942" w:rsidRPr="003F3DF6"/>
    <w:p w:rsidRDefault="009B1942" w:rsidP="009B1942" w:rsidR="009B1942" w:rsidRPr="003F3DF6">
      <w:pPr>
        <w:jc w:val="center"/>
        <w:rPr>
          <w:b/>
          <w:bCs/>
        </w:rPr>
      </w:pPr>
      <w:r w:rsidRPr="003F3DF6">
        <w:rPr>
          <w:b/>
          <w:bCs/>
        </w:rPr>
        <w:t>R E P U B L I K A   H R V A T S K A</w:t>
      </w:r>
    </w:p>
    <w:p w:rsidRDefault="009B1942" w:rsidP="009B1942" w:rsidR="009B1942" w:rsidRPr="003F3DF6">
      <w:pPr>
        <w:jc w:val="center"/>
        <w:rPr>
          <w:b/>
          <w:bCs/>
        </w:rPr>
      </w:pPr>
    </w:p>
    <w:p w:rsidRDefault="00924FFF" w:rsidP="00924FFF" w:rsidR="00924FFF" w:rsidRPr="003F3DF6">
      <w:pPr>
        <w:jc w:val="center"/>
        <w:rPr>
          <w:b/>
          <w:bCs/>
        </w:rPr>
      </w:pPr>
      <w:r w:rsidRPr="003F3DF6">
        <w:rPr>
          <w:b/>
          <w:bCs/>
        </w:rPr>
        <w:t>R J E Š E N J E</w:t>
      </w:r>
    </w:p>
    <w:p w:rsidRDefault="00924FFF" w:rsidP="00DA72D5" w:rsidR="00924FFF" w:rsidRPr="003F3DF6">
      <w:pPr>
        <w:jc w:val="both"/>
      </w:pPr>
    </w:p>
    <w:p w:rsidRDefault="00907F57" w:rsidP="0039364E" w:rsidR="0039364E">
      <w:pPr>
        <w:ind w:firstLine="708"/>
        <w:jc w:val="both"/>
      </w:pPr>
      <w:r w:rsidRPr="00835C6E">
        <w:t xml:space="preserve">Trgovački sud u Zadru, </w:t>
      </w:r>
      <w:r w:rsidR="0039364E" w:rsidRPr="00835C6E">
        <w:t xml:space="preserve">po sutkinji Ani Markač u stečajnom postupku nad Stečajnom masom </w:t>
      </w:r>
      <w:r w:rsidR="0039364E">
        <w:t>iza SLANICA d.d. - u stečaju, Šibenik, Težačka 60, OIB:69284056704, koju zastupa stečajni upravitelj Ivan Rude iz Šibenika, dana 21. kolovoza 2017.,</w:t>
      </w:r>
    </w:p>
    <w:p w:rsidRDefault="007652FB" w:rsidP="0039364E" w:rsidR="007652FB" w:rsidRPr="004160EA">
      <w:pPr>
        <w:jc w:val="both"/>
      </w:pP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  <w:r w:rsidRPr="003F3DF6">
        <w:rPr>
          <w:rFonts w:cstheme="majorBidi" w:hAnsiTheme="majorBidi" w:asciiTheme="majorBidi"/>
          <w:b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4160EA" w:rsidP="004160EA" w:rsidR="00DA72D5" w:rsidRPr="004160E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4160EA">
        <w:rPr>
          <w:rFonts w:cstheme="majorBidi" w:hAnsiTheme="majorBidi" w:asciiTheme="majorBidi"/>
        </w:rPr>
        <w:t>Stečajno</w:t>
      </w:r>
      <w:r w:rsidR="00907F57" w:rsidRPr="004160EA">
        <w:rPr>
          <w:rFonts w:cstheme="majorBidi" w:hAnsiTheme="majorBidi" w:asciiTheme="majorBidi"/>
        </w:rPr>
        <w:t xml:space="preserve">m upravitelju </w:t>
      </w:r>
      <w:r w:rsidR="0039364E">
        <w:rPr>
          <w:rFonts w:cstheme="majorBidi" w:hAnsiTheme="majorBidi" w:asciiTheme="majorBidi"/>
        </w:rPr>
        <w:t xml:space="preserve">Ivanu Rudi, iz </w:t>
      </w:r>
      <w:r w:rsidR="0039364E">
        <w:t xml:space="preserve">Šibenik, </w:t>
      </w:r>
      <w:r w:rsidR="00D42EF2">
        <w:t xml:space="preserve">Stjepana Radića 6/II, </w:t>
      </w:r>
      <w:r w:rsidR="0039364E">
        <w:t>OIB:</w:t>
      </w:r>
      <w:r w:rsidR="00D42EF2">
        <w:t>47128883453</w:t>
      </w:r>
      <w:r w:rsidR="0039364E" w:rsidRPr="004160EA">
        <w:rPr>
          <w:rFonts w:cstheme="majorBidi" w:hAnsiTheme="majorBidi" w:asciiTheme="majorBidi"/>
        </w:rPr>
        <w:t xml:space="preserve"> </w:t>
      </w:r>
      <w:r w:rsidR="00DA72D5" w:rsidRPr="004160EA">
        <w:rPr>
          <w:rFonts w:cstheme="majorBidi" w:hAnsiTheme="majorBidi" w:asciiTheme="majorBidi"/>
        </w:rPr>
        <w:t xml:space="preserve">određuje se nagrada za rad u iznosu od kuna </w:t>
      </w:r>
      <w:r w:rsidR="00D42EF2">
        <w:rPr>
          <w:rFonts w:cstheme="majorBidi" w:hAnsiTheme="majorBidi" w:asciiTheme="majorBidi"/>
        </w:rPr>
        <w:t xml:space="preserve">158.000,00 </w:t>
      </w:r>
      <w:r w:rsidR="00DA72D5" w:rsidRPr="004160EA">
        <w:rPr>
          <w:rFonts w:cstheme="majorBidi" w:hAnsiTheme="majorBidi" w:asciiTheme="majorBidi"/>
        </w:rPr>
        <w:t>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4160EA" w:rsidP="004160EA" w:rsidR="00DA72D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II.</w:t>
      </w:r>
      <w:r>
        <w:rPr>
          <w:rFonts w:cstheme="majorBidi" w:hAnsiTheme="majorBidi" w:asciiTheme="majorBidi"/>
        </w:rPr>
        <w:tab/>
      </w:r>
      <w:r w:rsidR="003827E7" w:rsidRPr="003827E7">
        <w:rPr>
          <w:rFonts w:cstheme="majorBidi" w:hAnsiTheme="majorBidi" w:asciiTheme="majorBidi"/>
        </w:rPr>
        <w:t>Iznos iz točke I. o</w:t>
      </w:r>
      <w:r w:rsidR="00DA72D5" w:rsidRPr="003827E7">
        <w:rPr>
          <w:rFonts w:cstheme="majorBidi" w:hAnsiTheme="majorBidi" w:asciiTheme="majorBidi"/>
        </w:rPr>
        <w:t>vog rješenja će se isplatiti s računa stečajn</w:t>
      </w:r>
      <w:r w:rsidR="00907F57">
        <w:rPr>
          <w:rFonts w:cstheme="majorBidi" w:hAnsiTheme="majorBidi" w:asciiTheme="majorBidi"/>
        </w:rPr>
        <w:t xml:space="preserve">e mase. </w:t>
      </w:r>
    </w:p>
    <w:p w:rsidRDefault="003827E7" w:rsidP="003827E7" w:rsidR="003827E7">
      <w:pPr>
        <w:jc w:val="both"/>
        <w:rPr>
          <w:rFonts w:cstheme="majorBidi" w:hAnsiTheme="majorBidi" w:asciiTheme="majorBidi"/>
        </w:rPr>
      </w:pPr>
    </w:p>
    <w:p w:rsidRDefault="00A92576" w:rsidP="00A92576" w:rsidR="00A92576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A92576" w:rsidP="003827E7" w:rsidR="00A92576">
      <w:pPr>
        <w:jc w:val="both"/>
        <w:rPr>
          <w:rFonts w:cstheme="majorBidi" w:hAnsiTheme="majorBidi" w:asciiTheme="majorBidi"/>
        </w:rPr>
      </w:pPr>
    </w:p>
    <w:p w:rsidRDefault="00D42EF2" w:rsidP="003827E7" w:rsidR="00D42EF2" w:rsidRPr="003827E7">
      <w:pPr>
        <w:jc w:val="both"/>
        <w:rPr>
          <w:rFonts w:cstheme="majorBidi" w:hAnsiTheme="majorBidi" w:asciiTheme="majorBidi"/>
        </w:rPr>
      </w:pPr>
    </w:p>
    <w:p w:rsidRDefault="00DA72D5" w:rsidP="005304D0" w:rsidR="00DA72D5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A92576" w:rsidP="005304D0" w:rsidR="00A92576">
      <w:pPr>
        <w:jc w:val="center"/>
        <w:rPr>
          <w:rFonts w:cstheme="majorBidi" w:hAnsiTheme="majorBidi" w:asciiTheme="majorBidi"/>
        </w:rPr>
      </w:pPr>
    </w:p>
    <w:p w:rsidRDefault="005708D6" w:rsidP="00A92576" w:rsidR="00A92576">
      <w:pPr>
        <w:ind w:firstLine="708"/>
        <w:jc w:val="both"/>
      </w:pPr>
      <w:r>
        <w:t xml:space="preserve">Stečajni upravitelj </w:t>
      </w:r>
      <w:r w:rsidR="00A92576" w:rsidRPr="00835C6E">
        <w:t xml:space="preserve">podneskom od </w:t>
      </w:r>
      <w:r w:rsidR="00A92576">
        <w:t xml:space="preserve">2. kolovoza 2016. </w:t>
      </w:r>
      <w:r w:rsidR="00A92576" w:rsidRPr="00835C6E">
        <w:t xml:space="preserve">izvijestio </w:t>
      </w:r>
      <w:r>
        <w:t xml:space="preserve">je </w:t>
      </w:r>
      <w:r w:rsidR="00A92576" w:rsidRPr="00835C6E">
        <w:t xml:space="preserve">Sud da su se sukladno čl. 289. st. 1. Stečajnog zakona (Narodne novine broj 71/15) stekli uvjeti za naknadnu diobu, </w:t>
      </w:r>
      <w:r w:rsidR="00A92576">
        <w:t xml:space="preserve">stečajne mase vjerovnicima čije su tražbine priznate i utvrđene u prethodnom postupku </w:t>
      </w:r>
      <w:r w:rsidR="00A92576" w:rsidRPr="00835C6E">
        <w:t xml:space="preserve">pa time i za nastavak postupka radi naknadne diobe. </w:t>
      </w:r>
    </w:p>
    <w:p w:rsidRDefault="00A92576" w:rsidP="00A92576" w:rsidR="00A92576">
      <w:pPr>
        <w:ind w:firstLine="708"/>
        <w:jc w:val="both"/>
      </w:pPr>
      <w:r>
        <w:t>Predmetnom diobom da se isplaćuju stečajni vjerovnici III. isplatnog reda i jedan razlučni vjerovnik – CERP  (pravni slijednik Hrvatskog fonda za privatizaciju), te da je jedan dio namijenjen i za namirenje troškova stečajnog postupku koji da do sada nisu plaćeni.</w:t>
      </w:r>
    </w:p>
    <w:p w:rsidRDefault="00D41AD6" w:rsidP="00D41AD6" w:rsidR="00D41AD6">
      <w:pPr>
        <w:ind w:firstLine="708"/>
        <w:jc w:val="both"/>
      </w:pPr>
      <w:r>
        <w:t xml:space="preserve">Sud je rješenjem od 26. travnja 2017., posl. br. St-959/16-21 nastavio stečajni postupak nad Stečajnom masom uvodno označenog stečajnog dužnika. </w:t>
      </w:r>
    </w:p>
    <w:p w:rsidRDefault="00D41AD6" w:rsidP="00D41AD6" w:rsidR="00D41AD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Nadalje, s</w:t>
      </w:r>
      <w:r w:rsidRPr="003F3DF6">
        <w:rPr>
          <w:rFonts w:cstheme="majorBidi" w:hAnsiTheme="majorBidi" w:asciiTheme="majorBidi"/>
        </w:rPr>
        <w:t>tečajn</w:t>
      </w:r>
      <w:r>
        <w:rPr>
          <w:rFonts w:cstheme="majorBidi" w:hAnsiTheme="majorBidi" w:asciiTheme="majorBidi"/>
        </w:rPr>
        <w:t>i upravitelj je 26. svibnja 2017. podnio Sudu prijedlog za određivanje mu nagrade u bruto iznos od 158.00,00 kn bruto.</w:t>
      </w:r>
    </w:p>
    <w:p w:rsidRDefault="00D41AD6" w:rsidP="00D41AD6" w:rsidR="00D41AD6">
      <w:pPr>
        <w:ind w:firstLine="705"/>
        <w:jc w:val="both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Odredbom čl. 13. st. 1. </w:t>
      </w:r>
      <w:r>
        <w:t>Uredbe o kriteriju i načinu obračuna i plaćanja nagrade stečajnim upraviteljima (Narodne novine 105/15</w:t>
      </w:r>
      <w:r w:rsidR="005708D6">
        <w:t>)</w:t>
      </w:r>
      <w:r>
        <w:t>, propisano je da a</w:t>
      </w:r>
      <w:r>
        <w:rPr>
          <w:rFonts w:hAnsi="Minion Pro" w:ascii="Minion Pro"/>
          <w:color w:val="000000"/>
        </w:rPr>
        <w:t>ko se stečajni postupak nastavlja radi naknadne diobe ili se provodi nad imovinom pravne osobe koja je prestala postojati, stečajnom upravitelju, nagrada, dodatna nagrada i posebna nagrada, određuju se prema odredbama ove Uredbe. Osnovica za utvrđivanje nagrade iz stavka 1. ovoga članka je iznos koji će se naknadnom diobom isplatiti vjerovnicima (st.</w:t>
      </w:r>
      <w:r w:rsidR="00F07C6B">
        <w:rPr>
          <w:rFonts w:hAnsi="Minion Pro" w:ascii="Minion Pro"/>
          <w:color w:val="000000"/>
        </w:rPr>
        <w:t xml:space="preserve"> </w:t>
      </w:r>
      <w:r>
        <w:rPr>
          <w:rFonts w:hAnsi="Minion Pro" w:ascii="Minion Pro"/>
          <w:color w:val="000000"/>
        </w:rPr>
        <w:t>2.).</w:t>
      </w:r>
    </w:p>
    <w:p w:rsidRDefault="00D41AD6" w:rsidP="00D41AD6" w:rsidR="00D41AD6" w:rsidRPr="00D41AD6">
      <w:pPr>
        <w:ind w:firstLine="705"/>
        <w:jc w:val="both"/>
      </w:pPr>
      <w:r>
        <w:rPr>
          <w:rFonts w:hAnsi="Minion Pro" w:ascii="Minion Pro"/>
          <w:color w:val="000000"/>
        </w:rPr>
        <w:t>U konkretnom slučaju iznos koji se naknadnom diobom isplatio vjerovnicima je iznos od 3.035.006,87 kn.</w:t>
      </w:r>
    </w:p>
    <w:p w:rsidRDefault="00D41AD6" w:rsidP="005708D6" w:rsidR="005708D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t xml:space="preserve">Uzimajući u obzir naprijed navedeno </w:t>
      </w:r>
      <w:r w:rsidRPr="00BF5D5E">
        <w:t xml:space="preserve">stekli </w:t>
      </w:r>
      <w:r>
        <w:t xml:space="preserve">su se </w:t>
      </w:r>
      <w:r w:rsidRPr="00BF5D5E">
        <w:t xml:space="preserve">uvjeti </w:t>
      </w:r>
      <w:r>
        <w:t xml:space="preserve">iz </w:t>
      </w:r>
      <w:r w:rsidR="005708D6">
        <w:t>naprijed citirane Uredbe o kriteriju i načinu obračuna i plaćanja nagrade stečajnim upraviteljima</w:t>
      </w:r>
      <w:r w:rsidR="00F07C6B">
        <w:t>.</w:t>
      </w:r>
    </w:p>
    <w:p w:rsidRDefault="005708D6" w:rsidP="005708D6" w:rsidR="00D41AD6" w:rsidRPr="003F3DF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Dakle, c</w:t>
      </w:r>
      <w:r w:rsidR="00D41AD6" w:rsidRPr="003F3DF6">
        <w:rPr>
          <w:rFonts w:cstheme="majorBidi" w:hAnsiTheme="majorBidi" w:asciiTheme="majorBidi"/>
        </w:rPr>
        <w:t>ijeneći priloženi zahtjev te složenost i potrebe postupka,</w:t>
      </w:r>
      <w:r w:rsidR="00F07C6B">
        <w:rPr>
          <w:rFonts w:cstheme="majorBidi" w:hAnsiTheme="majorBidi" w:asciiTheme="majorBidi"/>
        </w:rPr>
        <w:t xml:space="preserve"> S</w:t>
      </w:r>
      <w:r w:rsidR="00D41AD6">
        <w:rPr>
          <w:rFonts w:cstheme="majorBidi" w:hAnsiTheme="majorBidi" w:asciiTheme="majorBidi"/>
        </w:rPr>
        <w:t xml:space="preserve">ud zahtjev </w:t>
      </w:r>
      <w:r w:rsidR="00F07C6B">
        <w:rPr>
          <w:rFonts w:cstheme="majorBidi" w:hAnsiTheme="majorBidi" w:asciiTheme="majorBidi"/>
        </w:rPr>
        <w:t xml:space="preserve">stečajnog upravitelja </w:t>
      </w:r>
      <w:r w:rsidR="00D41AD6">
        <w:rPr>
          <w:rFonts w:cstheme="majorBidi" w:hAnsiTheme="majorBidi" w:asciiTheme="majorBidi"/>
        </w:rPr>
        <w:t>smatra osnovanim,</w:t>
      </w:r>
      <w:r w:rsidR="00D41AD6" w:rsidRPr="003F3DF6">
        <w:rPr>
          <w:rFonts w:cstheme="majorBidi" w:hAnsiTheme="majorBidi" w:asciiTheme="majorBidi"/>
        </w:rPr>
        <w:t xml:space="preserve"> radi </w:t>
      </w:r>
      <w:r w:rsidR="00D41AD6">
        <w:rPr>
          <w:rFonts w:cstheme="majorBidi" w:hAnsiTheme="majorBidi" w:asciiTheme="majorBidi"/>
        </w:rPr>
        <w:t>čega je pri</w:t>
      </w:r>
      <w:r w:rsidR="00421D1A">
        <w:rPr>
          <w:rFonts w:cstheme="majorBidi" w:hAnsiTheme="majorBidi" w:asciiTheme="majorBidi"/>
        </w:rPr>
        <w:t xml:space="preserve">mjenom odredbe čl. 94. st. 1., </w:t>
      </w:r>
      <w:r w:rsidR="00D41AD6">
        <w:rPr>
          <w:rFonts w:cstheme="majorBidi" w:hAnsiTheme="majorBidi" w:asciiTheme="majorBidi"/>
        </w:rPr>
        <w:t>2</w:t>
      </w:r>
      <w:r w:rsidR="00D41AD6" w:rsidRPr="003F3DF6">
        <w:rPr>
          <w:rFonts w:cstheme="majorBidi" w:hAnsiTheme="majorBidi" w:asciiTheme="majorBidi"/>
        </w:rPr>
        <w:t xml:space="preserve">. </w:t>
      </w:r>
      <w:r w:rsidR="00421D1A">
        <w:rPr>
          <w:rFonts w:cstheme="majorBidi" w:hAnsiTheme="majorBidi" w:asciiTheme="majorBidi"/>
        </w:rPr>
        <w:t xml:space="preserve">i 4. </w:t>
      </w:r>
      <w:r w:rsidR="00D41AD6" w:rsidRPr="003F3DF6">
        <w:rPr>
          <w:rFonts w:cstheme="majorBidi" w:hAnsiTheme="majorBidi" w:asciiTheme="majorBidi"/>
        </w:rPr>
        <w:t>Stečajnog zakona</w:t>
      </w:r>
      <w:r w:rsidR="00D41AD6">
        <w:rPr>
          <w:rFonts w:cstheme="majorBidi" w:hAnsiTheme="majorBidi" w:asciiTheme="majorBidi"/>
        </w:rPr>
        <w:t xml:space="preserve"> </w:t>
      </w:r>
      <w:r w:rsidR="00D41AD6" w:rsidRPr="003F3DF6">
        <w:rPr>
          <w:rFonts w:cstheme="majorBidi" w:hAnsiTheme="majorBidi" w:asciiTheme="majorBidi"/>
        </w:rPr>
        <w:t>trebalo odlučiti kao u izreci.</w:t>
      </w:r>
    </w:p>
    <w:p w:rsidRDefault="00D72603" w:rsidP="00BB45C2" w:rsidR="00D72603" w:rsidRPr="003F3DF6">
      <w:pPr>
        <w:jc w:val="both"/>
      </w:pPr>
    </w:p>
    <w:p w:rsidRDefault="00D72603" w:rsidP="004160EA" w:rsidR="00D72603" w:rsidRPr="003F3DF6">
      <w:pPr>
        <w:jc w:val="center"/>
      </w:pPr>
      <w:r w:rsidRPr="003F3DF6">
        <w:t>U</w:t>
      </w:r>
      <w:r w:rsidR="00F12814">
        <w:t xml:space="preserve"> Zadru</w:t>
      </w:r>
      <w:r w:rsidR="00F07C6B">
        <w:t xml:space="preserve"> 21. kolovoza 2017.</w:t>
      </w:r>
    </w:p>
    <w:p w:rsidRDefault="00EC6CB8" w:rsidP="00EC6CB8" w:rsidR="00C728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C7283E" w:rsidP="00746CBC" w:rsidR="00531E04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7D3056" w:rsidRPr="003F3DF6">
        <w:t xml:space="preserve">Sutkinja </w:t>
      </w:r>
    </w:p>
    <w:p w:rsidRDefault="00531E04" w:rsidP="00746CBC" w:rsidR="00531E04" w:rsidRPr="003F3DF6">
      <w:pPr>
        <w:jc w:val="right"/>
      </w:pP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="003F3069" w:rsidRPr="003F3DF6">
        <w:t xml:space="preserve">    Ana Markač</w:t>
      </w:r>
    </w:p>
    <w:p w:rsidRDefault="00C7283E" w:rsidP="00924FFF" w:rsidR="00C7283E"/>
    <w:p w:rsidRDefault="00924FFF" w:rsidP="00924FFF" w:rsidR="00924FFF" w:rsidRPr="003F3DF6">
      <w:r w:rsidRPr="003F3DF6">
        <w:t>POUKA O PRAVNOM LIJEKU:</w:t>
      </w:r>
    </w:p>
    <w:p w:rsidRDefault="00081256" w:rsidP="004160EA" w:rsidR="00F12814">
      <w:pPr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koja se u roku 8 (osam) dana podnosi ovom sudu u 3 (tri) istovjetna primjerka, a o istoj odlučuje Visoki trgovački sud </w:t>
      </w:r>
      <w:r w:rsidR="00F12814">
        <w:t xml:space="preserve">Republike Hrvatske. </w:t>
      </w:r>
      <w:r>
        <w:t xml:space="preserve"> </w:t>
      </w:r>
    </w:p>
    <w:p w:rsidRDefault="00041EFC" w:rsidP="00A163E1" w:rsidR="00041EFC"/>
    <w:p w:rsidRDefault="00C7283E" w:rsidP="00A163E1" w:rsidR="00C7283E"/>
    <w:p w:rsidRDefault="00C7283E" w:rsidP="00A163E1" w:rsidR="00C7283E"/>
    <w:p w:rsidRDefault="00A163E1" w:rsidP="00A163E1" w:rsidR="00A163E1" w:rsidRPr="003F3DF6">
      <w:r w:rsidRPr="003F3DF6">
        <w:t xml:space="preserve">Dostaviti: </w:t>
      </w:r>
    </w:p>
    <w:p w:rsidRDefault="00F07C6B" w:rsidP="007D3056" w:rsidR="00A163E1" w:rsidRPr="003F3DF6">
      <w:pPr>
        <w:numPr>
          <w:ilvl w:val="0"/>
          <w:numId w:val="1"/>
        </w:numPr>
      </w:pPr>
      <w:r>
        <w:t>s</w:t>
      </w:r>
      <w:r w:rsidR="00A163E1" w:rsidRPr="003F3DF6">
        <w:t>tečajno</w:t>
      </w:r>
      <w:r w:rsidR="00907F57">
        <w:t xml:space="preserve">m upravitelju </w:t>
      </w:r>
      <w:r w:rsidR="007D3056" w:rsidRPr="003F3DF6">
        <w:t xml:space="preserve"> </w:t>
      </w:r>
      <w:r>
        <w:t xml:space="preserve">Ivanu Rudi, Šibenik, </w:t>
      </w:r>
    </w:p>
    <w:p w:rsidRDefault="00F07C6B" w:rsidP="00081256" w:rsidR="00A163E1" w:rsidRPr="003F3DF6">
      <w:pPr>
        <w:numPr>
          <w:ilvl w:val="0"/>
          <w:numId w:val="1"/>
        </w:numPr>
      </w:pPr>
      <w:r>
        <w:t>e-O</w:t>
      </w:r>
      <w:r w:rsidR="00A163E1" w:rsidRPr="003F3DF6">
        <w:t>glasna ploča</w:t>
      </w:r>
      <w:r w:rsidR="00AE41C6" w:rsidRPr="003F3DF6">
        <w:t xml:space="preserve"> sud</w:t>
      </w:r>
      <w:r>
        <w:t>ov</w:t>
      </w:r>
      <w:r w:rsidR="00AE41C6" w:rsidRPr="003F3DF6">
        <w:t>a</w:t>
      </w:r>
      <w:r w:rsidR="00E67109">
        <w:t xml:space="preserve"> </w:t>
      </w:r>
    </w:p>
    <w:p w:rsidRDefault="005708D6" w:rsidP="00C31487" w:rsidR="00BE6C59">
      <w:pPr>
        <w:numPr>
          <w:ilvl w:val="0"/>
          <w:numId w:val="1"/>
        </w:numPr>
      </w:pPr>
      <w:r>
        <w:t>u</w:t>
      </w:r>
      <w:r w:rsidR="00A163E1" w:rsidRPr="003F3DF6">
        <w:t xml:space="preserve"> spi</w:t>
      </w:r>
      <w:r w:rsidR="00AE41C6" w:rsidRPr="003F3DF6">
        <w:t>s</w:t>
      </w:r>
    </w:p>
    <w:p w:rsidRDefault="005708D6" w:rsidP="00C31487" w:rsidR="005708D6" w:rsidRPr="003F3DF6">
      <w:pPr>
        <w:numPr>
          <w:ilvl w:val="0"/>
          <w:numId w:val="1"/>
        </w:numPr>
      </w:pPr>
      <w:r>
        <w:t xml:space="preserve">nakon pravomoćnosti rješenja spis vratiti u Ref. 2.  </w:t>
      </w:r>
    </w:p>
    <w:sectPr w:rsidSect="005708D6" w:rsidR="005708D6" w:rsidRPr="003F3DF6">
      <w:headerReference w:type="default" r:id="rId10"/>
      <w:footerReference w:type="default" r:id="rId11"/>
      <w:pgSz w:h="16838" w:w="11906"/>
      <w:pgMar w:gutter="0" w:footer="708" w:header="708" w:left="1417" w:bottom="851" w:right="1417" w:top="124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100425"/>
      <w:docPartObj>
        <w:docPartGallery w:val="Page Numbers (Bottom of Page)"/>
        <w:docPartUnique/>
      </w:docPartObj>
    </w:sdtPr>
    <w:sdtEndPr/>
    <w:sdtContent>
      <w:p w:rsidRDefault="00D42EF2" w:rsidR="00D42EF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996">
          <w:rPr>
            <w:noProof/>
          </w:rPr>
          <w:t>1</w:t>
        </w:r>
        <w:r>
          <w:fldChar w:fldCharType="end"/>
        </w:r>
      </w:p>
    </w:sdtContent>
  </w:sdt>
  <w:p w:rsidRDefault="00D42EF2" w:rsidR="00D42E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E62C3A">
      <w:rPr>
        <w:sz w:val="22"/>
        <w:szCs w:val="22"/>
      </w:rPr>
      <w:t>oslovni broj 2 St-959/16-</w:t>
    </w:r>
    <w:r w:rsidR="00D42EF2">
      <w:rPr>
        <w:sz w:val="22"/>
        <w:szCs w:val="22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81256"/>
    <w:rsid w:val="000C7E57"/>
    <w:rsid w:val="002D32A9"/>
    <w:rsid w:val="003030D8"/>
    <w:rsid w:val="003827E7"/>
    <w:rsid w:val="0039364E"/>
    <w:rsid w:val="003B391E"/>
    <w:rsid w:val="003F3069"/>
    <w:rsid w:val="003F3DF6"/>
    <w:rsid w:val="004160EA"/>
    <w:rsid w:val="00421D1A"/>
    <w:rsid w:val="00443952"/>
    <w:rsid w:val="004E3574"/>
    <w:rsid w:val="005304D0"/>
    <w:rsid w:val="00531E04"/>
    <w:rsid w:val="005432F4"/>
    <w:rsid w:val="005708D6"/>
    <w:rsid w:val="00572AA3"/>
    <w:rsid w:val="005A08D9"/>
    <w:rsid w:val="005A1684"/>
    <w:rsid w:val="005F4FE6"/>
    <w:rsid w:val="00622DF8"/>
    <w:rsid w:val="00672577"/>
    <w:rsid w:val="00694FD9"/>
    <w:rsid w:val="006D5987"/>
    <w:rsid w:val="006F6E59"/>
    <w:rsid w:val="00701EB4"/>
    <w:rsid w:val="00724DED"/>
    <w:rsid w:val="00746CBC"/>
    <w:rsid w:val="007652FB"/>
    <w:rsid w:val="007D3056"/>
    <w:rsid w:val="008902F9"/>
    <w:rsid w:val="008E1367"/>
    <w:rsid w:val="00907F57"/>
    <w:rsid w:val="00924FFF"/>
    <w:rsid w:val="00960CF5"/>
    <w:rsid w:val="009A1D24"/>
    <w:rsid w:val="009B1942"/>
    <w:rsid w:val="009C378D"/>
    <w:rsid w:val="009E5554"/>
    <w:rsid w:val="00A163E1"/>
    <w:rsid w:val="00A6139B"/>
    <w:rsid w:val="00A92576"/>
    <w:rsid w:val="00A94666"/>
    <w:rsid w:val="00AD6996"/>
    <w:rsid w:val="00AE41C6"/>
    <w:rsid w:val="00BB45C2"/>
    <w:rsid w:val="00BE6C59"/>
    <w:rsid w:val="00C7283E"/>
    <w:rsid w:val="00D41AD6"/>
    <w:rsid w:val="00D42EF2"/>
    <w:rsid w:val="00D72603"/>
    <w:rsid w:val="00D73ED4"/>
    <w:rsid w:val="00DA72D5"/>
    <w:rsid w:val="00DC1AD3"/>
    <w:rsid w:val="00E06B02"/>
    <w:rsid w:val="00E12244"/>
    <w:rsid w:val="00E62C3A"/>
    <w:rsid w:val="00E67109"/>
    <w:rsid w:val="00E97DB2"/>
    <w:rsid w:val="00EA291B"/>
    <w:rsid w:val="00EB1098"/>
    <w:rsid w:val="00EC5339"/>
    <w:rsid w:val="00EC6CB8"/>
    <w:rsid w:val="00F009F2"/>
    <w:rsid w:val="00F07C6B"/>
    <w:rsid w:val="00F12814"/>
    <w:rsid w:val="00F21650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customStyle="true" w:styleId="clanak-" w:type="paragraph">
    <w:name w:val="clanak-"/>
    <w:basedOn w:val="Normal"/>
    <w:rsid w:val="00D41AD6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D41AD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00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9F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9F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9F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customStyle="1" w:styleId="clanak-" w:type="paragraph">
    <w:name w:val="clanak-"/>
    <w:basedOn w:val="Normal"/>
    <w:rsid w:val="00D41AD6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D41AD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00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9F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9F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9F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61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St-3/02</izvorni_sadrzaj>
    <derivirana_varijabla naziv="DomainObject.Predmet.Opis_1">Veza: St-3/02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SLANICA, hotelsko, turističko i trgovačko, dioničko društvo - u stečaju</izvorni_sadrzaj>
    <derivirana_varijabla naziv="DomainObject.Predmet.StrankaFormated_1">  Stečajna masa iza SLANICA, hotelsko, turističko i trgovačko, dioničko društvo - u stečaju</derivirana_varijabla>
  </DomainObject.Predmet.StrankaFormated>
  <DomainObject.Predmet.StrankaFormatedOIB>
    <izvorni_sadrzaj>  Stečajna masa iza SLANICA, hotelsko, turističko i trgovačko, dioničko društvo - u stečaju, OIB 69284056704</izvorni_sadrzaj>
    <derivirana_varijabla naziv="DomainObject.Predmet.StrankaFormatedOIB_1">  Stečajna masa iza SLANICA, hotelsko, turističko i trgovačko, dioničko društvo - u stečaju, OIB 69284056704</derivirana_varijabla>
  </DomainObject.Predmet.StrankaFormatedOIB>
  <DomainObject.Predmet.StrankaFormatedWithAdress>
    <izvorni_sadrzaj> Stečajna masa iza SLANICA, hotelsko, turističko i trgovačko, dioničko društvo - u stečaju, Težačka 60, 22000 Šibenik</izvorni_sadrzaj>
    <derivirana_varijabla naziv="DomainObject.Predmet.StrankaFormatedWithAdress_1"> Stečajna masa iza SLANICA, hotelsko, turističko i trgovačko, dioničko društvo - u stečaju, Težačka 60, 22000 Šibenik</derivirana_varijabla>
  </DomainObject.Predmet.StrankaFormatedWithAdress>
  <DomainObject.Predmet.StrankaFormatedWithAdressOIB>
    <izvorni_sadrzaj> Stečajna masa iza SLANICA, hotelsko, turističko i trgovačko, dioničko društvo - u stečaju, OIB 69284056704, Težačka 60, 22000 Šibenik</izvorni_sadrzaj>
    <derivirana_varijabla naziv="DomainObject.Predmet.StrankaFormatedWithAdressOIB_1"> Stečajna masa iza SLANICA, hotelsko, turističko i trgovačko, dioničko društvo - u stečaju, OIB 69284056704, Težačka 60, 22000 Šibenik</derivirana_varijabla>
  </DomainObject.Predmet.StrankaFormatedWithAdressOIB>
  <DomainObject.Predmet.StrankaWithAdress>
    <izvorni_sadrzaj>Stečajna masa iza SLANICA, hotelsko, turističko i trgovačko, dioničko društvo - u stečaju Težačka 60,22000 Šibenik</izvorni_sadrzaj>
    <derivirana_varijabla naziv="DomainObject.Predmet.StrankaWithAdress_1">Stečajna masa iza SLANICA, hotelsko, turističko i trgovačko, dioničko društvo - u stečaju Težačka 60,22000 Šibenik</derivirana_varijabla>
  </DomainObject.Predmet.StrankaWithAdress>
  <DomainObject.Predmet.StrankaWithAdressOIB>
    <izvorni_sadrzaj>Stečajna masa iza SLANICA, hotelsko, turističko i trgovačko, dioničko društvo - u stečaju, OIB 69284056704, Težačka 60,22000 Šibenik</izvorni_sadrzaj>
    <derivirana_varijabla naziv="DomainObject.Predmet.StrankaWithAdressOIB_1">Stečajna masa iza SLANICA, hotelsko, turističko i trgovačko, dioničko društvo - u stečaju, OIB 69284056704, Težačka 60,22000 Šibenik</derivirana_varijabla>
  </DomainObject.Predmet.StrankaWithAdressOIB>
  <DomainObject.Predmet.StrankaNazivFormated>
    <izvorni_sadrzaj>Stečajna masa iza SLANICA, hotelsko, turističko i trgovačko, dioničko društvo - u stečaju</izvorni_sadrzaj>
    <derivirana_varijabla naziv="DomainObject.Predmet.StrankaNazivFormated_1">Stečajna masa iza SLANICA, hotelsko, turističko i trgovačko, dioničko društvo - u stečaju</derivirana_varijabla>
  </DomainObject.Predmet.StrankaNazivFormated>
  <DomainObject.Predmet.StrankaNazivFormatedOIB>
    <izvorni_sadrzaj>Stečajna masa iza SLANICA, hotelsko, turističko i trgovačko, dioničko društvo - u stečaju, OIB 69284056704</izvorni_sadrzaj>
    <derivirana_varijabla naziv="DomainObject.Predmet.StrankaNazivFormatedOIB_1">Stečajna masa iza SLANICA, hotelsko, turističko i trgovačko, dioničko društvo - u stečaju, OIB 69284056704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Stečajna masa iza SLANICA, hotelsko, turističko i trgovačko, dioničko društvo - u stečaju</item>
    </izvorni_sadrzaj>
    <derivirana_varijabla naziv="DomainObject.Predmet.StrankaListFormated_1">
      <item>Stečajna masa iza SLANICA, hotelsko, turističko i trgovačko, dioničko društvo - u stečaju</item>
    </derivirana_varijabla>
  </DomainObject.Predmet.StrankaListFormated>
  <DomainObject.Predmet.StrankaListFormatedOIB>
    <izvorni_sadrzaj>
      <item>Stečajna masa iza SLANICA, hotelsko, turističko i trgovačko, dioničko društvo - u stečaju, OIB 69284056704</item>
    </izvorni_sadrzaj>
    <derivirana_varijabla naziv="DomainObject.Predmet.StrankaListFormatedOIB_1">
      <item>Stečajna masa iza SLANICA, hotelsko, turističko i trgovačko, dioničko društvo - u stečaju, OIB 69284056704</item>
    </derivirana_varijabla>
  </DomainObject.Predmet.StrankaListFormatedOIB>
  <DomainObject.Predmet.StrankaListFormatedWithAdress>
    <izvorni_sadrzaj>
      <item>Stečajna masa iza SLANICA, hotelsko, turističko i trgovačko, dioničko društvo - u stečaju, Težačka 60, 22000 Šibenik</item>
    </izvorni_sadrzaj>
    <derivirana_varijabla naziv="DomainObject.Predmet.StrankaListFormatedWithAdress_1">
      <item>Stečajna masa iza SLANICA, hotelsko, turističko i trgovačko, dioničko društvo - u stečaju, Težačka 60, 22000 Šibenik</item>
    </derivirana_varijabla>
  </DomainObject.Predmet.StrankaListFormatedWithAdress>
  <DomainObject.Predmet.StrankaListFormatedWithAdressOIB>
    <izvorni_sadrzaj>
      <item>Stečajna masa iza SLANICA, hotelsko, turističko i trgovačko, dioničko društvo - u stečaju, OIB 69284056704, Težačka 60, 22000 Šibenik</item>
    </izvorni_sadrzaj>
    <derivirana_varijabla naziv="DomainObject.Predmet.StrankaListFormatedWithAdressOIB_1">
      <item>Stečajna masa iza SLANICA, hotelsko, turističko i trgovačko, dioničko društvo - u stečaju, OIB 69284056704, Težačka 60, 22000 Šibenik</item>
    </derivirana_varijabla>
  </DomainObject.Predmet.StrankaListFormatedWithAdressOIB>
  <DomainObject.Predmet.StrankaListNazivFormated>
    <izvorni_sadrzaj>
      <item>Stečajna masa iza SLANICA, hotelsko, turističko i trgovačko, dioničko društvo - u stečaju</item>
    </izvorni_sadrzaj>
    <derivirana_varijabla naziv="DomainObject.Predmet.StrankaListNazivFormated_1">
      <item>Stečajna masa iza SLANICA, hotelsko, turističko i trgovačko, dioničko društvo - u stečaju</item>
    </derivirana_varijabla>
  </DomainObject.Predmet.StrankaListNazivFormated>
  <DomainObject.Predmet.StrankaListNazivFormatedOIB>
    <izvorni_sadrzaj>
      <item>Stečajna masa iza SLANICA, hotelsko, turističko i trgovačko, dioničko društvo - u stečaju, OIB 69284056704</item>
    </izvorni_sadrzaj>
    <derivirana_varijabla naziv="DomainObject.Predmet.StrankaListNazivFormatedOIB_1">
      <item>Stečajna masa iza SLANICA, hotelsko, turističko i trgovačko, dioničko društvo - u stečaju, OIB 69284056704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SLANICA, hotelsko, turističko i trgovačko, dioničko društvo - u stečaju</izvorni_sadrzaj>
    <derivirana_varijabla naziv="DomainObject.Predmet.StrankaIDrugi_1">Stečajna masa iza SLANICA, hotelsko, turističko i trgovačko,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SLANICA, hotelsko, turističko i trgovačko, dioničko društvo - u stečaju, OIB 69284056704, Težačka 60, 22000 Šibenik</izvorni_sadrzaj>
    <derivirana_varijabla naziv="DomainObject.Predmet.StrankaIDrugiAdressOIB_1">Stečajna masa iza SLANICA, hotelsko, turističko i trgovačko, dioničko društvo - u stečaju, OIB 69284056704, Težačka 60,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SLANICA, hotelsko, turističko i trgovačko, dioničko društvo - u stečaju</item>
    </izvorni_sadrzaj>
    <derivirana_varijabla naziv="DomainObject.Predmet.SudioniciListNaziv_1">
      <item>Stečajna masa iza SLANICA, hotelsko, turističko i trgovačko, dioničko društvo - u stečaju</item>
    </derivirana_varijabla>
  </DomainObject.Predmet.SudioniciListNaziv>
  <DomainObject.Predmet.SudioniciListAdressOIB>
    <izvorni_sadrzaj>
      <item>Stečajna masa iza SLANICA, hotelsko, turističko i trgovačko, dioničko društvo - u stečaju, OIB 69284056704, Težačka 60,22000 Šibenik</item>
    </izvorni_sadrzaj>
    <derivirana_varijabla naziv="DomainObject.Predmet.SudioniciListAdressOIB_1">
      <item>Stečajna masa iza SLANICA, hotelsko, turističko i trgovačko, dioničko društvo - u stečaju, OIB 69284056704, Težačka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69284056704</item>
    </izvorni_sadrzaj>
    <derivirana_varijabla naziv="DomainObject.Predmet.SudioniciListNazivOIB_1">
      <item>, OIB 69284056704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21C60-21AA-4154-946E-022364A96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476</properties:Words>
  <properties:Characters>2489</properties:Characters>
  <properties:Lines>70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2017-08-19T17:10:00Z</dcterms:created>
  <dc:creator>Ardena Bajlo</dc:creator>
  <cp:lastModifiedBy>Marijana Žuža</cp:lastModifiedBy>
  <cp:lastPrinted>2017-08-21T09:54:00Z</cp:lastPrinted>
  <dcterms:modified xmlns:xsi="http://www.w3.org/2001/XMLSchema-instance" xsi:type="dcterms:W3CDTF">2017-08-21T11:31:00Z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