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374d" w14:paraId="1a3374d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92615C">
      <w:pPr>
        <w:ind w:hanging="720" w:left="360"/>
      </w:pPr>
      <w:r w:rsidRPr="0092615C">
        <w:t xml:space="preserve">     </w:t>
      </w:r>
      <w:r w:rsidR="00A8162D" w:rsidRPr="0092615C">
        <w:t xml:space="preserve">   </w:t>
      </w:r>
      <w:r w:rsidRPr="0092615C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/>
    <w:p w:rsidRDefault="008C3C64" w:rsidP="008615FD" w:rsidR="008C3C64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4A13FD" w:rsidP="004A13FD" w:rsidR="004A13F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KYRA j.d.o.o., Đakovo, Trg N. Š. Zrinskog 32, MBS: 030127036, OIB: 35529565307</w:t>
      </w:r>
      <w:r>
        <w:rPr>
          <w:color w:val="000000"/>
        </w:rPr>
        <w:t xml:space="preserve">, dana 28. </w:t>
      </w:r>
      <w:r w:rsidR="004E1A69">
        <w:rPr>
          <w:color w:val="000000"/>
        </w:rPr>
        <w:t xml:space="preserve">studenog </w:t>
      </w:r>
      <w:r>
        <w:rPr>
          <w:color w:val="000000"/>
        </w:rPr>
        <w:t>2018. godine</w:t>
      </w:r>
    </w:p>
    <w:p w:rsidRDefault="009B4A86" w:rsidP="004E1A69" w:rsidR="00044AA2">
      <w:pPr>
        <w:ind w:firstLine="708"/>
        <w:jc w:val="both"/>
      </w:pPr>
      <w:r>
        <w:t xml:space="preserve"> </w:t>
      </w:r>
    </w:p>
    <w:p w:rsidRDefault="00BF557C" w:rsidP="00BF557C" w:rsidR="00BF557C">
      <w:pPr>
        <w:jc w:val="center"/>
      </w:pPr>
      <w:r>
        <w:t>r i j e š i o   j 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both"/>
      </w:pPr>
    </w:p>
    <w:p w:rsidRDefault="00BF557C" w:rsidP="004F5DC1" w:rsidR="00BF557C">
      <w:pPr>
        <w:ind w:firstLine="708"/>
        <w:jc w:val="both"/>
      </w:pPr>
      <w:r>
        <w:t xml:space="preserve">OBUSTAVLJA SE stečajni postupak nad dužnikom </w:t>
      </w:r>
      <w:r w:rsidR="004E1A69">
        <w:t>KYRA j.d.o.o., Đakovo, Trg N. Š. Zrinskog 32, MBS: 030127036, OIB: 35529565307</w:t>
      </w:r>
      <w:r>
        <w:t xml:space="preserve">. </w:t>
      </w:r>
    </w:p>
    <w:p w:rsidRDefault="00BF557C" w:rsidP="00BF557C" w:rsidR="00BF557C">
      <w:pPr>
        <w:jc w:val="both"/>
      </w:pPr>
    </w:p>
    <w:p w:rsidRDefault="004F5DC1" w:rsidP="00BF557C" w:rsidR="004F5DC1">
      <w:pPr>
        <w:jc w:val="both"/>
      </w:pPr>
    </w:p>
    <w:p w:rsidRDefault="00BF557C" w:rsidP="00BF557C" w:rsidR="00BF557C">
      <w:pPr>
        <w:jc w:val="center"/>
      </w:pPr>
      <w:r>
        <w:t>Obrazloženje</w:t>
      </w:r>
    </w:p>
    <w:p w:rsidRDefault="00BF557C" w:rsidP="00BF557C" w:rsidR="00BF557C">
      <w:pPr>
        <w:jc w:val="center"/>
      </w:pPr>
    </w:p>
    <w:p w:rsidRDefault="00BF557C" w:rsidP="00BF557C" w:rsidR="00BF557C">
      <w:pPr>
        <w:jc w:val="center"/>
      </w:pPr>
    </w:p>
    <w:p w:rsidRDefault="00FB223E" w:rsidP="00FB223E" w:rsidR="00FB223E">
      <w:pPr>
        <w:ind w:firstLine="708"/>
        <w:jc w:val="both"/>
      </w:pPr>
      <w:r>
        <w:t xml:space="preserve">Dana 4. svibnja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04-06-18-1901 od 3. svibnja 2018. godine, za otvaranje stečajnog postupka nad dužnikom KYRA j.d.o.o., Đakovo, Trg N. Š. Zrinskog 32, MBS: 030127036, OIB: 35529565307.  </w:t>
      </w:r>
    </w:p>
    <w:p w:rsidRDefault="00FB223E" w:rsidP="00FB223E" w:rsidR="00FB223E">
      <w:pPr>
        <w:ind w:firstLine="708"/>
        <w:jc w:val="both"/>
      </w:pPr>
    </w:p>
    <w:p w:rsidRDefault="00FB223E" w:rsidP="00FB223E" w:rsidR="00FB223E">
      <w:pPr>
        <w:ind w:firstLine="708"/>
        <w:jc w:val="both"/>
      </w:pPr>
      <w:r>
        <w:t xml:space="preserve">U zahtjevu je navela da na dan 2. svibnja 2018. godine dužnik u Očevidniku redoslijeda osnova za plaćanje ima evidentirane neizvršene osnove za plaćanje u neprekinutom razdoblju od 120 dana, u ukupnom iznosu od 23.668,10 kn, u koji iznos je uračunata kamata i naknada FINE za provedbu ovrhe na novčanim sredstvima dužnika. Navodi da dužnik ima 1 zaposlenog radnika. </w:t>
      </w:r>
    </w:p>
    <w:p w:rsidRDefault="00FB223E" w:rsidP="00FB223E" w:rsidR="00FB223E">
      <w:pPr>
        <w:ind w:firstLine="708"/>
        <w:jc w:val="both"/>
      </w:pPr>
    </w:p>
    <w:p w:rsidRDefault="00FB223E" w:rsidP="00FB223E" w:rsidR="00FB223E">
      <w:pPr>
        <w:ind w:firstLine="708"/>
        <w:jc w:val="both"/>
      </w:pPr>
      <w:r>
        <w:t xml:space="preserve">FINA je dostavila popis računa i oročenih novčanih sredstava dužnika na dan 2. svibanj 2018. godine te u svom podnesku od 3. svibnja 2018. godine navodi da dužnik na dan 2. svibnja 2018. godine u Jedinstvenom registru računa ima otvorene sljedeće račune i oročena novčana sredstva: HR1425000091101388733 </w:t>
      </w:r>
      <w:proofErr w:type="spellStart"/>
      <w:r>
        <w:t>Addiko</w:t>
      </w:r>
      <w:proofErr w:type="spellEnd"/>
      <w:r>
        <w:t xml:space="preserve"> Bank d.d., HR9424120091140003634 SLATINSKA BANKA d.d.,</w:t>
      </w:r>
      <w:r>
        <w:rPr>
          <w:color w:val="000000"/>
        </w:rPr>
        <w:t xml:space="preserve"> </w:t>
      </w:r>
      <w:r>
        <w:t>te da na temelju čl. 112. st. 5. Stečajnog zakona dužnik na dan 2. svibnja 2018. godine na ime predujma za namirenje troškova stečajnog postupka nema zaplijenjena novčana sredstva.</w:t>
      </w:r>
    </w:p>
    <w:p w:rsidRDefault="00FB223E" w:rsidP="00FB223E" w:rsidR="00FB223E">
      <w:pPr>
        <w:jc w:val="both"/>
      </w:pPr>
      <w:r>
        <w:t xml:space="preserve">   </w:t>
      </w:r>
    </w:p>
    <w:p w:rsidRDefault="00FB223E" w:rsidP="00FB223E" w:rsidR="00FB223E">
      <w:pPr>
        <w:ind w:firstLine="720"/>
        <w:jc w:val="both"/>
      </w:pPr>
      <w:r>
        <w:lastRenderedPageBreak/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>
        <w:t>, te je zakazao ročište radi očitovanja o prijedlogu za otvaranje stečajnoga postupka i rasprave o pretpostavkama za ispitivanje uvjeta za otvaranje stečajnog postupka nad  dužnikom KYRA j.d.o.o., Đakovo, Trg N. Š. Zrinskog 32, MBS: 030127036, OIB: 35529565307 (čl. 123. i 128. st. 1. SZ-a).</w:t>
      </w:r>
    </w:p>
    <w:p w:rsidRDefault="004F5DC1" w:rsidP="004F5DC1" w:rsidR="004F5DC1"/>
    <w:p w:rsidRDefault="00FB223E" w:rsidP="00FB223E" w:rsidR="00FB223E">
      <w:pPr>
        <w:ind w:firstLine="720"/>
        <w:jc w:val="both"/>
      </w:pPr>
      <w:r>
        <w:t>Dana 22. studenog 2018. godine zaprimljen je na ovome sudu podnesak dužnika u prilogu kojeg dostavlja Očevidnik FINE o redoslijedu plaćanja sa obračunatom kamatom od 21. studenog 2018. godine iz kojeg je vidljivo da stečajni dužnik na dan 21. st</w:t>
      </w:r>
      <w:r w:rsidR="00A03318">
        <w:t>udeni 2018. godine</w:t>
      </w:r>
      <w:r>
        <w:t xml:space="preserve"> nema nepodmirenih obveza za plaćanje te da isti nije u blokadi. </w:t>
      </w:r>
    </w:p>
    <w:p w:rsidRDefault="00FB223E" w:rsidP="00FB223E" w:rsidR="00FB223E">
      <w:pPr>
        <w:jc w:val="both"/>
      </w:pPr>
    </w:p>
    <w:p w:rsidRDefault="00FB223E" w:rsidP="00FB223E" w:rsidR="00FB223E">
      <w:pPr>
        <w:ind w:firstLine="720"/>
        <w:jc w:val="both"/>
      </w:pPr>
      <w:r>
        <w:t xml:space="preserve">Sud je izvršio uvid u spis i dokumente u spisu i to Očevidnik FINE o redoslijedu plaćanja sa obračunatom kamatom od </w:t>
      </w:r>
      <w:r w:rsidR="00A03318">
        <w:t>21</w:t>
      </w:r>
      <w:r>
        <w:t xml:space="preserve">. studenog 2018. godine i servis e-Blokade Očevidnik neizvršenih osnova za plaćanje na dan </w:t>
      </w:r>
      <w:r w:rsidR="00A03318">
        <w:t>26</w:t>
      </w:r>
      <w:r>
        <w:t xml:space="preserve">. studeni 2018. godine te utvrdio da je dužnik postao sposoban za plaćanje pa je odlučio kao u izreci temeljem odredbe čl. 128. st. 9. SZ-a. </w:t>
      </w:r>
    </w:p>
    <w:p w:rsidRDefault="004F5DC1" w:rsidP="004F5DC1" w:rsidR="004F5DC1" w:rsidRPr="00D52FCC">
      <w:pPr>
        <w:jc w:val="both"/>
      </w:pPr>
    </w:p>
    <w:p w:rsidRDefault="004F5DC1" w:rsidP="004A0494" w:rsidR="004F5DC1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DB59B0">
        <w:rPr>
          <w:bCs/>
        </w:rPr>
        <w:t>28. studenog</w:t>
      </w:r>
      <w:r w:rsidRPr="00D52FCC">
        <w:rPr>
          <w:bCs/>
        </w:rPr>
        <w:t xml:space="preserve"> 2018.</w:t>
      </w:r>
    </w:p>
    <w:p w:rsidRDefault="004A0494" w:rsidP="004A0494" w:rsidR="004A0494" w:rsidRPr="00D52FCC">
      <w:pPr>
        <w:jc w:val="center"/>
        <w:rPr>
          <w:bCs/>
        </w:rPr>
      </w:pPr>
    </w:p>
    <w:p w:rsidRDefault="004F5DC1" w:rsidP="004F5DC1" w:rsidR="004F5DC1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4F5DC1" w:rsidP="004F5DC1" w:rsidR="004F5DC1" w:rsidRPr="00D52FCC">
      <w:pPr>
        <w:ind w:left="5580"/>
        <w:jc w:val="center"/>
      </w:pPr>
      <w:r w:rsidRPr="00D52FCC">
        <w:t>mr. sc. Boris Vuković</w:t>
      </w:r>
      <w:bookmarkStart w:name="_GoBack" w:id="0"/>
      <w:bookmarkEnd w:id="0"/>
    </w:p>
    <w:p w:rsidRDefault="004F5DC1" w:rsidP="004F5DC1" w:rsidR="004F5DC1" w:rsidRPr="00D52FCC">
      <w:pPr>
        <w:ind w:left="5580"/>
        <w:jc w:val="center"/>
      </w:pPr>
    </w:p>
    <w:p w:rsidRDefault="004F5DC1" w:rsidP="004F5DC1" w:rsidR="004F5DC1" w:rsidRPr="00D52FCC"/>
    <w:p w:rsidRDefault="004F5DC1" w:rsidP="004F5DC1" w:rsidR="004F5DC1" w:rsidRPr="00D52FCC">
      <w:r w:rsidRPr="00D52FCC">
        <w:t>Zapisničar Danijela Špeletić</w:t>
      </w:r>
    </w:p>
    <w:p w:rsidRDefault="004F5DC1" w:rsidP="004F5DC1" w:rsidR="004F5DC1"/>
    <w:p w:rsidRDefault="004F5DC1" w:rsidP="004F5DC1" w:rsidR="004F5DC1"/>
    <w:p w:rsidRDefault="004F5DC1" w:rsidP="004F5DC1" w:rsidR="004F5DC1" w:rsidRPr="00D52FCC"/>
    <w:p w:rsidRDefault="004F5DC1" w:rsidP="004F5DC1" w:rsidR="004F5DC1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4F5DC1" w:rsidP="004F5DC1" w:rsidR="004F5DC1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1. SZ-a)</w:t>
      </w:r>
    </w:p>
    <w:p w:rsidRDefault="00CF7A78" w:rsidP="004F5DC1" w:rsidR="00CF7A78">
      <w:pPr>
        <w:rPr>
          <w:bCs/>
        </w:rPr>
      </w:pPr>
    </w:p>
    <w:p w:rsidRDefault="00CF7A78" w:rsidP="004F5DC1" w:rsidR="00CF7A78" w:rsidRPr="00D52FCC">
      <w:pPr>
        <w:rPr>
          <w:bCs/>
        </w:rPr>
      </w:pPr>
    </w:p>
    <w:p w:rsidRDefault="004F5DC1" w:rsidP="004F5DC1" w:rsidR="004F5DC1" w:rsidRPr="00D52FCC">
      <w:pPr>
        <w:rPr>
          <w:bCs/>
        </w:rPr>
      </w:pPr>
      <w:r w:rsidRPr="00D52FCC">
        <w:rPr>
          <w:bCs/>
        </w:rPr>
        <w:t>DNA:</w:t>
      </w:r>
    </w:p>
    <w:p w:rsidRDefault="00921406" w:rsidP="00921406" w:rsidR="00921406" w:rsidRPr="00921406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21406">
        <w:rPr>
          <w:bCs/>
          <w:sz w:val="24"/>
        </w:rPr>
        <w:t>-predlagatelju na njegov poslovni broj</w:t>
      </w:r>
    </w:p>
    <w:p w:rsidRDefault="00921406" w:rsidP="00921406" w:rsidR="00921406" w:rsidRPr="00921406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21406">
        <w:rPr>
          <w:bCs/>
          <w:sz w:val="24"/>
        </w:rPr>
        <w:t>-dužniku</w:t>
      </w:r>
      <w:r w:rsidR="00FD4AC6">
        <w:rPr>
          <w:bCs/>
          <w:sz w:val="24"/>
        </w:rPr>
        <w:t xml:space="preserve"> </w:t>
      </w:r>
      <w:r w:rsidR="00FD4AC6">
        <w:t>KYRA j.d.o.o., Đakovo, Trg N. Š. Zrinskog 32</w:t>
      </w:r>
    </w:p>
    <w:p w:rsidRDefault="00921406" w:rsidP="00921406" w:rsidR="00921406" w:rsidRPr="00921406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21406">
        <w:rPr>
          <w:bCs/>
          <w:sz w:val="24"/>
        </w:rPr>
        <w:t>-</w:t>
      </w:r>
      <w:proofErr w:type="spellStart"/>
      <w:r w:rsidRPr="00921406">
        <w:rPr>
          <w:bCs/>
          <w:sz w:val="24"/>
        </w:rPr>
        <w:t>eOgl</w:t>
      </w:r>
      <w:proofErr w:type="spellEnd"/>
      <w:r w:rsidRPr="00921406">
        <w:rPr>
          <w:bCs/>
          <w:sz w:val="24"/>
        </w:rPr>
        <w:t>. ploča</w:t>
      </w:r>
    </w:p>
    <w:p w:rsidRDefault="00921406" w:rsidP="00921406" w:rsidR="00921406" w:rsidRPr="00921406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921406">
        <w:rPr>
          <w:bCs/>
          <w:sz w:val="24"/>
        </w:rPr>
        <w:t xml:space="preserve">-riješeno obustavom </w:t>
      </w:r>
    </w:p>
    <w:p w:rsidRDefault="00921406" w:rsidP="00921406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921406">
        <w:rPr>
          <w:bCs/>
          <w:sz w:val="24"/>
        </w:rPr>
        <w:t xml:space="preserve">-kal </w:t>
      </w:r>
      <w:r w:rsidR="00FD4AC6">
        <w:rPr>
          <w:bCs/>
          <w:sz w:val="24"/>
        </w:rPr>
        <w:t>0</w:t>
      </w:r>
      <w:r w:rsidRPr="00921406">
        <w:rPr>
          <w:bCs/>
          <w:sz w:val="24"/>
        </w:rPr>
        <w:t>7.</w:t>
      </w:r>
      <w:r w:rsidR="00FD4AC6">
        <w:rPr>
          <w:bCs/>
          <w:sz w:val="24"/>
        </w:rPr>
        <w:t>0</w:t>
      </w:r>
      <w:r w:rsidRPr="00921406">
        <w:rPr>
          <w:bCs/>
          <w:sz w:val="24"/>
        </w:rPr>
        <w:t>1.</w:t>
      </w:r>
      <w:r w:rsidR="00FD4AC6">
        <w:rPr>
          <w:bCs/>
          <w:sz w:val="24"/>
        </w:rPr>
        <w:t>20</w:t>
      </w:r>
      <w:r w:rsidRPr="00921406">
        <w:rPr>
          <w:bCs/>
          <w:sz w:val="24"/>
        </w:rPr>
        <w:t>19</w:t>
      </w:r>
      <w:r w:rsidR="00FD4AC6">
        <w:rPr>
          <w:bCs/>
          <w:sz w:val="24"/>
        </w:rPr>
        <w:t>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935" w:rsidR="00987935">
      <w:r>
        <w:separator/>
      </w:r>
    </w:p>
  </w:endnote>
  <w:endnote w:id="0" w:type="continuationSeparator">
    <w:p w:rsidRDefault="00987935" w:rsidR="0098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935" w:rsidR="00987935">
      <w:r>
        <w:separator/>
      </w:r>
    </w:p>
  </w:footnote>
  <w:footnote w:id="0" w:type="continuationSeparator">
    <w:p w:rsidRDefault="00987935" w:rsidR="00987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D3D9C">
      <w:t>7 St-839/18-21</w:t>
    </w: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80E98" w:rsidR="00A80E9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80E98">
      <w:t>7 St-839/18-21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5BD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6C6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4CB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13FD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A69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60A8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16B9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6"/>
    <w:rsid w:val="00921C7F"/>
    <w:rsid w:val="00922FFF"/>
    <w:rsid w:val="009232C0"/>
    <w:rsid w:val="009256A6"/>
    <w:rsid w:val="009257C8"/>
    <w:rsid w:val="00925E84"/>
    <w:rsid w:val="00925F4D"/>
    <w:rsid w:val="0092615C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5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3318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E98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D9C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B0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23E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4AC6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4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74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74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4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74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74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27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49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2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0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05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St-839/2018-21</izvorni_sadrzaj>
    <derivirana_varijabla naziv="DomainObject.Oznaka_1">St-839/2018-21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2018.</izvorni_sadrzaj>
    <derivirana_varijabla naziv="DomainObject.Predmet.DatumRjesavanja_1">28.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KYRA j.d.o.o. za knjigovodstvene usluge zastupanog po punomoćniku Davor Crnov</izvorni_sadrzaj>
    <derivirana_varijabla naziv="DomainObject.Predmet.ProtustrankaFormated_1">  KYRA j.d.o.o. za knjigovodstvene usluge zastupanog po punomoćniku Davor Crnov</derivirana_varijabla>
  </DomainObject.Predmet.ProtustrankaFormated>
  <DomainObject.Predmet.ProtustrankaFormatedOIB>
    <izvorni_sadrzaj>  KYRA j.d.o.o. za knjigovodstvene usluge, OIB 35529565307 zastupanog po punomoćniku Davor Crnov</izvorni_sadrzaj>
    <derivirana_varijabla naziv="DomainObject.Predmet.ProtustrankaFormatedOIB_1">  KYRA j.d.o.o. za knjigovodstvene usluge, OIB 35529565307 zastupanog po punomoćniku Davor Crnov</derivirana_varijabla>
  </DomainObject.Predmet.ProtustrankaFormatedOIB>
  <DomainObject.Predmet.ProtustrankaFormatedWithAdress>
    <izvorni_sadrzaj> KYRA j.d.o.o. za knjigovodstvene usluge, Trg N. Š. Zrinskog 32, 31400 Đakovo zastupanog po punomoćniku Davor Crnov</izvorni_sadrzaj>
    <derivirana_varijabla naziv="DomainObject.Predmet.ProtustrankaFormatedWithAdress_1"> KYRA j.d.o.o. za knjigovodstvene usluge, Trg N. Š. Zrinskog 32, 31400 Đakovo zastupanog po punomoćniku Davor Crnov</derivirana_varijabla>
  </DomainObject.Predmet.ProtustrankaFormatedWithAdress>
  <DomainObject.Predmet.ProtustrankaFormatedWithAdressOIB>
    <izvorni_sadrzaj> KYRA j.d.o.o. za knjigovodstvene usluge, OIB 35529565307, Trg N. Š. Zrinskog 32, 31400 Đakovo zastupanog po punomoćniku Davor Crnov</izvorni_sadrzaj>
    <derivirana_varijabla naziv="DomainObject.Predmet.ProtustrankaFormatedWithAdressOIB_1"> KYRA j.d.o.o. za knjigovodstvene usluge, OIB 35529565307, Trg N. Š. Zrinskog 32, 31400 Đakovo zastupanog po punomoćniku Davor Crnov</derivirana_varijabla>
  </DomainObject.Predmet.ProtustrankaFormatedWithAdressOIB>
  <DomainObject.Predmet.ProtustrankaWithAdress>
    <izvorni_sadrzaj>KYRA j.d.o.o. za knjigovodstvene usluge Trg N. Š. Zrinskog 32, 31400 Đakovo</izvorni_sadrzaj>
    <derivirana_varijabla naziv="DomainObject.Predmet.ProtustrankaWithAdress_1">KYRA j.d.o.o. za knjigovodstvene usluge Trg N. Š. Zrinskog 32, 31400 Đakovo</derivirana_varijabla>
  </DomainObject.Predmet.ProtustrankaWithAdress>
  <DomainObject.Predmet.ProtustrankaWithAdressOIB>
    <izvorni_sadrzaj>KYRA j.d.o.o. za knjigovodstvene usluge, OIB 35529565307, Trg N. Š. Zrinskog 32, 31400 Đakovo</izvorni_sadrzaj>
    <derivirana_varijabla naziv="DomainObject.Predmet.ProtustrankaWithAdressOIB_1">KYRA j.d.o.o. za knjigovodstvene usluge, OIB 35529565307, Trg N. Š. Zrinskog 32, 31400 Đakovo</derivirana_varijabla>
  </DomainObject.Predmet.ProtustrankaWithAdressOIB>
  <DomainObject.Predmet.ProtustrankaNazivFormated>
    <izvorni_sadrzaj>KYRA j.d.o.o. za knjigovodstvene usluge</izvorni_sadrzaj>
    <derivirana_varijabla naziv="DomainObject.Predmet.ProtustrankaNazivFormated_1">KYRA j.d.o.o. za knjigovodstvene usluge</derivirana_varijabla>
  </DomainObject.Predmet.ProtustrankaNazivFormated>
  <DomainObject.Predmet.ProtustrankaNazivFormatedOIB>
    <izvorni_sadrzaj>KYRA j.d.o.o. za knjigovodstvene usluge, OIB 35529565307</izvorni_sadrzaj>
    <derivirana_varijabla naziv="DomainObject.Predmet.ProtustrankaNazivFormatedOIB_1">KYRA j.d.o.o. za knjigovodstvene usluge, OIB 35529565307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KYRA j.d.o.o. za knjigovodstvene usluge zastupanog po punomoćniku Davor Crnov</item>
    </izvorni_sadrzaj>
    <derivirana_varijabla naziv="DomainObject.Predmet.ProtuStrankaListFormated_1">
      <item>KYRA j.d.o.o. za knjigovodstvene usluge zastupanog po punomoćniku Davor Crnov</item>
    </derivirana_varijabla>
  </DomainObject.Predmet.ProtuStrankaListFormated>
  <DomainObject.Predmet.ProtuStrankaListFormatedOIB>
    <izvorni_sadrzaj>
      <item>KYRA j.d.o.o. za knjigovodstvene usluge, OIB 35529565307 zastupanog po punomoćniku Davor Crnov</item>
    </izvorni_sadrzaj>
    <derivirana_varijabla naziv="DomainObject.Predmet.ProtuStrankaListFormatedOIB_1">
      <item>KYRA j.d.o.o. za knjigovodstvene usluge, OIB 35529565307 zastupanog po punomoćniku Davor Crnov</item>
    </derivirana_varijabla>
  </DomainObject.Predmet.ProtuStrankaListFormatedOIB>
  <DomainObject.Predmet.ProtuStrankaListFormatedWithAdress>
    <izvorni_sadrzaj>
      <item>KYRA j.d.o.o. za knjigovodstvene usluge, Trg N. Š. Zrinskog 32, 31400 Đakovo zastupanog po punomoćniku Davor Crnov</item>
    </izvorni_sadrzaj>
    <derivirana_varijabla naziv="DomainObject.Predmet.ProtuStrankaListFormatedWithAdress_1">
      <item>KYRA j.d.o.o. za knjigovodstvene usluge, Trg N. Š. Zrinskog 32, 31400 Đakovo zastupanog po punomoćniku Davor Crnov</item>
    </derivirana_varijabla>
  </DomainObject.Predmet.ProtuStrankaListFormatedWithAdress>
  <DomainObject.Predmet.ProtuStrankaListFormatedWithAdressOIB>
    <izvorni_sadrzaj>
      <item>KYRA j.d.o.o. za knjigovodstvene usluge, OIB 35529565307, Trg N. Š. Zrinskog 32, 31400 Đakovo zastupanog po punomoćniku Davor Crnov</item>
    </izvorni_sadrzaj>
    <derivirana_varijabla naziv="DomainObject.Predmet.ProtuStrankaListFormatedWithAdressOIB_1">
      <item>KYRA j.d.o.o. za knjigovodstvene usluge, OIB 35529565307, Trg N. Š. Zrinskog 32, 31400 Đakovo zastupanog po punomoćniku Davor Crnov</item>
    </derivirana_varijabla>
  </DomainObject.Predmet.ProtuStrankaListFormatedWithAdressOIB>
  <DomainObject.Predmet.ProtuStrankaListNazivFormated>
    <izvorni_sadrzaj>
      <item>KYRA j.d.o.o. za knjigovodstvene usluge</item>
    </izvorni_sadrzaj>
    <derivirana_varijabla naziv="DomainObject.Predmet.ProtuStrankaListNazivFormated_1">
      <item>KYRA j.d.o.o. za knjigovodstvene usluge</item>
    </derivirana_varijabla>
  </DomainObject.Predmet.ProtuStrankaListNazivFormated>
  <DomainObject.Predmet.ProtuStrankaListNazivFormatedOIB>
    <izvorni_sadrzaj>
      <item>KYRA j.d.o.o. za knjigovodstvene usluge, OIB 35529565307</item>
    </izvorni_sadrzaj>
    <derivirana_varijabla naziv="DomainObject.Predmet.ProtuStrankaListNazivFormatedOIB_1">
      <item>KYRA j.d.o.o. za knjigovodstvene usluge, OIB 35529565307</item>
    </derivirana_varijabla>
  </DomainObject.Predmet.ProtuStrankaListNazivFormatedOIB>
  <DomainObject.Predmet.OstaliListFormated>
    <izvorni_sadrzaj>
      <item>Davor Crnov punomoćnik sudionika u postupku KYRA j.d.o.o. za knjigovodstvene usluge</item>
      <item>Županijsko državno odvjetništvo u Osijeku</item>
    </izvorni_sadrzaj>
    <derivirana_varijabla naziv="DomainObject.Predmet.OstaliListFormated_1">
      <item>Davor Crnov punomoćnik sudionika u postupku KYRA j.d.o.o. za knjigovodstvene usluge</item>
      <item>Županijsko državno odvjetništvo u Osijeku</item>
    </derivirana_varijabla>
  </DomainObject.Predmet.OstaliListFormated>
  <DomainObject.Predmet.OstaliListFormatedOIB>
    <izvorni_sadrzaj>
      <item>Davor Crnov, OIB 48309782294 punomoćnik sudionika u postupku KYRA j.d.o.o. za knjigovodstvene usluge</item>
      <item>Županijsko državno odvjetništvo u Osijeku, OIB 61379160880</item>
    </izvorni_sadrzaj>
    <derivirana_varijabla naziv="DomainObject.Predmet.OstaliListFormatedOIB_1">
      <item>Davor Crnov, OIB 48309782294 punomoćnik sudionika u postupku KYRA j.d.o.o. za knjigovodstvene usluge</item>
      <item>Županijsko državno odvjetništvo u Osijeku, OIB 61379160880</item>
    </derivirana_varijabla>
  </DomainObject.Predmet.OstaliListFormatedOIB>
  <DomainObject.Predmet.OstaliListFormatedWithAdress>
    <izvorni_sadrzaj>
      <item>Davor Crnov, Trg Nikole Šubića Zrinskog 32, 31400 Đakovo punomoćnik sudionika u postupku KYRA j.d.o.o. za knjigovodstvene usluge</item>
      <item>Županijsko državno odvjetništvo u Osijeku, Kapucinska 21, 31000 Osijek</item>
    </izvorni_sadrzaj>
    <derivirana_varijabla naziv="DomainObject.Predmet.OstaliListFormatedWithAdress_1">
      <item>Davor Crnov, Trg Nikole Šubića Zrinskog 32, 31400 Đakovo punomoćnik sudionika u postupku KYRA j.d.o.o. za knjigovodstvene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Davor Crnov, OIB 48309782294, Trg Nikole Šubića Zrinskog 32, 31400 Đakovo punomoćnik sudionika u postupku KYRA j.d.o.o. za knjigovodstvene usluge</item>
      <item>Županijsko državno odvjetništvo u Osijeku, OIB 61379160880, Kapucinska 21, 31000 Osijek</item>
    </izvorni_sadrzaj>
    <derivirana_varijabla naziv="DomainObject.Predmet.OstaliListFormatedWithAdressOIB_1">
      <item>Davor Crnov, OIB 48309782294, Trg Nikole Šubića Zrinskog 32, 31400 Đakovo punomoćnik sudionika u postupku KYRA j.d.o.o. za knjigovodstvene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Davor Crnov</item>
      <item>Županijsko državno odvjetništvo u Osijeku</item>
    </izvorni_sadrzaj>
    <derivirana_varijabla naziv="DomainObject.Predmet.OstaliListNazivFormated_1">
      <item>Davor Crnov</item>
      <item>Županijsko državno odvjetništvo u Osijeku</item>
    </derivirana_varijabla>
  </DomainObject.Predmet.OstaliListNazivFormated>
  <DomainObject.Predmet.OstaliListNazivFormatedOIB>
    <izvorni_sadrzaj>
      <item>Davor Crnov, OIB 48309782294</item>
      <item>Županijsko državno odvjetništvo u Osijeku, OIB 61379160880</item>
    </izvorni_sadrzaj>
    <derivirana_varijabla naziv="DomainObject.Predmet.OstaliListNazivFormatedOIB_1">
      <item>Davor Crnov, OIB 48309782294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St-839/2018-21</izvorni_sadrzaj>
    <derivirana_varijabla naziv="DomainObject.PoslovniBrojDokumenta_1">St-839/2018-21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KYRA j.d.o.o. za knjigovodstvene usluge</izvorni_sadrzaj>
    <derivirana_varijabla naziv="DomainObject.Predmet.ProtustrankaIDrugi_1">KYRA j.d.o.o. za knjigovodstvene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KYRA j.d.o.o. za knjigovodstvene usluge, OIB 35529565307, Trg N. Š. Zrinskog 32, 31400 Đakovo</izvorni_sadrzaj>
    <derivirana_varijabla naziv="DomainObject.Predmet.ProtustrankaIDrugiAdressOIB_1">KYRA j.d.o.o. za knjigovodstvene usluge, OIB 35529565307, Trg N. Š. Zrinskog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2018.</izvorni_sadrzaj>
    <derivirana_varijabla naziv="DomainObject.Predmet.OdlukaRjesenje.DatumDonosenjaOdluke_1">28.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St-839/2018-21</izvorni_sadrzaj>
    <derivirana_varijabla naziv="DomainObject.Predmet.OdlukaRjesenje.Oznaka_1">St-839/2018-21</derivirana_varijabla>
  </DomainObject.Predmet.OdlukaRjesenje.Oznaka>
  <DomainObject.Predmet.SudioniciListNaziv>
    <izvorni_sadrzaj>
      <item>FINA RC OSIJEK</item>
      <item>KYRA j.d.o.o. za knjigovodstvene usluge</item>
      <item>Davor Crnov</item>
      <item>Županijsko državno odvjetništvo u Osijeku</item>
    </izvorni_sadrzaj>
    <derivirana_varijabla naziv="DomainObject.Predmet.SudioniciListNaziv_1">
      <item>FINA RC OSIJEK</item>
      <item>KYRA j.d.o.o. za knjigovodstvene usluge</item>
      <item>Davor Crnov</item>
      <item>Županijsko državno odvjetništvo u Osijeku</item>
    </derivirana_varijabla>
  </DomainObject.Predmet.SudioniciListNaziv>
  <DomainObject.Predmet.SudioniciListAdressOIB>
    <izvorni_sadrzaj>
      <item>FINA RC OSIJEK, OIB 85821130368</item>
      <item>KYRA j.d.o.o. za knjigovodstvene usluge, OIB 35529565307, Trg N. Š. Zrinskog 32,31400 Đakovo</item>
      <item>Davor Crnov, OIB 48309782294, Trg Nikole Šubića Zrinskog 32,31400 Đakovo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KYRA j.d.o.o. za knjigovodstvene usluge, OIB 35529565307, Trg N. Š. Zrinskog 32,31400 Đakovo</item>
      <item>Davor Crnov, OIB 48309782294, Trg Nikole Šubića Zrinskog 32,31400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35529565307</item>
      <item>, OIB 48309782294</item>
      <item>, OIB 61379160880</item>
    </izvorni_sadrzaj>
    <derivirana_varijabla naziv="DomainObject.Predmet.SudioniciListNazivOIB_1">
      <item>, OIB 85821130368</item>
      <item>, OIB 35529565307</item>
      <item>, OIB 48309782294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St-839/2018-16</izvorni_sadrzaj>
    <derivirana_varijabla naziv="DomainObject.PredzadnjaOdlukaIzPredmeta.Oznaka_1">St-839/2018-16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AD8C4-EE4E-46B8-B388-E8C958F38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559</properties:Words>
  <properties:Characters>2926</properties:Characters>
  <properties:Lines>155</properties:Lines>
  <properties:Paragraphs>26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2018-11-28T09:00:00Z</cp:lastPrinted>
  <dcterms:modified xmlns:xsi="http://www.w3.org/2001/XMLSchema-instance" xsi:type="dcterms:W3CDTF">2018-11-28T09:00:00Z</dcterms:modified>
  <cp:revision>394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St-839/2018-21 / Odluka - Rješenje - obustava postupka (839-18_(-21)_KYRA.docx)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