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fb194" w14:paraId="ecfb194" w:rsidRDefault="006838BA" w:rsidR="006838BA" w:rsidRPr="00400898">
      <w:pPr>
        <w15:collapsed w:val="false"/>
        <w:rPr>
          <w:sz w:val="24"/>
          <w:szCs w:val="24"/>
        </w:rPr>
      </w:pPr>
      <w:bookmarkStart w:name="_GoBack" w:id="0"/>
      <w:bookmarkEnd w:id="0"/>
      <w:r w:rsidRPr="00400898">
        <w:rPr>
          <w:b/>
          <w:sz w:val="24"/>
          <w:szCs w:val="24"/>
        </w:rPr>
        <w:tab/>
      </w:r>
      <w:r w:rsidRPr="00400898">
        <w:rPr>
          <w:b/>
          <w:sz w:val="24"/>
          <w:szCs w:val="24"/>
        </w:rPr>
        <w:tab/>
      </w:r>
      <w:r w:rsidRPr="00400898">
        <w:rPr>
          <w:b/>
          <w:sz w:val="24"/>
          <w:szCs w:val="24"/>
        </w:rPr>
        <w:tab/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24C72" w:rsidR="00400898" w:rsidRPr="00400898">
        <w:tc>
          <w:tcPr>
            <w:tcW w:type="dxa" w:w="3060"/>
          </w:tcPr>
          <w:p w:rsidRDefault="00B005D4" w:rsidP="00C24C72" w:rsidR="00B005D4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i w:val="false"/>
                <w:noProof/>
                <w:sz w:val="24"/>
                <w:szCs w:val="24"/>
              </w:rPr>
              <w:t xml:space="preserve">          </w:t>
            </w:r>
            <w:r w:rsidR="00FC1C16" w:rsidRPr="00400898">
              <w:rPr>
                <w:rFonts w:cs="Times New Roman" w:hAnsi="Times New Roman" w:ascii="Times New Roman"/>
                <w:i w:val="false"/>
                <w:noProof/>
                <w:sz w:val="24"/>
                <w:szCs w:val="24"/>
              </w:rPr>
              <w:drawing>
                <wp:inline distR="0" distL="0" distB="0" distT="0">
                  <wp:extent cy="962025" cx="723900"/>
                  <wp:effectExtent b="9525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B005D4" w:rsidP="00C24C72" w:rsidR="0056018D" w:rsidRPr="00400898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  <w:t>RE</w:t>
            </w:r>
            <w:r w:rsidR="0056018D" w:rsidRPr="00400898"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  <w:t>PUBLIKA HRVATSKA</w:t>
            </w:r>
          </w:p>
          <w:p w:rsidRDefault="00B005D4" w:rsidP="00675DA9" w:rsidR="0056018D" w:rsidRPr="0040089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56018D" w:rsidRPr="00400898">
              <w:rPr>
                <w:sz w:val="24"/>
                <w:szCs w:val="24"/>
              </w:rPr>
              <w:t>Trgovački sud u Zagrebu</w:t>
            </w:r>
          </w:p>
          <w:p w:rsidRDefault="00B005D4" w:rsidP="00675DA9" w:rsidR="0056018D" w:rsidRPr="0040089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="0056018D" w:rsidRPr="00400898">
              <w:rPr>
                <w:sz w:val="24"/>
                <w:szCs w:val="24"/>
              </w:rPr>
              <w:t>Zagreb, Amruševa 2/II</w:t>
            </w:r>
          </w:p>
        </w:tc>
      </w:tr>
    </w:tbl>
    <w:p w:rsidRDefault="006838BA" w:rsidP="00D633A6" w:rsidR="00E1254B" w:rsidRPr="00400898">
      <w:pPr>
        <w:jc w:val="right"/>
        <w:rPr>
          <w:sz w:val="24"/>
          <w:szCs w:val="24"/>
        </w:rPr>
      </w:pPr>
      <w:r w:rsidRPr="00400898">
        <w:rPr>
          <w:sz w:val="24"/>
          <w:szCs w:val="24"/>
          <w:lang w:val="pt-BR"/>
        </w:rPr>
        <w:t xml:space="preserve">     </w:t>
      </w:r>
      <w:r w:rsidR="0056018D" w:rsidRPr="00400898">
        <w:rPr>
          <w:sz w:val="24"/>
          <w:szCs w:val="24"/>
          <w:lang w:val="pt-BR"/>
        </w:rPr>
        <w:t xml:space="preserve">                              </w:t>
      </w:r>
      <w:r w:rsidRPr="00400898">
        <w:rPr>
          <w:sz w:val="24"/>
          <w:szCs w:val="24"/>
          <w:lang w:val="pt-BR"/>
        </w:rPr>
        <w:t xml:space="preserve"> </w:t>
      </w:r>
      <w:r w:rsidR="00675DA9" w:rsidRPr="00400898">
        <w:rPr>
          <w:sz w:val="24"/>
          <w:szCs w:val="24"/>
        </w:rPr>
        <w:t>67</w:t>
      </w:r>
      <w:r w:rsidR="001D411A" w:rsidRPr="00400898">
        <w:rPr>
          <w:sz w:val="24"/>
          <w:szCs w:val="24"/>
        </w:rPr>
        <w:t>.</w:t>
      </w:r>
      <w:r w:rsidR="001D411A" w:rsidRPr="00400898">
        <w:rPr>
          <w:b/>
          <w:sz w:val="24"/>
          <w:szCs w:val="24"/>
        </w:rPr>
        <w:t xml:space="preserve"> </w:t>
      </w:r>
      <w:r w:rsidR="001D411A" w:rsidRPr="00400898">
        <w:rPr>
          <w:sz w:val="24"/>
          <w:szCs w:val="24"/>
        </w:rPr>
        <w:t>St-</w:t>
      </w:r>
      <w:r w:rsidR="00DE2413">
        <w:rPr>
          <w:sz w:val="24"/>
          <w:szCs w:val="24"/>
        </w:rPr>
        <w:t>910/19</w:t>
      </w:r>
      <w:r w:rsidR="00B005D4">
        <w:rPr>
          <w:sz w:val="24"/>
          <w:szCs w:val="24"/>
        </w:rPr>
        <w:t>-</w:t>
      </w:r>
      <w:r w:rsidR="00A37A1E">
        <w:rPr>
          <w:sz w:val="24"/>
          <w:szCs w:val="24"/>
        </w:rPr>
        <w:t>41</w:t>
      </w:r>
    </w:p>
    <w:p w:rsidRDefault="00B4321B" w:rsidP="00B4321B" w:rsidR="001D411A" w:rsidRPr="00400898">
      <w:pPr>
        <w:jc w:val="center"/>
        <w:rPr>
          <w:sz w:val="24"/>
          <w:szCs w:val="24"/>
        </w:rPr>
      </w:pPr>
      <w:r w:rsidRPr="00400898">
        <w:rPr>
          <w:sz w:val="24"/>
          <w:szCs w:val="24"/>
        </w:rPr>
        <w:t>R E P U B L I K A  H R V A T S K A</w:t>
      </w:r>
    </w:p>
    <w:p w:rsidRDefault="001D411A" w:rsidP="001D411A" w:rsidR="001D411A" w:rsidRPr="00400898">
      <w:pPr>
        <w:rPr>
          <w:sz w:val="24"/>
          <w:szCs w:val="24"/>
        </w:rPr>
      </w:pPr>
      <w:r w:rsidRPr="00400898">
        <w:rPr>
          <w:b/>
          <w:sz w:val="24"/>
          <w:szCs w:val="24"/>
        </w:rPr>
        <w:tab/>
      </w:r>
      <w:r w:rsidRPr="00400898">
        <w:rPr>
          <w:b/>
          <w:sz w:val="24"/>
          <w:szCs w:val="24"/>
        </w:rPr>
        <w:tab/>
      </w:r>
      <w:r w:rsidRPr="00400898">
        <w:rPr>
          <w:b/>
          <w:sz w:val="24"/>
          <w:szCs w:val="24"/>
        </w:rPr>
        <w:tab/>
      </w:r>
      <w:r w:rsidRPr="00400898">
        <w:rPr>
          <w:b/>
          <w:sz w:val="24"/>
          <w:szCs w:val="24"/>
        </w:rPr>
        <w:tab/>
      </w:r>
      <w:r w:rsidRPr="00400898">
        <w:rPr>
          <w:b/>
          <w:sz w:val="24"/>
          <w:szCs w:val="24"/>
        </w:rPr>
        <w:tab/>
      </w:r>
      <w:r w:rsidRPr="00400898">
        <w:rPr>
          <w:b/>
          <w:sz w:val="24"/>
          <w:szCs w:val="24"/>
        </w:rPr>
        <w:tab/>
      </w:r>
      <w:r w:rsidRPr="00400898">
        <w:rPr>
          <w:b/>
          <w:sz w:val="24"/>
          <w:szCs w:val="24"/>
        </w:rPr>
        <w:tab/>
      </w:r>
      <w:r w:rsidRPr="00400898">
        <w:rPr>
          <w:b/>
          <w:sz w:val="24"/>
          <w:szCs w:val="24"/>
        </w:rPr>
        <w:tab/>
      </w:r>
      <w:r w:rsidRPr="00400898">
        <w:rPr>
          <w:sz w:val="24"/>
          <w:szCs w:val="24"/>
        </w:rPr>
        <w:t xml:space="preserve">               </w:t>
      </w:r>
    </w:p>
    <w:p w:rsidRDefault="001D411A" w:rsidP="001D411A" w:rsidR="001D411A" w:rsidRPr="00400898">
      <w:pPr>
        <w:ind w:left="2880"/>
        <w:jc w:val="right"/>
        <w:rPr>
          <w:sz w:val="24"/>
          <w:szCs w:val="24"/>
        </w:rPr>
      </w:pPr>
      <w:r w:rsidRPr="00400898">
        <w:rPr>
          <w:b/>
          <w:sz w:val="24"/>
          <w:szCs w:val="24"/>
        </w:rPr>
        <w:t xml:space="preserve">   </w:t>
      </w:r>
      <w:r w:rsidRPr="00400898">
        <w:rPr>
          <w:sz w:val="24"/>
          <w:szCs w:val="24"/>
        </w:rPr>
        <w:t xml:space="preserve">R J E Š E NJ E </w:t>
      </w:r>
      <w:r w:rsidRPr="00400898">
        <w:rPr>
          <w:sz w:val="24"/>
          <w:szCs w:val="24"/>
        </w:rPr>
        <w:tab/>
      </w:r>
      <w:r w:rsidRPr="00400898">
        <w:rPr>
          <w:sz w:val="24"/>
          <w:szCs w:val="24"/>
        </w:rPr>
        <w:tab/>
      </w:r>
      <w:r w:rsidRPr="00400898">
        <w:rPr>
          <w:sz w:val="24"/>
          <w:szCs w:val="24"/>
        </w:rPr>
        <w:tab/>
      </w:r>
      <w:r w:rsidRPr="00400898">
        <w:rPr>
          <w:sz w:val="24"/>
          <w:szCs w:val="24"/>
        </w:rPr>
        <w:tab/>
      </w:r>
      <w:r w:rsidRPr="00400898">
        <w:rPr>
          <w:sz w:val="24"/>
          <w:szCs w:val="24"/>
        </w:rPr>
        <w:tab/>
      </w:r>
    </w:p>
    <w:p w:rsidRDefault="001D411A" w:rsidP="001D411A" w:rsidR="001D411A" w:rsidRPr="00400898">
      <w:pPr>
        <w:jc w:val="center"/>
        <w:rPr>
          <w:b/>
          <w:sz w:val="24"/>
          <w:szCs w:val="24"/>
        </w:rPr>
      </w:pPr>
    </w:p>
    <w:p w:rsidRDefault="00DE2413" w:rsidP="00475222" w:rsidR="00525D6E" w:rsidRPr="00400898">
      <w:pPr>
        <w:ind w:firstLine="720"/>
        <w:jc w:val="both"/>
        <w:rPr>
          <w:sz w:val="24"/>
          <w:szCs w:val="24"/>
        </w:rPr>
      </w:pPr>
      <w:r w:rsidRPr="00DE2413">
        <w:rPr>
          <w:sz w:val="24"/>
          <w:szCs w:val="24"/>
          <w:lang w:val="pt-BR"/>
        </w:rPr>
        <w:t xml:space="preserve">Trgovački sud u Zagrebu, po sucu Gordanu Zubaku, u stečajnom postupku u povodu prijedloga predlagatelja FINANCIJSKE AGENCIJE, Zagreb, Ulica grada Vukovara 70, OIB: </w:t>
      </w:r>
      <w:r w:rsidRPr="00DE2413">
        <w:rPr>
          <w:sz w:val="24"/>
          <w:szCs w:val="24"/>
        </w:rPr>
        <w:t>85821130368</w:t>
      </w:r>
      <w:r w:rsidRPr="00DE2413">
        <w:rPr>
          <w:sz w:val="24"/>
          <w:szCs w:val="24"/>
          <w:lang w:val="pt-BR"/>
        </w:rPr>
        <w:t>, za otvaranje stečajnog postupka nad dužnikom ALUTERMIK d.o.o., Zagreb, Savska cesta 144ª, OIB: 15345075613, kojeg zastupa punomoćnik Mihovil Grubišić, odvjetnik u Odvjetničkom društvu Župić&amp;partneri, Zagreb, Radnička cesta 37b</w:t>
      </w:r>
      <w:r w:rsidR="000F5EA1" w:rsidRPr="00400898">
        <w:rPr>
          <w:sz w:val="24"/>
          <w:szCs w:val="24"/>
          <w:lang w:val="pt-BR"/>
        </w:rPr>
        <w:t xml:space="preserve">, </w:t>
      </w:r>
      <w:r>
        <w:rPr>
          <w:sz w:val="24"/>
          <w:szCs w:val="24"/>
          <w:lang w:val="pt-BR"/>
        </w:rPr>
        <w:t>10. lipnja 2019</w:t>
      </w:r>
      <w:r w:rsidR="000F5EA1" w:rsidRPr="00400898">
        <w:rPr>
          <w:sz w:val="24"/>
          <w:szCs w:val="24"/>
          <w:lang w:val="pt-BR"/>
        </w:rPr>
        <w:t>.</w:t>
      </w:r>
      <w:r w:rsidR="00675DA9" w:rsidRPr="00400898">
        <w:rPr>
          <w:sz w:val="24"/>
          <w:szCs w:val="24"/>
          <w:lang w:val="pt-BR"/>
        </w:rPr>
        <w:t>,</w:t>
      </w:r>
    </w:p>
    <w:p w:rsidRDefault="007E6C25" w:rsidP="00400898" w:rsidR="007E6C25" w:rsidRPr="00400898">
      <w:pPr>
        <w:rPr>
          <w:b/>
          <w:sz w:val="24"/>
          <w:szCs w:val="24"/>
        </w:rPr>
      </w:pPr>
    </w:p>
    <w:p w:rsidRDefault="006838BA" w:rsidR="006838BA" w:rsidRPr="00400898">
      <w:pPr>
        <w:jc w:val="center"/>
        <w:rPr>
          <w:sz w:val="24"/>
          <w:szCs w:val="24"/>
        </w:rPr>
      </w:pPr>
      <w:r w:rsidRPr="00400898">
        <w:rPr>
          <w:sz w:val="24"/>
          <w:szCs w:val="24"/>
        </w:rPr>
        <w:t>r i j e š i o     j e</w:t>
      </w:r>
    </w:p>
    <w:p w:rsidRDefault="006838BA" w:rsidR="006838BA" w:rsidRPr="00400898">
      <w:pPr>
        <w:jc w:val="center"/>
        <w:rPr>
          <w:b/>
          <w:sz w:val="24"/>
          <w:szCs w:val="24"/>
        </w:rPr>
      </w:pPr>
    </w:p>
    <w:p w:rsidRDefault="00CB0F34" w:rsidP="001D411A" w:rsidR="00FE0498" w:rsidRPr="00400898">
      <w:pPr>
        <w:jc w:val="both"/>
        <w:rPr>
          <w:sz w:val="24"/>
          <w:szCs w:val="24"/>
        </w:rPr>
      </w:pPr>
      <w:r w:rsidRPr="00400898">
        <w:rPr>
          <w:sz w:val="24"/>
          <w:szCs w:val="24"/>
        </w:rPr>
        <w:t>I</w:t>
      </w:r>
      <w:r w:rsidR="00A84621" w:rsidRPr="00400898">
        <w:rPr>
          <w:sz w:val="24"/>
          <w:szCs w:val="24"/>
        </w:rPr>
        <w:t>.</w:t>
      </w:r>
      <w:r w:rsidRPr="00400898">
        <w:rPr>
          <w:sz w:val="24"/>
          <w:szCs w:val="24"/>
        </w:rPr>
        <w:tab/>
      </w:r>
      <w:r w:rsidR="006838BA" w:rsidRPr="00400898">
        <w:rPr>
          <w:sz w:val="24"/>
          <w:szCs w:val="24"/>
        </w:rPr>
        <w:t xml:space="preserve">Otvara se stečajni postupak nad dužnikom </w:t>
      </w:r>
      <w:r w:rsidR="00DE2413" w:rsidRPr="00DE2413">
        <w:rPr>
          <w:sz w:val="24"/>
          <w:szCs w:val="24"/>
          <w:lang w:val="pt-BR"/>
        </w:rPr>
        <w:t>ALUTERMIK d.o.o., Zagreb, Savska cesta 144ª, OIB: 15345075613</w:t>
      </w:r>
      <w:r w:rsidR="00C410BB" w:rsidRPr="00C410BB">
        <w:rPr>
          <w:sz w:val="24"/>
          <w:szCs w:val="24"/>
        </w:rPr>
        <w:t xml:space="preserve">, MBS: </w:t>
      </w:r>
      <w:r w:rsidR="002213FF" w:rsidRPr="002213FF">
        <w:rPr>
          <w:sz w:val="24"/>
          <w:szCs w:val="24"/>
        </w:rPr>
        <w:t>080149305</w:t>
      </w:r>
      <w:r w:rsidR="002A35E4" w:rsidRPr="002213FF">
        <w:rPr>
          <w:sz w:val="24"/>
          <w:szCs w:val="24"/>
        </w:rPr>
        <w:t>.</w:t>
      </w:r>
    </w:p>
    <w:p w:rsidRDefault="00CB0F34" w:rsidP="00FE0498" w:rsidR="00FE0498" w:rsidRPr="004607D8">
      <w:pPr>
        <w:jc w:val="both"/>
        <w:rPr>
          <w:sz w:val="24"/>
          <w:szCs w:val="24"/>
        </w:rPr>
      </w:pPr>
      <w:r w:rsidRPr="00400898">
        <w:rPr>
          <w:sz w:val="24"/>
          <w:szCs w:val="24"/>
        </w:rPr>
        <w:t>II</w:t>
      </w:r>
      <w:r w:rsidR="00A84621" w:rsidRPr="00400898">
        <w:rPr>
          <w:sz w:val="24"/>
          <w:szCs w:val="24"/>
        </w:rPr>
        <w:t>.</w:t>
      </w:r>
      <w:r w:rsidRPr="00400898">
        <w:rPr>
          <w:sz w:val="24"/>
          <w:szCs w:val="24"/>
        </w:rPr>
        <w:tab/>
      </w:r>
      <w:r w:rsidR="006838BA" w:rsidRPr="00400898">
        <w:rPr>
          <w:sz w:val="24"/>
          <w:szCs w:val="24"/>
        </w:rPr>
        <w:t>Za stečajnog upravitelja imenuje</w:t>
      </w:r>
      <w:r w:rsidR="00297F54" w:rsidRPr="00D63B41">
        <w:rPr>
          <w:sz w:val="24"/>
          <w:szCs w:val="24"/>
        </w:rPr>
        <w:t xml:space="preserve"> </w:t>
      </w:r>
      <w:r w:rsidR="005B4CAD" w:rsidRPr="00D63B41">
        <w:rPr>
          <w:sz w:val="24"/>
          <w:szCs w:val="24"/>
        </w:rPr>
        <w:t xml:space="preserve">se Nina Markovinović Belamarić iz Zagreba, </w:t>
      </w:r>
      <w:r w:rsidR="00D63B41" w:rsidRPr="00D63B41">
        <w:rPr>
          <w:sz w:val="24"/>
          <w:szCs w:val="24"/>
        </w:rPr>
        <w:t>Kralja Držislava 10, OIB: 49920167790</w:t>
      </w:r>
      <w:r w:rsidR="00E11FBD" w:rsidRPr="00D63B41">
        <w:rPr>
          <w:sz w:val="24"/>
          <w:szCs w:val="24"/>
        </w:rPr>
        <w:t>.</w:t>
      </w:r>
    </w:p>
    <w:p w:rsidRDefault="00CB0F34" w:rsidP="00CB0F34" w:rsidR="00CB0F34" w:rsidRPr="00400898">
      <w:pPr>
        <w:jc w:val="both"/>
        <w:rPr>
          <w:sz w:val="24"/>
          <w:szCs w:val="24"/>
        </w:rPr>
      </w:pPr>
      <w:r w:rsidRPr="00400898">
        <w:rPr>
          <w:sz w:val="24"/>
          <w:szCs w:val="24"/>
        </w:rPr>
        <w:t>III</w:t>
      </w:r>
      <w:r w:rsidR="00A84621" w:rsidRPr="00400898">
        <w:rPr>
          <w:sz w:val="24"/>
          <w:szCs w:val="24"/>
        </w:rPr>
        <w:t>.</w:t>
      </w:r>
      <w:r w:rsidRPr="00400898">
        <w:rPr>
          <w:sz w:val="24"/>
          <w:szCs w:val="24"/>
        </w:rPr>
        <w:tab/>
      </w:r>
      <w:r w:rsidR="006838BA" w:rsidRPr="00400898">
        <w:rPr>
          <w:sz w:val="24"/>
          <w:szCs w:val="24"/>
        </w:rPr>
        <w:t xml:space="preserve">Stečajni postupak otvoren je dana </w:t>
      </w:r>
      <w:r w:rsidR="002213FF">
        <w:rPr>
          <w:sz w:val="24"/>
          <w:szCs w:val="24"/>
          <w:lang w:val="pt-BR"/>
        </w:rPr>
        <w:t>10. lipnja</w:t>
      </w:r>
      <w:r w:rsidR="00EA2BDD" w:rsidRPr="00EA2BDD">
        <w:rPr>
          <w:sz w:val="24"/>
          <w:szCs w:val="24"/>
          <w:lang w:val="pt-BR"/>
        </w:rPr>
        <w:t xml:space="preserve"> </w:t>
      </w:r>
      <w:r w:rsidR="002213FF">
        <w:rPr>
          <w:sz w:val="24"/>
          <w:szCs w:val="24"/>
        </w:rPr>
        <w:t>2019</w:t>
      </w:r>
      <w:r w:rsidR="00B4321B" w:rsidRPr="00400898">
        <w:rPr>
          <w:sz w:val="24"/>
          <w:szCs w:val="24"/>
        </w:rPr>
        <w:t>.</w:t>
      </w:r>
      <w:r w:rsidR="006838BA" w:rsidRPr="00400898">
        <w:rPr>
          <w:sz w:val="24"/>
          <w:szCs w:val="24"/>
        </w:rPr>
        <w:t xml:space="preserve"> </w:t>
      </w:r>
      <w:r w:rsidR="00675DA9" w:rsidRPr="00400898">
        <w:rPr>
          <w:sz w:val="24"/>
          <w:szCs w:val="24"/>
        </w:rPr>
        <w:t>Rješenje</w:t>
      </w:r>
      <w:r w:rsidRPr="00400898">
        <w:rPr>
          <w:sz w:val="24"/>
          <w:szCs w:val="24"/>
        </w:rPr>
        <w:t xml:space="preserve"> o otvaranju stečajnog postupka nad dužnikom istaknut</w:t>
      </w:r>
      <w:r w:rsidR="001D0485">
        <w:rPr>
          <w:sz w:val="24"/>
          <w:szCs w:val="24"/>
        </w:rPr>
        <w:t>o</w:t>
      </w:r>
      <w:r w:rsidRPr="00400898">
        <w:rPr>
          <w:sz w:val="24"/>
          <w:szCs w:val="24"/>
        </w:rPr>
        <w:t xml:space="preserve"> je na</w:t>
      </w:r>
      <w:r w:rsidR="00675DA9" w:rsidRPr="00400898">
        <w:rPr>
          <w:sz w:val="24"/>
          <w:szCs w:val="24"/>
        </w:rPr>
        <w:t xml:space="preserve"> mrežnoj stranici e-oglasna ploča </w:t>
      </w:r>
      <w:r w:rsidRPr="00400898">
        <w:rPr>
          <w:sz w:val="24"/>
          <w:szCs w:val="24"/>
        </w:rPr>
        <w:t xml:space="preserve">Trgovačkog suda u Zagrebu dana </w:t>
      </w:r>
      <w:r w:rsidR="002213FF" w:rsidRPr="002213FF">
        <w:rPr>
          <w:sz w:val="24"/>
          <w:szCs w:val="24"/>
          <w:lang w:val="pt-BR"/>
        </w:rPr>
        <w:t xml:space="preserve">10. lipnja </w:t>
      </w:r>
      <w:r w:rsidR="002213FF" w:rsidRPr="002213FF">
        <w:rPr>
          <w:sz w:val="24"/>
          <w:szCs w:val="24"/>
        </w:rPr>
        <w:t>2019</w:t>
      </w:r>
      <w:r w:rsidR="00AF7623" w:rsidRPr="00400898">
        <w:rPr>
          <w:sz w:val="24"/>
          <w:szCs w:val="24"/>
        </w:rPr>
        <w:t>.</w:t>
      </w:r>
      <w:r w:rsidRPr="00400898">
        <w:rPr>
          <w:sz w:val="24"/>
          <w:szCs w:val="24"/>
        </w:rPr>
        <w:t xml:space="preserve"> u </w:t>
      </w:r>
      <w:r w:rsidR="00F47C4A" w:rsidRPr="00400898">
        <w:rPr>
          <w:sz w:val="24"/>
          <w:szCs w:val="24"/>
        </w:rPr>
        <w:t>1</w:t>
      </w:r>
      <w:r w:rsidR="002213FF">
        <w:rPr>
          <w:sz w:val="24"/>
          <w:szCs w:val="24"/>
        </w:rPr>
        <w:t>4</w:t>
      </w:r>
      <w:r w:rsidR="00B56A73">
        <w:rPr>
          <w:sz w:val="24"/>
          <w:szCs w:val="24"/>
        </w:rPr>
        <w:t>.3</w:t>
      </w:r>
      <w:r w:rsidR="00EA2BDD">
        <w:rPr>
          <w:sz w:val="24"/>
          <w:szCs w:val="24"/>
        </w:rPr>
        <w:t>0</w:t>
      </w:r>
      <w:r w:rsidRPr="00400898">
        <w:rPr>
          <w:sz w:val="24"/>
          <w:szCs w:val="24"/>
        </w:rPr>
        <w:t xml:space="preserve"> sati.</w:t>
      </w:r>
    </w:p>
    <w:p w:rsidRDefault="00A84621" w:rsidP="009B2331" w:rsidR="009B2331" w:rsidRPr="00D63B41">
      <w:pPr>
        <w:jc w:val="both"/>
        <w:rPr>
          <w:sz w:val="24"/>
          <w:szCs w:val="24"/>
        </w:rPr>
      </w:pPr>
      <w:r w:rsidRPr="00400898">
        <w:rPr>
          <w:sz w:val="24"/>
          <w:szCs w:val="24"/>
        </w:rPr>
        <w:t>IV.</w:t>
      </w:r>
      <w:r w:rsidR="00CB0F34" w:rsidRPr="00400898">
        <w:rPr>
          <w:sz w:val="24"/>
          <w:szCs w:val="24"/>
        </w:rPr>
        <w:tab/>
      </w:r>
      <w:r w:rsidR="006838BA" w:rsidRPr="00400898">
        <w:rPr>
          <w:sz w:val="24"/>
          <w:szCs w:val="24"/>
        </w:rPr>
        <w:t xml:space="preserve">Pozivaju se vjerovnici u roku od </w:t>
      </w:r>
      <w:r w:rsidR="002D18DF" w:rsidRPr="00400898">
        <w:rPr>
          <w:sz w:val="24"/>
          <w:szCs w:val="24"/>
        </w:rPr>
        <w:t>60</w:t>
      </w:r>
      <w:r w:rsidR="006838BA" w:rsidRPr="00400898">
        <w:rPr>
          <w:sz w:val="24"/>
          <w:szCs w:val="24"/>
        </w:rPr>
        <w:t xml:space="preserve"> dana od dana</w:t>
      </w:r>
      <w:r w:rsidR="002D18DF" w:rsidRPr="00400898">
        <w:rPr>
          <w:sz w:val="24"/>
          <w:szCs w:val="24"/>
        </w:rPr>
        <w:t xml:space="preserve"> objave ovog rješenja </w:t>
      </w:r>
      <w:r w:rsidR="0096090C" w:rsidRPr="00400898">
        <w:rPr>
          <w:sz w:val="24"/>
          <w:szCs w:val="24"/>
        </w:rPr>
        <w:t xml:space="preserve">na </w:t>
      </w:r>
      <w:r w:rsidR="00675DA9" w:rsidRPr="00400898">
        <w:rPr>
          <w:sz w:val="24"/>
          <w:szCs w:val="24"/>
        </w:rPr>
        <w:t xml:space="preserve">mrežnoj stranici e-oglasna ploča </w:t>
      </w:r>
      <w:r w:rsidR="0096090C" w:rsidRPr="00400898">
        <w:rPr>
          <w:sz w:val="24"/>
          <w:szCs w:val="24"/>
        </w:rPr>
        <w:t xml:space="preserve">Trgovačkog suda u Zagrebu </w:t>
      </w:r>
      <w:r w:rsidR="006838BA" w:rsidRPr="00400898">
        <w:rPr>
          <w:sz w:val="24"/>
          <w:szCs w:val="24"/>
        </w:rPr>
        <w:t>prijaviti svoje tra</w:t>
      </w:r>
      <w:r w:rsidR="00F1773D" w:rsidRPr="00400898">
        <w:rPr>
          <w:sz w:val="24"/>
          <w:szCs w:val="24"/>
        </w:rPr>
        <w:t xml:space="preserve">žbine stečajnom upravitelju, </w:t>
      </w:r>
      <w:r w:rsidR="00746617" w:rsidRPr="00400898">
        <w:rPr>
          <w:sz w:val="24"/>
          <w:szCs w:val="24"/>
        </w:rPr>
        <w:t>u skladu s pravilima Stečajnog zakona o prijavi tražbina</w:t>
      </w:r>
      <w:r w:rsidR="00F1773D" w:rsidRPr="00400898">
        <w:rPr>
          <w:sz w:val="24"/>
          <w:szCs w:val="24"/>
        </w:rPr>
        <w:t xml:space="preserve">, </w:t>
      </w:r>
      <w:r w:rsidR="002D18DF" w:rsidRPr="00400898">
        <w:rPr>
          <w:sz w:val="24"/>
          <w:szCs w:val="24"/>
        </w:rPr>
        <w:t xml:space="preserve"> na propisanom obrascu</w:t>
      </w:r>
      <w:r w:rsidR="00F1773D" w:rsidRPr="00400898">
        <w:rPr>
          <w:sz w:val="24"/>
          <w:szCs w:val="24"/>
        </w:rPr>
        <w:t>,</w:t>
      </w:r>
      <w:r w:rsidR="002D18DF" w:rsidRPr="00400898">
        <w:rPr>
          <w:sz w:val="24"/>
          <w:szCs w:val="24"/>
        </w:rPr>
        <w:t xml:space="preserve"> u 2 primjerka</w:t>
      </w:r>
      <w:r w:rsidR="0096090C" w:rsidRPr="00400898">
        <w:rPr>
          <w:sz w:val="24"/>
          <w:szCs w:val="24"/>
        </w:rPr>
        <w:t>,</w:t>
      </w:r>
      <w:r w:rsidR="002D18DF" w:rsidRPr="00400898">
        <w:rPr>
          <w:sz w:val="24"/>
          <w:szCs w:val="24"/>
        </w:rPr>
        <w:t xml:space="preserve"> s ispravama iz kojih tražbina proizlazi, odnosno kojima se dokazuje</w:t>
      </w:r>
      <w:r w:rsidR="00F1773D" w:rsidRPr="00400898">
        <w:rPr>
          <w:sz w:val="24"/>
          <w:szCs w:val="24"/>
        </w:rPr>
        <w:t xml:space="preserve">, te priložiti, </w:t>
      </w:r>
      <w:r w:rsidR="006838BA" w:rsidRPr="00400898">
        <w:rPr>
          <w:sz w:val="24"/>
          <w:szCs w:val="24"/>
        </w:rPr>
        <w:t>potvrdu o uplaćenoj sudskoj pristojbi, na</w:t>
      </w:r>
      <w:r w:rsidR="00297F54" w:rsidRPr="00400898">
        <w:rPr>
          <w:sz w:val="24"/>
          <w:szCs w:val="24"/>
        </w:rPr>
        <w:t xml:space="preserve"> adresu:</w:t>
      </w:r>
      <w:r w:rsidR="00715858" w:rsidRPr="00400898">
        <w:rPr>
          <w:sz w:val="24"/>
          <w:szCs w:val="24"/>
        </w:rPr>
        <w:t xml:space="preserve"> </w:t>
      </w:r>
      <w:r w:rsidR="00D63B41" w:rsidRPr="00D63B41">
        <w:rPr>
          <w:sz w:val="24"/>
          <w:szCs w:val="24"/>
        </w:rPr>
        <w:t>Nina Markovinović Belamarić iz Zagreba, Kralja Držislava 10</w:t>
      </w:r>
      <w:r w:rsidR="00F47C4A" w:rsidRPr="00D63B41">
        <w:rPr>
          <w:sz w:val="24"/>
          <w:szCs w:val="24"/>
        </w:rPr>
        <w:t>.</w:t>
      </w:r>
    </w:p>
    <w:p w:rsidRDefault="00AB024A" w:rsidP="00CB0F34" w:rsidR="006838BA" w:rsidRPr="00400898">
      <w:pPr>
        <w:jc w:val="both"/>
        <w:rPr>
          <w:sz w:val="24"/>
          <w:szCs w:val="24"/>
        </w:rPr>
      </w:pPr>
      <w:r w:rsidRPr="00400898">
        <w:rPr>
          <w:sz w:val="24"/>
          <w:szCs w:val="24"/>
        </w:rPr>
        <w:t>V</w:t>
      </w:r>
      <w:r w:rsidR="00A84621" w:rsidRPr="00400898">
        <w:rPr>
          <w:sz w:val="24"/>
          <w:szCs w:val="24"/>
        </w:rPr>
        <w:t>.</w:t>
      </w:r>
      <w:r w:rsidR="00FF234D" w:rsidRPr="00400898">
        <w:rPr>
          <w:sz w:val="24"/>
          <w:szCs w:val="24"/>
        </w:rPr>
        <w:t xml:space="preserve"> </w:t>
      </w:r>
      <w:r w:rsidR="00FF234D" w:rsidRPr="00400898">
        <w:rPr>
          <w:sz w:val="24"/>
          <w:szCs w:val="24"/>
        </w:rPr>
        <w:tab/>
        <w:t>P</w:t>
      </w:r>
      <w:r w:rsidR="006838BA" w:rsidRPr="00400898">
        <w:rPr>
          <w:sz w:val="24"/>
          <w:szCs w:val="24"/>
        </w:rPr>
        <w:t>ozivaju se</w:t>
      </w:r>
      <w:r w:rsidR="003C78A1" w:rsidRPr="00400898">
        <w:rPr>
          <w:sz w:val="24"/>
          <w:szCs w:val="24"/>
        </w:rPr>
        <w:t xml:space="preserve"> razlučni i izlučni vjerovnici</w:t>
      </w:r>
      <w:r w:rsidR="006838BA" w:rsidRPr="00400898">
        <w:rPr>
          <w:sz w:val="24"/>
          <w:szCs w:val="24"/>
        </w:rPr>
        <w:t xml:space="preserve"> </w:t>
      </w:r>
      <w:r w:rsidR="00A84621" w:rsidRPr="00400898">
        <w:rPr>
          <w:sz w:val="24"/>
          <w:szCs w:val="24"/>
        </w:rPr>
        <w:t xml:space="preserve">u roku od 60 dana od dana objave ovog rješenja na mrežnoj stranici e-oglasna ploča Trgovačkog suda u Zagrebu </w:t>
      </w:r>
      <w:r w:rsidR="003C78A1" w:rsidRPr="00400898">
        <w:rPr>
          <w:sz w:val="24"/>
          <w:szCs w:val="24"/>
        </w:rPr>
        <w:t xml:space="preserve">podneskom </w:t>
      </w:r>
      <w:r w:rsidR="006838BA" w:rsidRPr="00400898">
        <w:rPr>
          <w:sz w:val="24"/>
          <w:szCs w:val="24"/>
        </w:rPr>
        <w:t xml:space="preserve">obavijestiti stečajnog upravitelja </w:t>
      </w:r>
      <w:r w:rsidR="003C78A1" w:rsidRPr="00400898">
        <w:rPr>
          <w:sz w:val="24"/>
          <w:szCs w:val="24"/>
        </w:rPr>
        <w:t xml:space="preserve"> </w:t>
      </w:r>
      <w:r w:rsidR="006838BA" w:rsidRPr="00400898">
        <w:rPr>
          <w:sz w:val="24"/>
          <w:szCs w:val="24"/>
        </w:rPr>
        <w:t>o postojanju svo</w:t>
      </w:r>
      <w:r w:rsidR="00A96E38" w:rsidRPr="00400898">
        <w:rPr>
          <w:sz w:val="24"/>
          <w:szCs w:val="24"/>
        </w:rPr>
        <w:t xml:space="preserve">g </w:t>
      </w:r>
      <w:r w:rsidR="0096090C" w:rsidRPr="00400898">
        <w:rPr>
          <w:sz w:val="24"/>
          <w:szCs w:val="24"/>
        </w:rPr>
        <w:t xml:space="preserve">razlučnog ili </w:t>
      </w:r>
      <w:r w:rsidR="00A96E38" w:rsidRPr="00400898">
        <w:rPr>
          <w:sz w:val="24"/>
          <w:szCs w:val="24"/>
        </w:rPr>
        <w:t xml:space="preserve">izlučnog </w:t>
      </w:r>
      <w:r w:rsidR="006838BA" w:rsidRPr="00400898">
        <w:rPr>
          <w:sz w:val="24"/>
          <w:szCs w:val="24"/>
        </w:rPr>
        <w:t xml:space="preserve">prava. </w:t>
      </w:r>
    </w:p>
    <w:p w:rsidRDefault="00AB024A" w:rsidP="00CB0F34" w:rsidR="006C7A5A">
      <w:pPr>
        <w:jc w:val="both"/>
        <w:rPr>
          <w:sz w:val="24"/>
          <w:szCs w:val="24"/>
        </w:rPr>
      </w:pPr>
      <w:r w:rsidRPr="00400898">
        <w:rPr>
          <w:sz w:val="24"/>
          <w:szCs w:val="24"/>
        </w:rPr>
        <w:t>VI</w:t>
      </w:r>
      <w:r w:rsidR="00A84621" w:rsidRPr="00400898">
        <w:rPr>
          <w:sz w:val="24"/>
          <w:szCs w:val="24"/>
        </w:rPr>
        <w:t>.</w:t>
      </w:r>
      <w:r w:rsidR="006C7A5A" w:rsidRPr="00400898">
        <w:rPr>
          <w:sz w:val="24"/>
          <w:szCs w:val="24"/>
        </w:rPr>
        <w:t xml:space="preserve"> </w:t>
      </w:r>
      <w:r w:rsidR="006C7A5A" w:rsidRPr="00400898">
        <w:rPr>
          <w:sz w:val="24"/>
          <w:szCs w:val="24"/>
        </w:rPr>
        <w:tab/>
        <w:t>Pozivaju se dužnikovi dužnici da svoje obveze bez odgode ispunjavaju stečajnom upravitelju za stečajnog dužnika.</w:t>
      </w:r>
    </w:p>
    <w:p w:rsidRDefault="00335133" w:rsidP="008566E5" w:rsidR="00AC4113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VII.    </w:t>
      </w:r>
      <w:r w:rsidR="008566E5" w:rsidRPr="008566E5">
        <w:rPr>
          <w:sz w:val="24"/>
          <w:szCs w:val="24"/>
        </w:rPr>
        <w:t xml:space="preserve">Određuje se upis otvaranja stečajnog postupka nad dužnikom </w:t>
      </w:r>
      <w:r w:rsidR="00E24AC8" w:rsidRPr="00E24AC8">
        <w:rPr>
          <w:bCs/>
          <w:sz w:val="24"/>
          <w:szCs w:val="24"/>
          <w:lang w:val="pt-BR"/>
        </w:rPr>
        <w:t>ALUTERMIK d.o.o., Zagreb, Savska cesta 144ª, OIB: 15345075613</w:t>
      </w:r>
      <w:r w:rsidR="008566E5" w:rsidRPr="008566E5">
        <w:rPr>
          <w:sz w:val="24"/>
          <w:szCs w:val="24"/>
        </w:rPr>
        <w:t>, u zemljišnim knjigama te se nalaže Općinskom</w:t>
      </w:r>
      <w:r w:rsidR="00E24AC8">
        <w:rPr>
          <w:sz w:val="24"/>
          <w:szCs w:val="24"/>
        </w:rPr>
        <w:t xml:space="preserve"> građanskom</w:t>
      </w:r>
      <w:r w:rsidR="008566E5" w:rsidRPr="008566E5">
        <w:rPr>
          <w:sz w:val="24"/>
          <w:szCs w:val="24"/>
        </w:rPr>
        <w:t xml:space="preserve"> sudu u Zagrebu, zemljišnoknjižnom odjelu </w:t>
      </w:r>
      <w:r w:rsidR="00E24AC8">
        <w:rPr>
          <w:sz w:val="24"/>
          <w:szCs w:val="24"/>
        </w:rPr>
        <w:t>Zagreb</w:t>
      </w:r>
      <w:r w:rsidR="008566E5" w:rsidRPr="008566E5">
        <w:rPr>
          <w:sz w:val="24"/>
          <w:szCs w:val="24"/>
        </w:rPr>
        <w:t xml:space="preserve">, zabilježba otvaranja stečajnog postupka ovog suda poslovni </w:t>
      </w:r>
      <w:r w:rsidR="00E24AC8">
        <w:rPr>
          <w:sz w:val="24"/>
          <w:szCs w:val="24"/>
        </w:rPr>
        <w:t>broj St-910/19 od 10. lipnja 2019</w:t>
      </w:r>
      <w:r w:rsidR="008566E5" w:rsidRPr="008566E5">
        <w:rPr>
          <w:sz w:val="24"/>
          <w:szCs w:val="24"/>
        </w:rPr>
        <w:t>. i to na</w:t>
      </w:r>
      <w:r w:rsidR="00AC4113">
        <w:rPr>
          <w:sz w:val="24"/>
          <w:szCs w:val="24"/>
        </w:rPr>
        <w:t xml:space="preserve"> 2.</w:t>
      </w:r>
      <w:r w:rsidR="008566E5" w:rsidRPr="008566E5">
        <w:rPr>
          <w:sz w:val="24"/>
          <w:szCs w:val="24"/>
        </w:rPr>
        <w:t xml:space="preserve"> suvlasničkom dijelu </w:t>
      </w:r>
      <w:r w:rsidR="00AC4113">
        <w:rPr>
          <w:sz w:val="24"/>
          <w:szCs w:val="24"/>
        </w:rPr>
        <w:t>517/10000 etažno vlasništvo (E-2) nekretnine, upisane u zk. ul. br. 30159</w:t>
      </w:r>
      <w:r w:rsidR="00C80187">
        <w:rPr>
          <w:sz w:val="24"/>
          <w:szCs w:val="24"/>
        </w:rPr>
        <w:t xml:space="preserve">, k.o. Grad Zagreb, k.č. br. 4631/4 u naravi Savska cesta površine 2448 i to dvorište </w:t>
      </w:r>
      <w:r w:rsidR="00C80187">
        <w:rPr>
          <w:sz w:val="24"/>
          <w:szCs w:val="24"/>
        </w:rPr>
        <w:lastRenderedPageBreak/>
        <w:t>površine 1103</w:t>
      </w:r>
      <w:r w:rsidR="00C44D05">
        <w:rPr>
          <w:sz w:val="24"/>
          <w:szCs w:val="24"/>
        </w:rPr>
        <w:t xml:space="preserve"> m2</w:t>
      </w:r>
      <w:r w:rsidR="00C80187">
        <w:rPr>
          <w:sz w:val="24"/>
          <w:szCs w:val="24"/>
        </w:rPr>
        <w:t>, poslovna zgrada, Zagreb, Savska cesta 144A/1 površine 104</w:t>
      </w:r>
      <w:r w:rsidR="00C44D05">
        <w:rPr>
          <w:sz w:val="24"/>
          <w:szCs w:val="24"/>
        </w:rPr>
        <w:t xml:space="preserve"> m2</w:t>
      </w:r>
      <w:r w:rsidR="00C80187">
        <w:rPr>
          <w:sz w:val="24"/>
          <w:szCs w:val="24"/>
        </w:rPr>
        <w:t xml:space="preserve"> i poslovna zgrada, Zagreb, Savska cesta 144A površine 1241</w:t>
      </w:r>
      <w:r w:rsidR="00C44D05">
        <w:rPr>
          <w:sz w:val="24"/>
          <w:szCs w:val="24"/>
        </w:rPr>
        <w:t>m2</w:t>
      </w:r>
      <w:r w:rsidR="00C80187">
        <w:rPr>
          <w:sz w:val="24"/>
          <w:szCs w:val="24"/>
        </w:rPr>
        <w:t>.</w:t>
      </w:r>
    </w:p>
    <w:p w:rsidRDefault="008E42A5" w:rsidP="00867C12" w:rsidR="006838BA" w:rsidRPr="00400898">
      <w:pPr>
        <w:jc w:val="both"/>
        <w:rPr>
          <w:b/>
          <w:sz w:val="24"/>
          <w:szCs w:val="24"/>
        </w:rPr>
      </w:pPr>
      <w:r w:rsidRPr="00400898">
        <w:rPr>
          <w:sz w:val="24"/>
          <w:szCs w:val="24"/>
        </w:rPr>
        <w:t>VII</w:t>
      </w:r>
      <w:r w:rsidR="00335133">
        <w:rPr>
          <w:sz w:val="24"/>
          <w:szCs w:val="24"/>
        </w:rPr>
        <w:t>I</w:t>
      </w:r>
      <w:r w:rsidR="00A84621" w:rsidRPr="00400898">
        <w:rPr>
          <w:sz w:val="24"/>
          <w:szCs w:val="24"/>
        </w:rPr>
        <w:t>.</w:t>
      </w:r>
      <w:r w:rsidRPr="00400898">
        <w:rPr>
          <w:sz w:val="24"/>
          <w:szCs w:val="24"/>
        </w:rPr>
        <w:t xml:space="preserve"> </w:t>
      </w:r>
      <w:r w:rsidRPr="00400898">
        <w:rPr>
          <w:sz w:val="24"/>
          <w:szCs w:val="24"/>
        </w:rPr>
        <w:tab/>
      </w:r>
      <w:r w:rsidR="00CB0F34" w:rsidRPr="00400898">
        <w:rPr>
          <w:sz w:val="24"/>
          <w:szCs w:val="24"/>
        </w:rPr>
        <w:t>O</w:t>
      </w:r>
      <w:r w:rsidR="006838BA" w:rsidRPr="00400898">
        <w:rPr>
          <w:sz w:val="24"/>
          <w:szCs w:val="24"/>
        </w:rPr>
        <w:t>dređuje se ročište vjerovnika na kojem će se ispitati prijavljene tražbine (ispitno ročište) za</w:t>
      </w:r>
      <w:r w:rsidR="00A84621" w:rsidRPr="00400898">
        <w:rPr>
          <w:sz w:val="24"/>
          <w:szCs w:val="24"/>
        </w:rPr>
        <w:t xml:space="preserve"> dan</w:t>
      </w:r>
      <w:r w:rsidR="006838BA" w:rsidRPr="00400898">
        <w:rPr>
          <w:sz w:val="24"/>
          <w:szCs w:val="24"/>
        </w:rPr>
        <w:t xml:space="preserve"> </w:t>
      </w:r>
      <w:r w:rsidR="0037313E">
        <w:rPr>
          <w:sz w:val="24"/>
          <w:szCs w:val="24"/>
        </w:rPr>
        <w:t>10. rujna</w:t>
      </w:r>
      <w:r w:rsidR="00854CF3">
        <w:rPr>
          <w:sz w:val="24"/>
          <w:szCs w:val="24"/>
        </w:rPr>
        <w:t xml:space="preserve"> 2019</w:t>
      </w:r>
      <w:r w:rsidR="00513B27">
        <w:rPr>
          <w:sz w:val="24"/>
          <w:szCs w:val="24"/>
        </w:rPr>
        <w:t>. u 9</w:t>
      </w:r>
      <w:r w:rsidR="004E77EF" w:rsidRPr="00400898">
        <w:rPr>
          <w:sz w:val="24"/>
          <w:szCs w:val="24"/>
        </w:rPr>
        <w:t>.30</w:t>
      </w:r>
      <w:r w:rsidR="004E77EF" w:rsidRPr="00400898">
        <w:rPr>
          <w:b/>
          <w:sz w:val="24"/>
          <w:szCs w:val="24"/>
        </w:rPr>
        <w:t xml:space="preserve"> </w:t>
      </w:r>
      <w:r w:rsidR="006838BA" w:rsidRPr="00400898">
        <w:rPr>
          <w:sz w:val="24"/>
          <w:szCs w:val="24"/>
        </w:rPr>
        <w:t>sati koje će se održati u zgradi ovog suda, Za</w:t>
      </w:r>
      <w:r w:rsidR="00A84621" w:rsidRPr="00400898">
        <w:rPr>
          <w:sz w:val="24"/>
          <w:szCs w:val="24"/>
        </w:rPr>
        <w:t xml:space="preserve">greb, Petrinjska 8, soba </w:t>
      </w:r>
      <w:r w:rsidR="004607D8">
        <w:rPr>
          <w:sz w:val="24"/>
          <w:szCs w:val="24"/>
        </w:rPr>
        <w:t>84/II (ulična zgrada</w:t>
      </w:r>
      <w:r w:rsidR="006838BA" w:rsidRPr="00400898">
        <w:rPr>
          <w:sz w:val="24"/>
          <w:szCs w:val="24"/>
        </w:rPr>
        <w:t xml:space="preserve">). </w:t>
      </w:r>
    </w:p>
    <w:p w:rsidRDefault="00335133" w:rsidP="00CB0F34" w:rsidR="00326384">
      <w:pPr>
        <w:jc w:val="both"/>
        <w:rPr>
          <w:sz w:val="24"/>
          <w:szCs w:val="24"/>
        </w:rPr>
      </w:pPr>
      <w:r>
        <w:rPr>
          <w:sz w:val="24"/>
          <w:szCs w:val="24"/>
        </w:rPr>
        <w:t>IX</w:t>
      </w:r>
      <w:r w:rsidR="00A84621" w:rsidRPr="00400898">
        <w:rPr>
          <w:sz w:val="24"/>
          <w:szCs w:val="24"/>
        </w:rPr>
        <w:t>.</w:t>
      </w:r>
      <w:r w:rsidR="00CB0F34" w:rsidRPr="00400898">
        <w:rPr>
          <w:sz w:val="24"/>
          <w:szCs w:val="24"/>
        </w:rPr>
        <w:tab/>
      </w:r>
      <w:r w:rsidR="002D18DF" w:rsidRPr="00400898">
        <w:rPr>
          <w:sz w:val="24"/>
          <w:szCs w:val="24"/>
        </w:rPr>
        <w:t>Ročište</w:t>
      </w:r>
      <w:r w:rsidR="006838BA" w:rsidRPr="00400898">
        <w:rPr>
          <w:sz w:val="24"/>
          <w:szCs w:val="24"/>
        </w:rPr>
        <w:t xml:space="preserve"> vjerovnika na kojem će se na temelju izvješća stečajnog upravitel</w:t>
      </w:r>
      <w:r w:rsidR="00EA2331" w:rsidRPr="00400898">
        <w:rPr>
          <w:sz w:val="24"/>
          <w:szCs w:val="24"/>
        </w:rPr>
        <w:t>ja odlučivati o daljnjem tijeku</w:t>
      </w:r>
      <w:r w:rsidR="002D18DF" w:rsidRPr="00400898">
        <w:rPr>
          <w:sz w:val="24"/>
          <w:szCs w:val="24"/>
        </w:rPr>
        <w:t xml:space="preserve"> stečajnog </w:t>
      </w:r>
      <w:r w:rsidR="006838BA" w:rsidRPr="00400898">
        <w:rPr>
          <w:sz w:val="24"/>
          <w:szCs w:val="24"/>
        </w:rPr>
        <w:t xml:space="preserve">postupka (izvještajno ročište) određuje se </w:t>
      </w:r>
      <w:r w:rsidR="00C23F03">
        <w:rPr>
          <w:sz w:val="24"/>
          <w:szCs w:val="24"/>
        </w:rPr>
        <w:t>za isti dan i na istom mjestu u</w:t>
      </w:r>
      <w:r w:rsidR="00513B27">
        <w:rPr>
          <w:sz w:val="24"/>
          <w:szCs w:val="24"/>
        </w:rPr>
        <w:t xml:space="preserve"> 9</w:t>
      </w:r>
      <w:r w:rsidR="004E77EF" w:rsidRPr="00400898">
        <w:rPr>
          <w:sz w:val="24"/>
          <w:szCs w:val="24"/>
        </w:rPr>
        <w:t>.45</w:t>
      </w:r>
      <w:r w:rsidR="006838BA" w:rsidRPr="00400898">
        <w:rPr>
          <w:sz w:val="24"/>
          <w:szCs w:val="24"/>
        </w:rPr>
        <w:t xml:space="preserve"> sati.</w:t>
      </w:r>
    </w:p>
    <w:p w:rsidRDefault="00E500E2" w:rsidP="00CB0F34" w:rsidR="00E500E2">
      <w:pPr>
        <w:jc w:val="both"/>
        <w:rPr>
          <w:sz w:val="24"/>
          <w:szCs w:val="24"/>
        </w:rPr>
      </w:pPr>
      <w:r>
        <w:rPr>
          <w:sz w:val="24"/>
          <w:szCs w:val="24"/>
        </w:rPr>
        <w:t>X. Odbija se kao neosnovan dužnikov prijedlog za određivanje prekida postupka.</w:t>
      </w:r>
    </w:p>
    <w:p w:rsidRDefault="00915D78" w:rsidP="00DF6647" w:rsidR="00915D78" w:rsidRPr="00400898">
      <w:pPr>
        <w:rPr>
          <w:sz w:val="24"/>
          <w:szCs w:val="24"/>
        </w:rPr>
      </w:pPr>
    </w:p>
    <w:p w:rsidRDefault="006838BA" w:rsidR="006838BA" w:rsidRPr="00400898">
      <w:pPr>
        <w:jc w:val="center"/>
        <w:rPr>
          <w:sz w:val="24"/>
          <w:szCs w:val="24"/>
        </w:rPr>
      </w:pPr>
      <w:r w:rsidRPr="00400898">
        <w:rPr>
          <w:sz w:val="24"/>
          <w:szCs w:val="24"/>
        </w:rPr>
        <w:t>Obrazloženje</w:t>
      </w:r>
    </w:p>
    <w:p w:rsidRDefault="002726CF" w:rsidR="002726CF" w:rsidRPr="00400898">
      <w:pPr>
        <w:jc w:val="center"/>
        <w:rPr>
          <w:sz w:val="24"/>
          <w:szCs w:val="24"/>
        </w:rPr>
      </w:pPr>
    </w:p>
    <w:p w:rsidRDefault="00A7366F" w:rsidP="00A7366F" w:rsidR="00A7366F" w:rsidRPr="00A7366F">
      <w:pPr>
        <w:ind w:firstLine="709"/>
        <w:jc w:val="both"/>
        <w:rPr>
          <w:sz w:val="24"/>
          <w:szCs w:val="24"/>
          <w:lang w:val="pt-BR"/>
        </w:rPr>
      </w:pPr>
      <w:r w:rsidRPr="00A7366F">
        <w:rPr>
          <w:sz w:val="24"/>
          <w:szCs w:val="24"/>
        </w:rPr>
        <w:t xml:space="preserve">Financijska agencija, Regionalni centar Zagreb, podnijela je ovom sudu prijedlog za otvaranje stečajnog postupka nad dužnikom </w:t>
      </w:r>
      <w:r w:rsidRPr="00A7366F">
        <w:rPr>
          <w:sz w:val="24"/>
          <w:szCs w:val="24"/>
          <w:lang w:val="pt-BR"/>
        </w:rPr>
        <w:t>ALUTERMIK d.o.o., Zagreb, Savska cesta 144a.</w:t>
      </w:r>
    </w:p>
    <w:p w:rsidRDefault="00A7366F" w:rsidP="00A7366F" w:rsidR="00A7366F" w:rsidRPr="00A7366F">
      <w:pPr>
        <w:ind w:firstLine="709"/>
        <w:jc w:val="both"/>
        <w:rPr>
          <w:sz w:val="24"/>
          <w:szCs w:val="24"/>
          <w:lang w:val="pt-BR"/>
        </w:rPr>
      </w:pPr>
    </w:p>
    <w:p w:rsidRDefault="00A7366F" w:rsidP="00A7366F" w:rsidR="00A7366F" w:rsidRPr="00A7366F">
      <w:pPr>
        <w:ind w:firstLine="709"/>
        <w:jc w:val="both"/>
        <w:rPr>
          <w:sz w:val="24"/>
          <w:szCs w:val="24"/>
        </w:rPr>
      </w:pPr>
      <w:r w:rsidRPr="00A7366F">
        <w:rPr>
          <w:sz w:val="24"/>
          <w:szCs w:val="24"/>
        </w:rPr>
        <w:t>Prijedlog je podnesen na temelju čl. 110. st. 1. Stečajnog zakona („Narodne novine“ broj 71/15</w:t>
      </w:r>
      <w:r>
        <w:rPr>
          <w:sz w:val="24"/>
          <w:szCs w:val="24"/>
        </w:rPr>
        <w:t xml:space="preserve"> i 104/17</w:t>
      </w:r>
      <w:r w:rsidRPr="00A7366F">
        <w:rPr>
          <w:sz w:val="24"/>
          <w:szCs w:val="24"/>
        </w:rPr>
        <w:t>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A7366F" w:rsidP="00A7366F" w:rsidR="00A7366F" w:rsidRPr="00A7366F">
      <w:pPr>
        <w:ind w:firstLine="709"/>
        <w:jc w:val="both"/>
        <w:rPr>
          <w:sz w:val="24"/>
          <w:szCs w:val="24"/>
        </w:rPr>
      </w:pPr>
    </w:p>
    <w:p w:rsidRDefault="00A7366F" w:rsidP="00A7366F" w:rsidR="00160A26">
      <w:pPr>
        <w:ind w:firstLine="709"/>
        <w:jc w:val="both"/>
        <w:rPr>
          <w:sz w:val="24"/>
          <w:szCs w:val="24"/>
          <w:lang w:val="en-GB"/>
        </w:rPr>
      </w:pPr>
      <w:r w:rsidRPr="00A7366F">
        <w:rPr>
          <w:sz w:val="24"/>
          <w:szCs w:val="24"/>
        </w:rPr>
        <w:t xml:space="preserve">Financijska agencija, kao predlagatelj, navela je u prijedlogu za otvaranje stečajnog postupka kako dužnik na dan 17. studenoga 2015. u Očevidniku redoslijeda osnova za plaćanje ima evidentirane neizvršene osnove za plaćanje u neprekinutom razdoblju od 120 dana, u ukupnom iznosu od 1.220.759,39 kn, kao i da dužnik ima 2 zaposlenih. </w:t>
      </w:r>
      <w:r w:rsidRPr="00A7366F">
        <w:rPr>
          <w:sz w:val="24"/>
          <w:szCs w:val="24"/>
          <w:lang w:val="en-GB"/>
        </w:rPr>
        <w:t xml:space="preserve">S obzirom na to da predlagatelj vodi Očevidnik redoslijeda osnova za plaćanje, sud je kao točne prihvatio  predlagateljeve tvrdnje o neprekinutom razdoblju evidentiranih neizvršenih osnova za plaćanje koji su zavedeni u Očevidniku redoslijeda osnova za plaćanje. </w:t>
      </w:r>
    </w:p>
    <w:p w:rsidRDefault="00A7366F" w:rsidP="00A7366F" w:rsidR="00A7366F">
      <w:pPr>
        <w:ind w:firstLine="709"/>
        <w:jc w:val="both"/>
        <w:rPr>
          <w:sz w:val="24"/>
          <w:szCs w:val="24"/>
          <w:lang w:val="en-GB"/>
        </w:rPr>
      </w:pPr>
    </w:p>
    <w:p w:rsidRDefault="00160A26" w:rsidP="00F622CA" w:rsidR="00A7366F">
      <w:pPr>
        <w:ind w:firstLine="709"/>
        <w:jc w:val="both"/>
        <w:rPr>
          <w:sz w:val="24"/>
          <w:szCs w:val="24"/>
        </w:rPr>
      </w:pPr>
      <w:r w:rsidRPr="00160A26">
        <w:rPr>
          <w:sz w:val="24"/>
          <w:szCs w:val="24"/>
        </w:rPr>
        <w:t>Slijedom navedenog, sud je rješenjem pokrenuo prethodni postupak radi utvrđivanja pretpostavki za otvaranje stečajnoga postupka.</w:t>
      </w:r>
      <w:r w:rsidR="00A7366F">
        <w:rPr>
          <w:sz w:val="24"/>
          <w:szCs w:val="24"/>
        </w:rPr>
        <w:t xml:space="preserve"> </w:t>
      </w:r>
    </w:p>
    <w:p w:rsidRDefault="00A7366F" w:rsidP="00F622CA" w:rsidR="00A7366F">
      <w:pPr>
        <w:ind w:firstLine="709"/>
        <w:jc w:val="both"/>
        <w:rPr>
          <w:sz w:val="24"/>
          <w:szCs w:val="24"/>
        </w:rPr>
      </w:pPr>
    </w:p>
    <w:p w:rsidRDefault="00E409DC" w:rsidP="00F622CA" w:rsidR="00A7366F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Međutim, rješenjem od 2. studenoga 2016. ovaj sud prekinuo je</w:t>
      </w:r>
      <w:r w:rsidRPr="00E409DC">
        <w:rPr>
          <w:sz w:val="24"/>
          <w:szCs w:val="24"/>
        </w:rPr>
        <w:t xml:space="preserve"> stečajni postupak nad dužnikom </w:t>
      </w:r>
      <w:r w:rsidRPr="00E409DC">
        <w:rPr>
          <w:sz w:val="24"/>
          <w:szCs w:val="24"/>
          <w:lang w:val="pt-BR"/>
        </w:rPr>
        <w:t>ALUTERMIK d.o.o., Zagreb, Savska cesta 144ª, OIB: 15345075613</w:t>
      </w:r>
      <w:r w:rsidRPr="00E409DC">
        <w:rPr>
          <w:sz w:val="24"/>
          <w:szCs w:val="24"/>
        </w:rPr>
        <w:t xml:space="preserve">,  do pravomoćnog okončanja upravnog spora u povodu upravne tužbe ovdje dužnika </w:t>
      </w:r>
      <w:r w:rsidRPr="00E409DC">
        <w:rPr>
          <w:sz w:val="24"/>
          <w:szCs w:val="24"/>
          <w:lang w:val="pt-BR"/>
        </w:rPr>
        <w:t>ALUTERMIK d.o.o., Zagreb, Savska cesta 144ª, OIB: 15345075613, protiv tuženika</w:t>
      </w:r>
      <w:r w:rsidRPr="00E409DC">
        <w:rPr>
          <w:sz w:val="24"/>
          <w:szCs w:val="24"/>
        </w:rPr>
        <w:t xml:space="preserve"> Ministarstva Financija, Samostalni sektor za drugostupanjski postupak, Zagreb, radi poništenja rješenja tuženika od 11. travnja 2016. pod poslovnim brojem Klasa, UP/II-423-01/15-01/565, Ur.broj: 513-04/16-3</w:t>
      </w:r>
      <w:r>
        <w:rPr>
          <w:sz w:val="24"/>
          <w:szCs w:val="24"/>
        </w:rPr>
        <w:t>.</w:t>
      </w:r>
    </w:p>
    <w:p w:rsidRDefault="00E409DC" w:rsidP="00F622CA" w:rsidR="00E409DC">
      <w:pPr>
        <w:ind w:firstLine="709"/>
        <w:jc w:val="both"/>
        <w:rPr>
          <w:sz w:val="24"/>
          <w:szCs w:val="24"/>
        </w:rPr>
      </w:pPr>
    </w:p>
    <w:p w:rsidRDefault="00AB048B" w:rsidP="00AB048B" w:rsidR="00AB048B" w:rsidRPr="00AB048B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Nadalje, Financijska agencija je p</w:t>
      </w:r>
      <w:r w:rsidRPr="00AB048B">
        <w:rPr>
          <w:sz w:val="24"/>
          <w:szCs w:val="24"/>
        </w:rPr>
        <w:t xml:space="preserve">odneskom od 14. veljače 2019. </w:t>
      </w:r>
      <w:r>
        <w:rPr>
          <w:sz w:val="24"/>
          <w:szCs w:val="24"/>
        </w:rPr>
        <w:t xml:space="preserve">predložila </w:t>
      </w:r>
      <w:r w:rsidRPr="00AB048B">
        <w:rPr>
          <w:sz w:val="24"/>
          <w:szCs w:val="24"/>
        </w:rPr>
        <w:t xml:space="preserve"> nastavak stečajnog postupka nad navedenim dužnikom u kojem je navela kako je presudom Upravnog suda u Zagrebu, poslovni broj UsI: 1372/16 od 18. listopada 2018. prihvaćena dužnikova tužba protiv rješenja Ministarstva financija, Samostalnog sektora za drugostupanjski upravni postupak, Klasa: UP-II-423-01/15-01/565, Ur. broj: 513-04/16-3, kojom je navedeno rješenje poništeno kao i rješenje Nagodbenog vijeća Klasa: UP-I/110/07/14-01/7563, Ur. broj: 04-06-15-7563-61 od 21. srpnja 2015.</w:t>
      </w:r>
    </w:p>
    <w:p w:rsidRDefault="00AB048B" w:rsidP="00AB048B" w:rsidR="00AB048B" w:rsidRPr="00AB048B">
      <w:pPr>
        <w:ind w:firstLine="709"/>
        <w:jc w:val="both"/>
        <w:rPr>
          <w:sz w:val="24"/>
          <w:szCs w:val="24"/>
        </w:rPr>
      </w:pPr>
    </w:p>
    <w:p w:rsidRDefault="00E75C70" w:rsidP="00AB048B" w:rsidR="00AB048B" w:rsidRPr="00AB048B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AB048B" w:rsidRPr="00AB048B">
        <w:rPr>
          <w:sz w:val="24"/>
          <w:szCs w:val="24"/>
        </w:rPr>
        <w:t xml:space="preserve">redlagatelj je naveo kako je postupio prema </w:t>
      </w:r>
      <w:r>
        <w:rPr>
          <w:sz w:val="24"/>
          <w:szCs w:val="24"/>
        </w:rPr>
        <w:t>spomenutoj presudi</w:t>
      </w:r>
      <w:r w:rsidR="00AB048B" w:rsidRPr="00AB048B">
        <w:rPr>
          <w:sz w:val="24"/>
          <w:szCs w:val="24"/>
        </w:rPr>
        <w:t xml:space="preserve"> Upravnog suda u Zagrebu i zaključkom je odredio ročište za glasovanje o izmijenjenom planu financijskog </w:t>
      </w:r>
      <w:r w:rsidR="00AB048B" w:rsidRPr="00AB048B">
        <w:rPr>
          <w:sz w:val="24"/>
          <w:szCs w:val="24"/>
        </w:rPr>
        <w:lastRenderedPageBreak/>
        <w:t>restrukturiranja dužnika Alutermik d.o.o., za dan 31. siječnja 2019. na koje dužnik nije pristupio i nije obavijestio Nagodbeno vijeće o razlozima nedolaska te na to ročište nije pristupio ni jedan vjerovnik. Nagodbeno vijeće donijelo je 31. siječnja 2019. rješenje o obustavi postupka predstečajne nagodbe nad dužnikom Alutermik d.o.o., koje je s potvrdom izvršnosti dostavljeno uz podnesak od 14. veljače 2019.</w:t>
      </w:r>
    </w:p>
    <w:p w:rsidRDefault="00AB048B" w:rsidP="00AB048B" w:rsidR="00AB048B" w:rsidRPr="00AB048B">
      <w:pPr>
        <w:ind w:firstLine="709"/>
        <w:jc w:val="both"/>
        <w:rPr>
          <w:sz w:val="24"/>
          <w:szCs w:val="24"/>
        </w:rPr>
      </w:pPr>
    </w:p>
    <w:p w:rsidRDefault="00AB048B" w:rsidP="00AB048B" w:rsidR="00AB048B">
      <w:pPr>
        <w:ind w:firstLine="709"/>
        <w:jc w:val="both"/>
        <w:rPr>
          <w:sz w:val="24"/>
          <w:szCs w:val="24"/>
        </w:rPr>
      </w:pPr>
      <w:r w:rsidRPr="00AB048B">
        <w:rPr>
          <w:sz w:val="24"/>
          <w:szCs w:val="24"/>
        </w:rPr>
        <w:tab/>
        <w:t xml:space="preserve">Uvidom u web stranicu Financijske agencije o javnoj objavi podataka vezano za postupak predstečajne nagodbe nad društvom Alutermik d.o.o., sud je na temelju odredbe čl. 11. Stečajnog zakona ("Narodne novine" broj 71/15 i 104/17, dalje: SZ) utvrdio da dužnik protiv navedenog rješenja o obustavi postupka predstečajne nagodbe nije podnio žalbu. </w:t>
      </w:r>
    </w:p>
    <w:p w:rsidRDefault="003721A9" w:rsidP="00AB048B" w:rsidR="003721A9">
      <w:pPr>
        <w:ind w:firstLine="709"/>
        <w:jc w:val="both"/>
        <w:rPr>
          <w:sz w:val="24"/>
          <w:szCs w:val="24"/>
        </w:rPr>
      </w:pPr>
    </w:p>
    <w:p w:rsidRDefault="00CC406A" w:rsidP="00F622CA" w:rsidR="0006056B">
      <w:pPr>
        <w:ind w:firstLine="709"/>
        <w:jc w:val="both"/>
        <w:rPr>
          <w:sz w:val="24"/>
          <w:szCs w:val="24"/>
        </w:rPr>
      </w:pPr>
      <w:r w:rsidRPr="00CC406A">
        <w:rPr>
          <w:sz w:val="24"/>
          <w:szCs w:val="24"/>
        </w:rPr>
        <w:t>Kako je  izvršnim rješenjem Financijske agencije od 31. siječnja 2019. dovršen postupak predstečajne nagodbe nad dužnikom</w:t>
      </w:r>
      <w:r>
        <w:rPr>
          <w:sz w:val="24"/>
          <w:szCs w:val="24"/>
        </w:rPr>
        <w:t>,</w:t>
      </w:r>
      <w:r w:rsidR="00FF0E6D" w:rsidRPr="00FF0E6D">
        <w:rPr>
          <w:sz w:val="24"/>
          <w:szCs w:val="24"/>
        </w:rPr>
        <w:t xml:space="preserve"> </w:t>
      </w:r>
      <w:r>
        <w:rPr>
          <w:sz w:val="24"/>
          <w:szCs w:val="24"/>
        </w:rPr>
        <w:t>s</w:t>
      </w:r>
      <w:r w:rsidR="0006056B">
        <w:rPr>
          <w:sz w:val="24"/>
          <w:szCs w:val="24"/>
        </w:rPr>
        <w:t>toga je sud rješenjem od 4. ožujka 2019. nastavio ovaj postupak i odredio je ročište radi rasprave o pretpost</w:t>
      </w:r>
      <w:r w:rsidR="00935C64">
        <w:rPr>
          <w:sz w:val="24"/>
          <w:szCs w:val="24"/>
        </w:rPr>
        <w:t>a</w:t>
      </w:r>
      <w:r w:rsidR="0006056B">
        <w:rPr>
          <w:sz w:val="24"/>
          <w:szCs w:val="24"/>
        </w:rPr>
        <w:t>vkama za otvaranje stečajnog postupka.</w:t>
      </w:r>
    </w:p>
    <w:p w:rsidRDefault="0006056B" w:rsidP="00F622CA" w:rsidR="0006056B">
      <w:pPr>
        <w:ind w:firstLine="709"/>
        <w:jc w:val="both"/>
        <w:rPr>
          <w:sz w:val="24"/>
          <w:szCs w:val="24"/>
        </w:rPr>
      </w:pPr>
    </w:p>
    <w:p w:rsidRDefault="0006056B" w:rsidP="00F622CA" w:rsidR="0006056B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Na ročištu od </w:t>
      </w:r>
      <w:r w:rsidR="007A22FA">
        <w:rPr>
          <w:sz w:val="24"/>
          <w:szCs w:val="24"/>
        </w:rPr>
        <w:t>4. li</w:t>
      </w:r>
      <w:r w:rsidR="00A514EC">
        <w:rPr>
          <w:sz w:val="24"/>
          <w:szCs w:val="24"/>
        </w:rPr>
        <w:t xml:space="preserve">pnja 2019. zastupnik po zakonu dužnika protivio se prijedlogu da se nad dužnikom otvori stečajni postupak, dok je punomoćnica dužnika </w:t>
      </w:r>
      <w:r w:rsidR="001068EE">
        <w:rPr>
          <w:sz w:val="24"/>
          <w:szCs w:val="24"/>
        </w:rPr>
        <w:t>predložila prekinuti ovaj postupak zbog činjenice podnošenja prijedloga za povrat u prijašnje stanje</w:t>
      </w:r>
      <w:r w:rsidR="00935C64">
        <w:rPr>
          <w:sz w:val="24"/>
          <w:szCs w:val="24"/>
        </w:rPr>
        <w:t xml:space="preserve"> u postupku predstečajne nagodbe nad Alutermik d.o.o. pred Financijskom agencijom</w:t>
      </w:r>
      <w:r w:rsidR="001068EE">
        <w:rPr>
          <w:sz w:val="24"/>
          <w:szCs w:val="24"/>
        </w:rPr>
        <w:t>.</w:t>
      </w:r>
      <w:r w:rsidR="00CC406A">
        <w:rPr>
          <w:sz w:val="24"/>
          <w:szCs w:val="24"/>
        </w:rPr>
        <w:t xml:space="preserve"> Pored navedenog, zastupnik po zakonu dužnik</w:t>
      </w:r>
      <w:r w:rsidR="003E555A">
        <w:rPr>
          <w:sz w:val="24"/>
          <w:szCs w:val="24"/>
        </w:rPr>
        <w:t>a</w:t>
      </w:r>
      <w:r w:rsidR="00CC406A">
        <w:rPr>
          <w:sz w:val="24"/>
          <w:szCs w:val="24"/>
        </w:rPr>
        <w:t xml:space="preserve"> naveo je da je dužnik vlasnik dva motorna vozila Mercedes ML iz 2005. i Mercedes Combi iz 2005., zatim da ima novčane tražbine prema trećim osobama i to prema društvu Petković građenje d.o.o. u iznosu od 500.000,00 kn, Arhitektonskom studiu Štefanija Balog u iznosu od oko 430.000,00 kn, Danijeli Grancarić u iznosu od oko 800</w:t>
      </w:r>
      <w:r w:rsidR="00AF4CBA">
        <w:rPr>
          <w:sz w:val="24"/>
          <w:szCs w:val="24"/>
        </w:rPr>
        <w:t>.000,00 kn. Sud je uvidom u zemljišne knjige utvrdio da je dužnik i dalje upisan kao vlasnik nekretnine opisane u točki IX. izreke.</w:t>
      </w:r>
    </w:p>
    <w:p w:rsidRDefault="00F622CA" w:rsidP="00AF4CBA" w:rsidR="00F622CA">
      <w:pPr>
        <w:jc w:val="both"/>
        <w:rPr>
          <w:sz w:val="24"/>
          <w:szCs w:val="24"/>
        </w:rPr>
      </w:pPr>
    </w:p>
    <w:p w:rsidRDefault="00F622CA" w:rsidP="00D23653" w:rsidR="00971C06" w:rsidRPr="00400898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O</w:t>
      </w:r>
      <w:r w:rsidR="006454EA">
        <w:rPr>
          <w:sz w:val="24"/>
          <w:szCs w:val="24"/>
        </w:rPr>
        <w:t xml:space="preserve">vaj sud je primjenom odredbe čl. 11. SZ-a pribavio </w:t>
      </w:r>
      <w:r w:rsidR="009B1A1D">
        <w:rPr>
          <w:sz w:val="24"/>
          <w:szCs w:val="24"/>
        </w:rPr>
        <w:t xml:space="preserve"> Očevidnik neizvršenih osnova za plaćanje n</w:t>
      </w:r>
      <w:r w:rsidR="006C0922">
        <w:rPr>
          <w:sz w:val="24"/>
          <w:szCs w:val="24"/>
        </w:rPr>
        <w:t>a dan 10. lipnja 2019</w:t>
      </w:r>
      <w:r w:rsidR="00214640">
        <w:rPr>
          <w:sz w:val="24"/>
          <w:szCs w:val="24"/>
        </w:rPr>
        <w:t>. iz kojeg</w:t>
      </w:r>
      <w:r w:rsidR="00674303">
        <w:rPr>
          <w:sz w:val="24"/>
          <w:szCs w:val="24"/>
        </w:rPr>
        <w:t xml:space="preserve"> proizlazi kako ukupan nenaplaćeni iznos</w:t>
      </w:r>
      <w:r w:rsidR="009B1A1D">
        <w:rPr>
          <w:sz w:val="24"/>
          <w:szCs w:val="24"/>
        </w:rPr>
        <w:t xml:space="preserve"> </w:t>
      </w:r>
      <w:r w:rsidR="00674303">
        <w:rPr>
          <w:sz w:val="24"/>
          <w:szCs w:val="24"/>
        </w:rPr>
        <w:t xml:space="preserve">po osnovi </w:t>
      </w:r>
      <w:r w:rsidR="00D23653">
        <w:rPr>
          <w:sz w:val="24"/>
          <w:szCs w:val="24"/>
        </w:rPr>
        <w:t xml:space="preserve">za plaćanje s obračunatim kamatama iznosi </w:t>
      </w:r>
      <w:r w:rsidR="006C0922">
        <w:rPr>
          <w:sz w:val="24"/>
          <w:szCs w:val="24"/>
        </w:rPr>
        <w:t>1.408.244,99</w:t>
      </w:r>
      <w:r w:rsidR="00D23653">
        <w:rPr>
          <w:sz w:val="24"/>
          <w:szCs w:val="24"/>
        </w:rPr>
        <w:t xml:space="preserve"> kn. </w:t>
      </w:r>
      <w:r w:rsidR="009026FF">
        <w:rPr>
          <w:sz w:val="24"/>
          <w:szCs w:val="24"/>
        </w:rPr>
        <w:t>Najstarija</w:t>
      </w:r>
      <w:r w:rsidR="00E833E7">
        <w:rPr>
          <w:sz w:val="24"/>
          <w:szCs w:val="24"/>
        </w:rPr>
        <w:t xml:space="preserve"> osnova za plaćanje datira od 31. prosinca 2013</w:t>
      </w:r>
      <w:r w:rsidR="009026FF">
        <w:rPr>
          <w:sz w:val="24"/>
          <w:szCs w:val="24"/>
        </w:rPr>
        <w:t xml:space="preserve">. </w:t>
      </w:r>
      <w:r w:rsidR="00D47786">
        <w:rPr>
          <w:sz w:val="24"/>
          <w:szCs w:val="24"/>
        </w:rPr>
        <w:t>Imajući u vidu navedeno</w:t>
      </w:r>
      <w:r w:rsidR="00214640">
        <w:rPr>
          <w:sz w:val="24"/>
          <w:szCs w:val="24"/>
        </w:rPr>
        <w:t>, sud je ocij</w:t>
      </w:r>
      <w:r w:rsidR="00D47786">
        <w:rPr>
          <w:sz w:val="24"/>
          <w:szCs w:val="24"/>
        </w:rPr>
        <w:t xml:space="preserve">enio </w:t>
      </w:r>
      <w:r w:rsidR="00971C06" w:rsidRPr="00400898">
        <w:rPr>
          <w:sz w:val="24"/>
          <w:szCs w:val="24"/>
        </w:rPr>
        <w:t>kako dužnik u smislu čl. 6. st. 1. SZ-a ne može trajnije ispunjavati svoje dospjele obveze</w:t>
      </w:r>
      <w:r w:rsidR="00BF3F51" w:rsidRPr="00400898">
        <w:rPr>
          <w:sz w:val="24"/>
          <w:szCs w:val="24"/>
        </w:rPr>
        <w:t>.</w:t>
      </w:r>
    </w:p>
    <w:p w:rsidRDefault="00971C06" w:rsidP="00971C06" w:rsidR="00971C06" w:rsidRPr="00400898">
      <w:pPr>
        <w:ind w:firstLine="709"/>
        <w:jc w:val="both"/>
        <w:rPr>
          <w:sz w:val="24"/>
          <w:szCs w:val="24"/>
        </w:rPr>
      </w:pPr>
    </w:p>
    <w:p w:rsidRDefault="00971C06" w:rsidP="008F2E9E" w:rsidR="00A80AC8">
      <w:pPr>
        <w:ind w:firstLine="709"/>
        <w:jc w:val="both"/>
        <w:rPr>
          <w:sz w:val="24"/>
          <w:szCs w:val="24"/>
        </w:rPr>
      </w:pPr>
      <w:r w:rsidRPr="00400898">
        <w:rPr>
          <w:sz w:val="24"/>
          <w:szCs w:val="24"/>
        </w:rPr>
        <w:tab/>
        <w:t>S obzirom na to da dužnik nije osporio činjenicu da mu je račun</w:t>
      </w:r>
      <w:r w:rsidR="001D6684" w:rsidRPr="00400898">
        <w:rPr>
          <w:sz w:val="24"/>
          <w:szCs w:val="24"/>
        </w:rPr>
        <w:t xml:space="preserve"> </w:t>
      </w:r>
      <w:r w:rsidRPr="00400898">
        <w:rPr>
          <w:sz w:val="24"/>
          <w:szCs w:val="24"/>
        </w:rPr>
        <w:t>blokiran duže od 60 dana i da ne može trajnije ispunjavati svoje dospjele obveze, sud je na temelju odredbe čl. 5. st. 1. SZ-a utvrdio postojanje stečajnog razloga nesposobnosti za plaćanje, pa je na temelju odredbe čl. čl. 128. st. 6. SZ-a donio rješenje</w:t>
      </w:r>
      <w:r w:rsidR="00D47786">
        <w:rPr>
          <w:sz w:val="24"/>
          <w:szCs w:val="24"/>
        </w:rPr>
        <w:t xml:space="preserve"> o otvaranju stečajnog postupka</w:t>
      </w:r>
      <w:r w:rsidR="00A80AC8">
        <w:rPr>
          <w:sz w:val="24"/>
          <w:szCs w:val="24"/>
        </w:rPr>
        <w:t>.</w:t>
      </w:r>
      <w:r w:rsidR="00B51EAE" w:rsidRPr="00B51EAE">
        <w:rPr>
          <w:sz w:val="24"/>
          <w:szCs w:val="24"/>
        </w:rPr>
        <w:t xml:space="preserve"> Stečajni upravitelj je izabran metodom slučajnog odabira s liste A stečajnih upravitelja kako to propisuje odredba čl. 84. st. 1. SZ-a</w:t>
      </w:r>
      <w:r w:rsidR="00B51EAE">
        <w:rPr>
          <w:sz w:val="24"/>
          <w:szCs w:val="24"/>
        </w:rPr>
        <w:t>.</w:t>
      </w:r>
    </w:p>
    <w:p w:rsidRDefault="008C3647" w:rsidP="0020668E" w:rsidR="008C3647">
      <w:pPr>
        <w:jc w:val="both"/>
        <w:rPr>
          <w:sz w:val="24"/>
          <w:szCs w:val="24"/>
        </w:rPr>
      </w:pPr>
    </w:p>
    <w:p w:rsidRDefault="00971C06" w:rsidP="008F2E9E" w:rsidR="00971C06">
      <w:pPr>
        <w:ind w:firstLine="709"/>
        <w:jc w:val="both"/>
        <w:rPr>
          <w:sz w:val="24"/>
          <w:szCs w:val="24"/>
        </w:rPr>
      </w:pPr>
      <w:r w:rsidRPr="00400898">
        <w:rPr>
          <w:sz w:val="24"/>
          <w:szCs w:val="24"/>
        </w:rPr>
        <w:t xml:space="preserve"> Vjerovnici su na temelju odredbe čl. 129. st. 1. podstavak 4. pozvani u skladu s pravilima Stečajnog zakona prijaviti svoje tražbine, a razlučni i izlučni vjerovnici pozvani su na temelju odredbe čl. 129. st. 1. podstavak 5. obavijestiti steča</w:t>
      </w:r>
      <w:r w:rsidR="007E6C25" w:rsidRPr="00400898">
        <w:rPr>
          <w:sz w:val="24"/>
          <w:szCs w:val="24"/>
        </w:rPr>
        <w:t>jn</w:t>
      </w:r>
      <w:r w:rsidRPr="00400898">
        <w:rPr>
          <w:sz w:val="24"/>
          <w:szCs w:val="24"/>
        </w:rPr>
        <w:t>og upravitelja o svojim razlučnim i izlučnim pravima te su dužnikovi dužnici pozvani da svoje obveze bez odgode ispunjavaju stečajnom upravitelju za stečajnog dužnika (čl. 129. st. 1. podstavak 6 SZ-a). Nadalje, sud je u skladu sa odredbom čl. 130. SZ-a zakaza</w:t>
      </w:r>
      <w:r w:rsidR="007E6C25" w:rsidRPr="00400898">
        <w:rPr>
          <w:sz w:val="24"/>
          <w:szCs w:val="24"/>
        </w:rPr>
        <w:t>o ispitno ročište i izvještajno</w:t>
      </w:r>
      <w:r w:rsidRPr="00400898">
        <w:rPr>
          <w:sz w:val="24"/>
          <w:szCs w:val="24"/>
        </w:rPr>
        <w:t xml:space="preserve"> ročište. </w:t>
      </w:r>
    </w:p>
    <w:p w:rsidRDefault="00A028F7" w:rsidP="008F2E9E" w:rsidR="00A028F7">
      <w:pPr>
        <w:ind w:firstLine="709"/>
        <w:jc w:val="both"/>
        <w:rPr>
          <w:sz w:val="24"/>
          <w:szCs w:val="24"/>
        </w:rPr>
      </w:pPr>
    </w:p>
    <w:p w:rsidRDefault="00CF5340" w:rsidP="008F2E9E" w:rsidR="00CF5340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 odnosu na dužnikov prijedlog za određivanje prekida postupka, zbog činjenice podnošenja prijedloga za povrat u prijašnje stanje u postupku predstečajne nagodbe pred </w:t>
      </w:r>
      <w:r>
        <w:rPr>
          <w:sz w:val="24"/>
          <w:szCs w:val="24"/>
        </w:rPr>
        <w:lastRenderedPageBreak/>
        <w:t>Financijskom agencijom, napominje se kako to nije od utjecaja na daljnji tijekom ovog postupka jer</w:t>
      </w:r>
      <w:r w:rsidR="000F2DD7">
        <w:rPr>
          <w:sz w:val="24"/>
          <w:szCs w:val="24"/>
        </w:rPr>
        <w:t xml:space="preserve"> je</w:t>
      </w:r>
      <w:r>
        <w:rPr>
          <w:sz w:val="24"/>
          <w:szCs w:val="24"/>
        </w:rPr>
        <w:t xml:space="preserve"> Financijska agencija </w:t>
      </w:r>
      <w:r w:rsidR="000F2DD7">
        <w:rPr>
          <w:sz w:val="24"/>
          <w:szCs w:val="24"/>
        </w:rPr>
        <w:t>na temelju odredbe</w:t>
      </w:r>
      <w:r w:rsidR="000F2DD7" w:rsidRPr="000F2DD7">
        <w:rPr>
          <w:sz w:val="24"/>
          <w:szCs w:val="24"/>
        </w:rPr>
        <w:t xml:space="preserve"> čl. čl. 27. st. 4. Zakona o financijskom poslovanju i predstečajnoj nagodbi ako je postupak predstečajne nagodbe obustavljen, a postoje razlozi za otvaranje stečajnog postupka, </w:t>
      </w:r>
      <w:r w:rsidR="000F2DD7">
        <w:rPr>
          <w:sz w:val="24"/>
          <w:szCs w:val="24"/>
        </w:rPr>
        <w:t>dužna</w:t>
      </w:r>
      <w:r w:rsidR="000F2DD7" w:rsidRPr="000F2DD7">
        <w:rPr>
          <w:sz w:val="24"/>
          <w:szCs w:val="24"/>
        </w:rPr>
        <w:t xml:space="preserve"> podnijeti prijedlog za pokretanje stečajnog postupka nad dužnikom</w:t>
      </w:r>
      <w:r w:rsidR="000F2DD7">
        <w:rPr>
          <w:sz w:val="24"/>
          <w:szCs w:val="24"/>
        </w:rPr>
        <w:t xml:space="preserve">. S obzirom na to da je rješenje o obustavi postupka pred Financijskom agencijom postalo izvršno, to stoga nije osnovan prijedlog dužnika za određivanje prekida postupka. Pored navedenog, potrebno je još dodati da je Financijska agencija rješenjem od </w:t>
      </w:r>
      <w:r w:rsidR="0097207C">
        <w:rPr>
          <w:sz w:val="24"/>
          <w:szCs w:val="24"/>
        </w:rPr>
        <w:t>20. ožujka 2019. odbacila prijedlog za povrat u prijašnje stanje, a dužnik, prema podacima s web stranice Financijske agencije, protiv tog rješenja nije podnio žalbu.</w:t>
      </w:r>
    </w:p>
    <w:p w:rsidRDefault="009A3E7E" w:rsidP="009A3E7E" w:rsidR="009A3E7E" w:rsidRPr="00400898">
      <w:pPr>
        <w:jc w:val="both"/>
        <w:rPr>
          <w:sz w:val="24"/>
          <w:szCs w:val="24"/>
        </w:rPr>
      </w:pPr>
    </w:p>
    <w:p w:rsidRDefault="009A3E7E" w:rsidP="009A3E7E" w:rsidR="009A3E7E" w:rsidRPr="00400898">
      <w:pPr>
        <w:jc w:val="center"/>
        <w:rPr>
          <w:sz w:val="24"/>
          <w:szCs w:val="24"/>
        </w:rPr>
      </w:pPr>
      <w:r w:rsidRPr="00400898">
        <w:rPr>
          <w:sz w:val="24"/>
          <w:szCs w:val="24"/>
        </w:rPr>
        <w:t xml:space="preserve">U Zagrebu </w:t>
      </w:r>
      <w:r w:rsidR="0097207C">
        <w:rPr>
          <w:sz w:val="24"/>
          <w:szCs w:val="24"/>
        </w:rPr>
        <w:t>10. lipnja</w:t>
      </w:r>
      <w:r w:rsidR="00E81D8D">
        <w:rPr>
          <w:sz w:val="24"/>
          <w:szCs w:val="24"/>
        </w:rPr>
        <w:t xml:space="preserve"> </w:t>
      </w:r>
      <w:r w:rsidR="0097207C">
        <w:rPr>
          <w:sz w:val="24"/>
          <w:szCs w:val="24"/>
        </w:rPr>
        <w:t xml:space="preserve"> 2019</w:t>
      </w:r>
      <w:r w:rsidRPr="00400898">
        <w:rPr>
          <w:sz w:val="24"/>
          <w:szCs w:val="24"/>
        </w:rPr>
        <w:t>.</w:t>
      </w:r>
    </w:p>
    <w:p w:rsidRDefault="008233D2" w:rsidR="001D5467" w:rsidRPr="00400898">
      <w:pPr>
        <w:jc w:val="both"/>
        <w:rPr>
          <w:sz w:val="24"/>
          <w:szCs w:val="24"/>
        </w:rPr>
      </w:pPr>
      <w:r w:rsidRPr="00400898">
        <w:rPr>
          <w:sz w:val="24"/>
          <w:szCs w:val="24"/>
        </w:rPr>
        <w:tab/>
      </w:r>
      <w:r w:rsidR="00852C1A" w:rsidRPr="00400898">
        <w:rPr>
          <w:sz w:val="24"/>
          <w:szCs w:val="24"/>
        </w:rPr>
        <w:t xml:space="preserve"> </w:t>
      </w:r>
    </w:p>
    <w:p w:rsidRDefault="00A96E38" w:rsidP="002B322D" w:rsidR="006838BA" w:rsidRPr="00400898">
      <w:pPr>
        <w:ind w:firstLine="720" w:left="3600"/>
        <w:jc w:val="right"/>
        <w:rPr>
          <w:sz w:val="24"/>
          <w:szCs w:val="24"/>
        </w:rPr>
      </w:pPr>
      <w:r w:rsidRPr="00400898">
        <w:rPr>
          <w:sz w:val="24"/>
          <w:szCs w:val="24"/>
        </w:rPr>
        <w:t>Sudac:</w:t>
      </w:r>
    </w:p>
    <w:p w:rsidRDefault="006838BA" w:rsidP="008676A1" w:rsidR="00E67C95" w:rsidRPr="00400898">
      <w:pPr>
        <w:jc w:val="right"/>
        <w:rPr>
          <w:sz w:val="24"/>
          <w:szCs w:val="24"/>
        </w:rPr>
      </w:pPr>
      <w:r w:rsidRPr="00400898">
        <w:rPr>
          <w:sz w:val="24"/>
          <w:szCs w:val="24"/>
        </w:rPr>
        <w:tab/>
      </w:r>
      <w:r w:rsidRPr="00400898">
        <w:rPr>
          <w:sz w:val="24"/>
          <w:szCs w:val="24"/>
        </w:rPr>
        <w:tab/>
      </w:r>
      <w:r w:rsidRPr="00400898">
        <w:rPr>
          <w:sz w:val="24"/>
          <w:szCs w:val="24"/>
        </w:rPr>
        <w:tab/>
        <w:t xml:space="preserve"> </w:t>
      </w:r>
      <w:r w:rsidR="00041689" w:rsidRPr="00400898">
        <w:rPr>
          <w:sz w:val="24"/>
          <w:szCs w:val="24"/>
        </w:rPr>
        <w:t xml:space="preserve">                        </w:t>
      </w:r>
      <w:r w:rsidR="00041689" w:rsidRPr="00400898">
        <w:rPr>
          <w:sz w:val="24"/>
          <w:szCs w:val="24"/>
        </w:rPr>
        <w:tab/>
        <w:t xml:space="preserve">          </w:t>
      </w:r>
      <w:r w:rsidR="0077476F" w:rsidRPr="00400898">
        <w:rPr>
          <w:sz w:val="24"/>
          <w:szCs w:val="24"/>
        </w:rPr>
        <w:tab/>
      </w:r>
      <w:r w:rsidR="0077476F" w:rsidRPr="00400898">
        <w:rPr>
          <w:sz w:val="24"/>
          <w:szCs w:val="24"/>
        </w:rPr>
        <w:tab/>
      </w:r>
      <w:r w:rsidR="009A3E7E" w:rsidRPr="00400898">
        <w:rPr>
          <w:sz w:val="24"/>
          <w:szCs w:val="24"/>
        </w:rPr>
        <w:t>Gordan Zubak</w:t>
      </w:r>
      <w:r w:rsidR="005D78EA" w:rsidRPr="00400898">
        <w:rPr>
          <w:sz w:val="24"/>
          <w:szCs w:val="24"/>
        </w:rPr>
        <w:t xml:space="preserve"> v.r.</w:t>
      </w:r>
      <w:r w:rsidR="00603157" w:rsidRPr="00400898">
        <w:rPr>
          <w:sz w:val="24"/>
          <w:szCs w:val="24"/>
        </w:rPr>
        <w:t xml:space="preserve"> </w:t>
      </w:r>
    </w:p>
    <w:p w:rsidRDefault="00E836A6" w:rsidP="008676A1" w:rsidR="00E836A6" w:rsidRPr="00400898">
      <w:pPr>
        <w:jc w:val="right"/>
        <w:rPr>
          <w:sz w:val="24"/>
          <w:szCs w:val="24"/>
        </w:rPr>
      </w:pPr>
    </w:p>
    <w:p w:rsidRDefault="00E836A6" w:rsidP="008676A1" w:rsidR="00E836A6" w:rsidRPr="00400898">
      <w:pPr>
        <w:jc w:val="right"/>
        <w:rPr>
          <w:sz w:val="24"/>
          <w:szCs w:val="24"/>
        </w:rPr>
      </w:pPr>
    </w:p>
    <w:p w:rsidRDefault="00A96E38" w:rsidP="00A10F37" w:rsidR="006838BA" w:rsidRPr="00400898">
      <w:pPr>
        <w:rPr>
          <w:sz w:val="24"/>
          <w:szCs w:val="24"/>
        </w:rPr>
      </w:pPr>
      <w:r w:rsidRPr="00400898">
        <w:rPr>
          <w:sz w:val="24"/>
          <w:szCs w:val="24"/>
          <w:lang w:val="pl-PL"/>
        </w:rPr>
        <w:t>Uputa</w:t>
      </w:r>
      <w:r w:rsidRPr="00400898">
        <w:rPr>
          <w:sz w:val="24"/>
          <w:szCs w:val="24"/>
        </w:rPr>
        <w:t xml:space="preserve"> </w:t>
      </w:r>
      <w:r w:rsidRPr="00400898">
        <w:rPr>
          <w:sz w:val="24"/>
          <w:szCs w:val="24"/>
          <w:lang w:val="pl-PL"/>
        </w:rPr>
        <w:t>o</w:t>
      </w:r>
      <w:r w:rsidRPr="00400898">
        <w:rPr>
          <w:sz w:val="24"/>
          <w:szCs w:val="24"/>
        </w:rPr>
        <w:t xml:space="preserve"> </w:t>
      </w:r>
      <w:r w:rsidRPr="00400898">
        <w:rPr>
          <w:sz w:val="24"/>
          <w:szCs w:val="24"/>
          <w:lang w:val="pl-PL"/>
        </w:rPr>
        <w:t>pravnom</w:t>
      </w:r>
      <w:r w:rsidRPr="00400898">
        <w:rPr>
          <w:sz w:val="24"/>
          <w:szCs w:val="24"/>
        </w:rPr>
        <w:t xml:space="preserve"> </w:t>
      </w:r>
      <w:r w:rsidRPr="00400898">
        <w:rPr>
          <w:sz w:val="24"/>
          <w:szCs w:val="24"/>
          <w:lang w:val="pl-PL"/>
        </w:rPr>
        <w:t>lijeku</w:t>
      </w:r>
      <w:r w:rsidRPr="00400898">
        <w:rPr>
          <w:sz w:val="24"/>
          <w:szCs w:val="24"/>
        </w:rPr>
        <w:t>:</w:t>
      </w:r>
    </w:p>
    <w:p w:rsidRDefault="006838BA" w:rsidR="00E67C95" w:rsidRPr="00400898">
      <w:pPr>
        <w:jc w:val="both"/>
        <w:rPr>
          <w:sz w:val="24"/>
          <w:szCs w:val="24"/>
        </w:rPr>
      </w:pPr>
      <w:r w:rsidRPr="00400898">
        <w:rPr>
          <w:sz w:val="24"/>
          <w:szCs w:val="24"/>
          <w:lang w:val="pt-BR"/>
        </w:rPr>
        <w:t>Protiv</w:t>
      </w:r>
      <w:r w:rsidRPr="00400898">
        <w:rPr>
          <w:sz w:val="24"/>
          <w:szCs w:val="24"/>
        </w:rPr>
        <w:t xml:space="preserve"> </w:t>
      </w:r>
      <w:r w:rsidRPr="00400898">
        <w:rPr>
          <w:sz w:val="24"/>
          <w:szCs w:val="24"/>
          <w:lang w:val="pt-BR"/>
        </w:rPr>
        <w:t>rje</w:t>
      </w:r>
      <w:r w:rsidRPr="00400898">
        <w:rPr>
          <w:sz w:val="24"/>
          <w:szCs w:val="24"/>
        </w:rPr>
        <w:t>š</w:t>
      </w:r>
      <w:r w:rsidRPr="00400898">
        <w:rPr>
          <w:sz w:val="24"/>
          <w:szCs w:val="24"/>
          <w:lang w:val="pt-BR"/>
        </w:rPr>
        <w:t>enja</w:t>
      </w:r>
      <w:r w:rsidRPr="00400898">
        <w:rPr>
          <w:sz w:val="24"/>
          <w:szCs w:val="24"/>
        </w:rPr>
        <w:t xml:space="preserve"> </w:t>
      </w:r>
      <w:r w:rsidRPr="00400898">
        <w:rPr>
          <w:sz w:val="24"/>
          <w:szCs w:val="24"/>
          <w:lang w:val="pt-BR"/>
        </w:rPr>
        <w:t>o</w:t>
      </w:r>
      <w:r w:rsidRPr="00400898">
        <w:rPr>
          <w:sz w:val="24"/>
          <w:szCs w:val="24"/>
        </w:rPr>
        <w:t xml:space="preserve"> </w:t>
      </w:r>
      <w:r w:rsidRPr="00400898">
        <w:rPr>
          <w:sz w:val="24"/>
          <w:szCs w:val="24"/>
          <w:lang w:val="pt-BR"/>
        </w:rPr>
        <w:t>otvaranju</w:t>
      </w:r>
      <w:r w:rsidRPr="00400898">
        <w:rPr>
          <w:sz w:val="24"/>
          <w:szCs w:val="24"/>
        </w:rPr>
        <w:t xml:space="preserve"> stečajnog </w:t>
      </w:r>
      <w:r w:rsidRPr="00400898">
        <w:rPr>
          <w:sz w:val="24"/>
          <w:szCs w:val="24"/>
          <w:lang w:val="pt-BR"/>
        </w:rPr>
        <w:t>postupka</w:t>
      </w:r>
      <w:r w:rsidRPr="00400898">
        <w:rPr>
          <w:sz w:val="24"/>
          <w:szCs w:val="24"/>
        </w:rPr>
        <w:t xml:space="preserve"> </w:t>
      </w:r>
      <w:r w:rsidR="0096090C" w:rsidRPr="00400898">
        <w:rPr>
          <w:sz w:val="24"/>
          <w:szCs w:val="24"/>
        </w:rPr>
        <w:t xml:space="preserve">pravo na žalbu ima </w:t>
      </w:r>
      <w:r w:rsidRPr="00400898">
        <w:rPr>
          <w:sz w:val="24"/>
          <w:szCs w:val="24"/>
          <w:lang w:val="pt-BR"/>
        </w:rPr>
        <w:t>osoba</w:t>
      </w:r>
      <w:r w:rsidRPr="00400898">
        <w:rPr>
          <w:sz w:val="24"/>
          <w:szCs w:val="24"/>
        </w:rPr>
        <w:t xml:space="preserve"> </w:t>
      </w:r>
      <w:r w:rsidR="0096090C" w:rsidRPr="00400898">
        <w:rPr>
          <w:sz w:val="24"/>
          <w:szCs w:val="24"/>
        </w:rPr>
        <w:t xml:space="preserve">ovlaštena za zastupanje dužnika po zakonu </w:t>
      </w:r>
      <w:r w:rsidRPr="00400898">
        <w:rPr>
          <w:sz w:val="24"/>
          <w:szCs w:val="24"/>
          <w:lang w:val="pl-PL"/>
        </w:rPr>
        <w:t>do</w:t>
      </w:r>
      <w:r w:rsidRPr="00400898">
        <w:rPr>
          <w:sz w:val="24"/>
          <w:szCs w:val="24"/>
        </w:rPr>
        <w:t xml:space="preserve"> </w:t>
      </w:r>
      <w:r w:rsidRPr="00400898">
        <w:rPr>
          <w:sz w:val="24"/>
          <w:szCs w:val="24"/>
          <w:lang w:val="pl-PL"/>
        </w:rPr>
        <w:t>dana</w:t>
      </w:r>
      <w:r w:rsidRPr="00400898">
        <w:rPr>
          <w:sz w:val="24"/>
          <w:szCs w:val="24"/>
        </w:rPr>
        <w:t xml:space="preserve"> </w:t>
      </w:r>
      <w:r w:rsidRPr="00400898">
        <w:rPr>
          <w:sz w:val="24"/>
          <w:szCs w:val="24"/>
          <w:lang w:val="pl-PL"/>
        </w:rPr>
        <w:t>nastupanja</w:t>
      </w:r>
      <w:r w:rsidRPr="00400898">
        <w:rPr>
          <w:sz w:val="24"/>
          <w:szCs w:val="24"/>
        </w:rPr>
        <w:t xml:space="preserve"> </w:t>
      </w:r>
      <w:r w:rsidRPr="00400898">
        <w:rPr>
          <w:sz w:val="24"/>
          <w:szCs w:val="24"/>
          <w:lang w:val="pl-PL"/>
        </w:rPr>
        <w:t>pravnih</w:t>
      </w:r>
      <w:r w:rsidRPr="00400898">
        <w:rPr>
          <w:sz w:val="24"/>
          <w:szCs w:val="24"/>
        </w:rPr>
        <w:t xml:space="preserve"> </w:t>
      </w:r>
      <w:r w:rsidRPr="00400898">
        <w:rPr>
          <w:sz w:val="24"/>
          <w:szCs w:val="24"/>
          <w:lang w:val="pl-PL"/>
        </w:rPr>
        <w:t>posljedica</w:t>
      </w:r>
      <w:r w:rsidRPr="00400898">
        <w:rPr>
          <w:sz w:val="24"/>
          <w:szCs w:val="24"/>
        </w:rPr>
        <w:t xml:space="preserve"> </w:t>
      </w:r>
      <w:r w:rsidRPr="00400898">
        <w:rPr>
          <w:sz w:val="24"/>
          <w:szCs w:val="24"/>
          <w:lang w:val="pl-PL"/>
        </w:rPr>
        <w:t>otvaranja</w:t>
      </w:r>
      <w:r w:rsidRPr="00400898">
        <w:rPr>
          <w:sz w:val="24"/>
          <w:szCs w:val="24"/>
        </w:rPr>
        <w:t xml:space="preserve"> </w:t>
      </w:r>
      <w:r w:rsidRPr="00400898">
        <w:rPr>
          <w:sz w:val="24"/>
          <w:szCs w:val="24"/>
          <w:lang w:val="pl-PL"/>
        </w:rPr>
        <w:t>ste</w:t>
      </w:r>
      <w:r w:rsidRPr="00400898">
        <w:rPr>
          <w:sz w:val="24"/>
          <w:szCs w:val="24"/>
        </w:rPr>
        <w:t>č</w:t>
      </w:r>
      <w:r w:rsidRPr="00400898">
        <w:rPr>
          <w:sz w:val="24"/>
          <w:szCs w:val="24"/>
          <w:lang w:val="pl-PL"/>
        </w:rPr>
        <w:t>ajnog</w:t>
      </w:r>
      <w:r w:rsidRPr="00400898">
        <w:rPr>
          <w:sz w:val="24"/>
          <w:szCs w:val="24"/>
        </w:rPr>
        <w:t xml:space="preserve"> </w:t>
      </w:r>
      <w:r w:rsidRPr="00400898">
        <w:rPr>
          <w:sz w:val="24"/>
          <w:szCs w:val="24"/>
          <w:lang w:val="pl-PL"/>
        </w:rPr>
        <w:t>postupka</w:t>
      </w:r>
      <w:r w:rsidR="0096090C" w:rsidRPr="00400898">
        <w:rPr>
          <w:sz w:val="24"/>
          <w:szCs w:val="24"/>
          <w:lang w:val="pl-PL"/>
        </w:rPr>
        <w:t xml:space="preserve"> i dužnik pojedinac</w:t>
      </w:r>
      <w:r w:rsidRPr="00400898">
        <w:rPr>
          <w:sz w:val="24"/>
          <w:szCs w:val="24"/>
        </w:rPr>
        <w:t>.</w:t>
      </w:r>
    </w:p>
    <w:p w:rsidRDefault="006838BA" w:rsidR="00B81C62" w:rsidRPr="00400898">
      <w:pPr>
        <w:jc w:val="both"/>
        <w:rPr>
          <w:sz w:val="24"/>
          <w:szCs w:val="24"/>
          <w:lang w:val="pl-PL"/>
        </w:rPr>
      </w:pPr>
      <w:r w:rsidRPr="00400898">
        <w:rPr>
          <w:sz w:val="24"/>
          <w:szCs w:val="24"/>
          <w:lang w:val="pl-PL"/>
        </w:rPr>
        <w:t>Žalba se podnosi ovom sudu u 2 primjerka za Visoki trgovački sud RH u roku od 8 dana, od dana dostave rješenja.</w:t>
      </w:r>
    </w:p>
    <w:p w:rsidRDefault="005D78EA" w:rsidR="005D78EA" w:rsidRPr="00400898">
      <w:pPr>
        <w:jc w:val="both"/>
        <w:rPr>
          <w:sz w:val="24"/>
          <w:szCs w:val="24"/>
          <w:lang w:val="pl-PL"/>
        </w:rPr>
      </w:pPr>
    </w:p>
    <w:p w:rsidRDefault="005D78EA" w:rsidP="00A37A1E" w:rsidR="005D78EA" w:rsidRPr="00400898">
      <w:pPr>
        <w:jc w:val="right"/>
        <w:rPr>
          <w:sz w:val="24"/>
          <w:szCs w:val="24"/>
          <w:lang w:val="pl-PL"/>
        </w:rPr>
      </w:pPr>
      <w:r w:rsidRPr="00400898">
        <w:rPr>
          <w:sz w:val="24"/>
          <w:szCs w:val="24"/>
          <w:lang w:val="pl-PL"/>
        </w:rPr>
        <w:t>Za točnost otpravka-ovlašteni službnik:</w:t>
      </w:r>
    </w:p>
    <w:p w:rsidRDefault="007154BB" w:rsidP="00A37A1E" w:rsidR="003853A9" w:rsidRPr="00400898">
      <w:pPr>
        <w:jc w:val="right"/>
        <w:rPr>
          <w:sz w:val="24"/>
          <w:szCs w:val="24"/>
          <w:lang w:val="pl-PL"/>
        </w:rPr>
      </w:pPr>
      <w:r>
        <w:rPr>
          <w:sz w:val="24"/>
          <w:szCs w:val="24"/>
          <w:lang w:val="pl-PL"/>
        </w:rPr>
        <w:t>Dijana Hadžić</w:t>
      </w:r>
    </w:p>
    <w:p w:rsidRDefault="00B81C62" w:rsidP="00B81C62" w:rsidR="00B81C62" w:rsidRPr="00400898">
      <w:pPr>
        <w:rPr>
          <w:sz w:val="24"/>
          <w:szCs w:val="24"/>
          <w:lang w:val="pl-PL"/>
        </w:rPr>
      </w:pPr>
    </w:p>
    <w:p w:rsidRDefault="009A3E7E" w:rsidP="00B81C62" w:rsidR="009A3E7E" w:rsidRPr="00400898">
      <w:pPr>
        <w:rPr>
          <w:sz w:val="24"/>
          <w:szCs w:val="24"/>
          <w:lang w:val="pl-PL"/>
        </w:rPr>
      </w:pPr>
    </w:p>
    <w:p w:rsidRDefault="009A3E7E" w:rsidP="009A3E7E" w:rsidR="009A3E7E" w:rsidRPr="00400898">
      <w:pPr>
        <w:pStyle w:val="Odlomakpopisa"/>
        <w:overflowPunct/>
        <w:autoSpaceDE/>
        <w:autoSpaceDN/>
        <w:adjustRightInd/>
        <w:textAlignment w:val="auto"/>
        <w:rPr>
          <w:sz w:val="24"/>
          <w:szCs w:val="24"/>
        </w:rPr>
      </w:pPr>
    </w:p>
    <w:p w:rsidRDefault="009A3E7E" w:rsidP="00B81C62" w:rsidR="009A3E7E" w:rsidRPr="00400898">
      <w:pPr>
        <w:rPr>
          <w:sz w:val="24"/>
          <w:szCs w:val="24"/>
          <w:lang w:val="pl-PL"/>
        </w:rPr>
      </w:pPr>
    </w:p>
    <w:sectPr w:rsidSect="00B005D4" w:rsidR="009A3E7E" w:rsidRPr="00400898">
      <w:headerReference w:type="even" r:id="rId11"/>
      <w:headerReference w:type="default" r:id="rId12"/>
      <w:pgSz w:h="16838" w:w="11906"/>
      <w:pgMar w:gutter="0" w:footer="720" w:header="720" w:left="1417" w:bottom="1417" w:right="1417" w:top="1417"/>
      <w:cols w:space="720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6CB5" w:rsidR="00CE6CB5">
      <w:r>
        <w:separator/>
      </w:r>
    </w:p>
  </w:endnote>
  <w:endnote w:id="0" w:type="continuationSeparator">
    <w:p w:rsidRDefault="00CE6CB5" w:rsidR="00CE6C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6CB5" w:rsidR="00CE6CB5">
      <w:r>
        <w:separator/>
      </w:r>
    </w:p>
  </w:footnote>
  <w:footnote w:id="0" w:type="continuationSeparator">
    <w:p w:rsidRDefault="00CE6CB5" w:rsidR="00CE6CB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5CAA" w:rsidP="00C24C72" w:rsidR="00185A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185AD7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85AD7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85AD7" w:rsidR="00185AD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5CAA" w:rsidP="00C24C72" w:rsidR="00185A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185AD7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37A1E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A84621" w:rsidP="00854CF3" w:rsidR="00E836A6">
    <w:pPr>
      <w:ind w:firstLine="720" w:left="3600"/>
      <w:jc w:val="right"/>
      <w:rPr>
        <w:sz w:val="24"/>
        <w:szCs w:val="24"/>
      </w:rPr>
    </w:pPr>
    <w:r>
      <w:rPr>
        <w:sz w:val="24"/>
        <w:szCs w:val="24"/>
      </w:rPr>
      <w:t>67</w:t>
    </w:r>
    <w:r w:rsidR="00E836A6" w:rsidRPr="001D411A">
      <w:rPr>
        <w:sz w:val="24"/>
        <w:szCs w:val="24"/>
      </w:rPr>
      <w:t>.</w:t>
    </w:r>
    <w:r w:rsidR="00E836A6" w:rsidRPr="001D411A">
      <w:rPr>
        <w:b/>
        <w:sz w:val="24"/>
        <w:szCs w:val="24"/>
      </w:rPr>
      <w:t xml:space="preserve"> </w:t>
    </w:r>
    <w:r w:rsidR="00E836A6" w:rsidRPr="001D411A">
      <w:rPr>
        <w:sz w:val="24"/>
        <w:szCs w:val="24"/>
      </w:rPr>
      <w:t>St-</w:t>
    </w:r>
    <w:r w:rsidR="008566E5">
      <w:rPr>
        <w:sz w:val="24"/>
        <w:szCs w:val="24"/>
      </w:rPr>
      <w:t>910/19</w:t>
    </w:r>
  </w:p>
  <w:p w:rsidRDefault="00185AD7" w:rsidP="0056018D" w:rsidR="00185AD7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56177A"/>
    <w:multiLevelType w:val="hybridMultilevel"/>
    <w:tmpl w:val="AB849B9A"/>
    <w:lvl w:tplc="B202950E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6BF720E"/>
    <w:multiLevelType w:val="hybridMultilevel"/>
    <w:tmpl w:val="D7F2F8DC"/>
    <w:lvl w:tplc="B31E0406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E5B7E56"/>
    <w:multiLevelType w:val="singleLevel"/>
    <w:tmpl w:val="95961DCC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 w:val="false"/>
        <w:i w:val="false"/>
        <w:sz w:val="22"/>
      </w:rPr>
    </w:lvl>
  </w:abstractNum>
  <w:abstractNum w:abstractNumId="3">
    <w:nsid w:val="3A0627FC"/>
    <w:multiLevelType w:val="singleLevel"/>
    <w:tmpl w:val="5E38F71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4">
    <w:nsid w:val="594E41B4"/>
    <w:multiLevelType w:val="singleLevel"/>
    <w:tmpl w:val="6C9E5216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5">
    <w:nsid w:val="5E3600EE"/>
    <w:multiLevelType w:val="hybridMultilevel"/>
    <w:tmpl w:val="19AC4EA2"/>
    <w:lvl w:tplc="DF1E320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10E19DE"/>
    <w:multiLevelType w:val="hybridMultilevel"/>
    <w:tmpl w:val="F0FA28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8">
    <w:nsid w:val="74C152DE"/>
    <w:multiLevelType w:val="hybridMultilevel"/>
    <w:tmpl w:val="A41E84B4"/>
    <w:lvl w:tplc="244E4AD0" w:ilvl="0">
      <w:start w:val="4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8"/>
  </w:num>
  <w:num w:numId="5">
    <w:abstractNumId w:val="7"/>
  </w:num>
  <w:num w:numId="6">
    <w:abstractNumId w:val="1"/>
  </w:num>
  <w:num w:numId="7">
    <w:abstractNumId w:val="6"/>
  </w:num>
  <w:num w:numId="8">
    <w:abstractNumId w:val="5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C09A9"/>
    <w:rsid w:val="000006E8"/>
    <w:rsid w:val="00010531"/>
    <w:rsid w:val="000255AF"/>
    <w:rsid w:val="00041689"/>
    <w:rsid w:val="0004473F"/>
    <w:rsid w:val="0006056B"/>
    <w:rsid w:val="00075951"/>
    <w:rsid w:val="00077E5C"/>
    <w:rsid w:val="00083B35"/>
    <w:rsid w:val="00097BEA"/>
    <w:rsid w:val="000B78D5"/>
    <w:rsid w:val="000C4886"/>
    <w:rsid w:val="000D129A"/>
    <w:rsid w:val="000D1BF8"/>
    <w:rsid w:val="000F2DD7"/>
    <w:rsid w:val="000F5EA1"/>
    <w:rsid w:val="000F6345"/>
    <w:rsid w:val="00102FE3"/>
    <w:rsid w:val="001068EE"/>
    <w:rsid w:val="0012249B"/>
    <w:rsid w:val="00132A5D"/>
    <w:rsid w:val="00137314"/>
    <w:rsid w:val="00150A80"/>
    <w:rsid w:val="00152276"/>
    <w:rsid w:val="00160A26"/>
    <w:rsid w:val="0016323B"/>
    <w:rsid w:val="00166E72"/>
    <w:rsid w:val="001708B2"/>
    <w:rsid w:val="00172A8D"/>
    <w:rsid w:val="001741C7"/>
    <w:rsid w:val="00185AD7"/>
    <w:rsid w:val="00186749"/>
    <w:rsid w:val="00195086"/>
    <w:rsid w:val="001A45BF"/>
    <w:rsid w:val="001D0485"/>
    <w:rsid w:val="001D411A"/>
    <w:rsid w:val="001D5467"/>
    <w:rsid w:val="001D6684"/>
    <w:rsid w:val="001E1892"/>
    <w:rsid w:val="001E44D0"/>
    <w:rsid w:val="0020668E"/>
    <w:rsid w:val="00206C81"/>
    <w:rsid w:val="00210410"/>
    <w:rsid w:val="00214640"/>
    <w:rsid w:val="002213FF"/>
    <w:rsid w:val="00230BF0"/>
    <w:rsid w:val="00243CCA"/>
    <w:rsid w:val="002443CE"/>
    <w:rsid w:val="00255E71"/>
    <w:rsid w:val="002576B4"/>
    <w:rsid w:val="00264673"/>
    <w:rsid w:val="0026615B"/>
    <w:rsid w:val="0027042C"/>
    <w:rsid w:val="002726CF"/>
    <w:rsid w:val="00283BBC"/>
    <w:rsid w:val="00297F54"/>
    <w:rsid w:val="002A35E4"/>
    <w:rsid w:val="002B322D"/>
    <w:rsid w:val="002B599F"/>
    <w:rsid w:val="002D18DF"/>
    <w:rsid w:val="002D3DC3"/>
    <w:rsid w:val="002E5689"/>
    <w:rsid w:val="002E7E07"/>
    <w:rsid w:val="003155DD"/>
    <w:rsid w:val="00326384"/>
    <w:rsid w:val="00335133"/>
    <w:rsid w:val="00341148"/>
    <w:rsid w:val="00341785"/>
    <w:rsid w:val="00341C5D"/>
    <w:rsid w:val="00350C04"/>
    <w:rsid w:val="003721A9"/>
    <w:rsid w:val="0037313E"/>
    <w:rsid w:val="00377237"/>
    <w:rsid w:val="003853A9"/>
    <w:rsid w:val="003A290E"/>
    <w:rsid w:val="003A4171"/>
    <w:rsid w:val="003A6019"/>
    <w:rsid w:val="003C78A1"/>
    <w:rsid w:val="003D2947"/>
    <w:rsid w:val="003E3C9A"/>
    <w:rsid w:val="003E4E05"/>
    <w:rsid w:val="003E4F47"/>
    <w:rsid w:val="003E555A"/>
    <w:rsid w:val="003F342C"/>
    <w:rsid w:val="0040036D"/>
    <w:rsid w:val="004004CC"/>
    <w:rsid w:val="00400898"/>
    <w:rsid w:val="00401191"/>
    <w:rsid w:val="00405D85"/>
    <w:rsid w:val="00411D92"/>
    <w:rsid w:val="00414221"/>
    <w:rsid w:val="004325CD"/>
    <w:rsid w:val="00447E26"/>
    <w:rsid w:val="00454B52"/>
    <w:rsid w:val="00455127"/>
    <w:rsid w:val="004607D8"/>
    <w:rsid w:val="00470B7D"/>
    <w:rsid w:val="00473B11"/>
    <w:rsid w:val="00474DAD"/>
    <w:rsid w:val="00475222"/>
    <w:rsid w:val="004C328C"/>
    <w:rsid w:val="004E5D6B"/>
    <w:rsid w:val="004E77EF"/>
    <w:rsid w:val="0051132F"/>
    <w:rsid w:val="00513B27"/>
    <w:rsid w:val="00516E7E"/>
    <w:rsid w:val="0052345E"/>
    <w:rsid w:val="00525D6E"/>
    <w:rsid w:val="005317E3"/>
    <w:rsid w:val="005347E0"/>
    <w:rsid w:val="00540145"/>
    <w:rsid w:val="00547715"/>
    <w:rsid w:val="0056018D"/>
    <w:rsid w:val="00560ED7"/>
    <w:rsid w:val="00590F45"/>
    <w:rsid w:val="005B3BA8"/>
    <w:rsid w:val="005B4CAD"/>
    <w:rsid w:val="005B7415"/>
    <w:rsid w:val="005D5D43"/>
    <w:rsid w:val="005D78EA"/>
    <w:rsid w:val="006018F8"/>
    <w:rsid w:val="00603157"/>
    <w:rsid w:val="00634872"/>
    <w:rsid w:val="006454EA"/>
    <w:rsid w:val="00647BC6"/>
    <w:rsid w:val="006524A1"/>
    <w:rsid w:val="00656D95"/>
    <w:rsid w:val="00657800"/>
    <w:rsid w:val="00674303"/>
    <w:rsid w:val="00675DA9"/>
    <w:rsid w:val="00677BBF"/>
    <w:rsid w:val="006838BA"/>
    <w:rsid w:val="006901E8"/>
    <w:rsid w:val="006906E7"/>
    <w:rsid w:val="006B0E12"/>
    <w:rsid w:val="006C0922"/>
    <w:rsid w:val="006C59D1"/>
    <w:rsid w:val="006C7A5A"/>
    <w:rsid w:val="006D2027"/>
    <w:rsid w:val="006E43F8"/>
    <w:rsid w:val="006E5B4F"/>
    <w:rsid w:val="00704661"/>
    <w:rsid w:val="00705C04"/>
    <w:rsid w:val="007154BB"/>
    <w:rsid w:val="00715858"/>
    <w:rsid w:val="00720611"/>
    <w:rsid w:val="007238DA"/>
    <w:rsid w:val="00724F1D"/>
    <w:rsid w:val="007332B1"/>
    <w:rsid w:val="00736D67"/>
    <w:rsid w:val="00746617"/>
    <w:rsid w:val="00747F8F"/>
    <w:rsid w:val="007624A6"/>
    <w:rsid w:val="00762FC5"/>
    <w:rsid w:val="00767D35"/>
    <w:rsid w:val="0077476F"/>
    <w:rsid w:val="0077495A"/>
    <w:rsid w:val="00777A50"/>
    <w:rsid w:val="0078609A"/>
    <w:rsid w:val="0079697A"/>
    <w:rsid w:val="007A22FA"/>
    <w:rsid w:val="007A7ECC"/>
    <w:rsid w:val="007B2938"/>
    <w:rsid w:val="007B349C"/>
    <w:rsid w:val="007C09A9"/>
    <w:rsid w:val="007C0A7F"/>
    <w:rsid w:val="007C1BCF"/>
    <w:rsid w:val="007E13A8"/>
    <w:rsid w:val="007E6C25"/>
    <w:rsid w:val="007F0340"/>
    <w:rsid w:val="007F550D"/>
    <w:rsid w:val="0081167C"/>
    <w:rsid w:val="008233D2"/>
    <w:rsid w:val="00837019"/>
    <w:rsid w:val="00840279"/>
    <w:rsid w:val="00843BE5"/>
    <w:rsid w:val="00846642"/>
    <w:rsid w:val="00852C1A"/>
    <w:rsid w:val="00854CF3"/>
    <w:rsid w:val="008566E5"/>
    <w:rsid w:val="00860577"/>
    <w:rsid w:val="00860C8A"/>
    <w:rsid w:val="00863D1F"/>
    <w:rsid w:val="008676A1"/>
    <w:rsid w:val="00867C12"/>
    <w:rsid w:val="008748B4"/>
    <w:rsid w:val="00895B88"/>
    <w:rsid w:val="008A1DD7"/>
    <w:rsid w:val="008A6E36"/>
    <w:rsid w:val="008B40FA"/>
    <w:rsid w:val="008C3647"/>
    <w:rsid w:val="008D09A4"/>
    <w:rsid w:val="008D2088"/>
    <w:rsid w:val="008E0B1B"/>
    <w:rsid w:val="008E42A5"/>
    <w:rsid w:val="008E4ABA"/>
    <w:rsid w:val="008F2E9E"/>
    <w:rsid w:val="009026FF"/>
    <w:rsid w:val="00914B2C"/>
    <w:rsid w:val="00915D78"/>
    <w:rsid w:val="00935C64"/>
    <w:rsid w:val="0095089E"/>
    <w:rsid w:val="009557CC"/>
    <w:rsid w:val="0096090C"/>
    <w:rsid w:val="0096251B"/>
    <w:rsid w:val="0096793C"/>
    <w:rsid w:val="00971C06"/>
    <w:rsid w:val="0097207C"/>
    <w:rsid w:val="00984F17"/>
    <w:rsid w:val="00987AA8"/>
    <w:rsid w:val="009A3E7E"/>
    <w:rsid w:val="009B130A"/>
    <w:rsid w:val="009B1A1D"/>
    <w:rsid w:val="009B2331"/>
    <w:rsid w:val="009E0FC4"/>
    <w:rsid w:val="009F28E4"/>
    <w:rsid w:val="00A028F7"/>
    <w:rsid w:val="00A0636C"/>
    <w:rsid w:val="00A10F37"/>
    <w:rsid w:val="00A219BB"/>
    <w:rsid w:val="00A25482"/>
    <w:rsid w:val="00A37A1E"/>
    <w:rsid w:val="00A514EC"/>
    <w:rsid w:val="00A56D2A"/>
    <w:rsid w:val="00A622BE"/>
    <w:rsid w:val="00A7050F"/>
    <w:rsid w:val="00A70CB0"/>
    <w:rsid w:val="00A7366F"/>
    <w:rsid w:val="00A80202"/>
    <w:rsid w:val="00A80AC8"/>
    <w:rsid w:val="00A84621"/>
    <w:rsid w:val="00A96E38"/>
    <w:rsid w:val="00AB024A"/>
    <w:rsid w:val="00AB048B"/>
    <w:rsid w:val="00AC4113"/>
    <w:rsid w:val="00AC5FE6"/>
    <w:rsid w:val="00AD36FB"/>
    <w:rsid w:val="00AE1405"/>
    <w:rsid w:val="00AF3194"/>
    <w:rsid w:val="00AF4CBA"/>
    <w:rsid w:val="00AF7623"/>
    <w:rsid w:val="00B005D4"/>
    <w:rsid w:val="00B07E9D"/>
    <w:rsid w:val="00B22D4C"/>
    <w:rsid w:val="00B329EB"/>
    <w:rsid w:val="00B358B5"/>
    <w:rsid w:val="00B4321B"/>
    <w:rsid w:val="00B51EAE"/>
    <w:rsid w:val="00B56A73"/>
    <w:rsid w:val="00B703DE"/>
    <w:rsid w:val="00B81C62"/>
    <w:rsid w:val="00B95DD5"/>
    <w:rsid w:val="00BA3671"/>
    <w:rsid w:val="00BA73AA"/>
    <w:rsid w:val="00BB0B53"/>
    <w:rsid w:val="00BD7E32"/>
    <w:rsid w:val="00BF3F51"/>
    <w:rsid w:val="00BF7540"/>
    <w:rsid w:val="00C06567"/>
    <w:rsid w:val="00C22011"/>
    <w:rsid w:val="00C23F03"/>
    <w:rsid w:val="00C24C72"/>
    <w:rsid w:val="00C25A83"/>
    <w:rsid w:val="00C31A45"/>
    <w:rsid w:val="00C3388F"/>
    <w:rsid w:val="00C37E34"/>
    <w:rsid w:val="00C410BB"/>
    <w:rsid w:val="00C43691"/>
    <w:rsid w:val="00C44D05"/>
    <w:rsid w:val="00C46A3D"/>
    <w:rsid w:val="00C5207A"/>
    <w:rsid w:val="00C6207F"/>
    <w:rsid w:val="00C62E9F"/>
    <w:rsid w:val="00C80187"/>
    <w:rsid w:val="00CA2F28"/>
    <w:rsid w:val="00CA5CAA"/>
    <w:rsid w:val="00CB0F34"/>
    <w:rsid w:val="00CB229D"/>
    <w:rsid w:val="00CB7437"/>
    <w:rsid w:val="00CC270C"/>
    <w:rsid w:val="00CC406A"/>
    <w:rsid w:val="00CE6CB5"/>
    <w:rsid w:val="00CE7270"/>
    <w:rsid w:val="00CF5340"/>
    <w:rsid w:val="00D03C27"/>
    <w:rsid w:val="00D16263"/>
    <w:rsid w:val="00D174D3"/>
    <w:rsid w:val="00D23653"/>
    <w:rsid w:val="00D40AD4"/>
    <w:rsid w:val="00D47786"/>
    <w:rsid w:val="00D56C7E"/>
    <w:rsid w:val="00D633A6"/>
    <w:rsid w:val="00D63B41"/>
    <w:rsid w:val="00DB4851"/>
    <w:rsid w:val="00DB7EDB"/>
    <w:rsid w:val="00DC07C5"/>
    <w:rsid w:val="00DC19E9"/>
    <w:rsid w:val="00DD3C0C"/>
    <w:rsid w:val="00DE11B9"/>
    <w:rsid w:val="00DE2413"/>
    <w:rsid w:val="00DE3017"/>
    <w:rsid w:val="00DF4708"/>
    <w:rsid w:val="00DF6647"/>
    <w:rsid w:val="00E11FBD"/>
    <w:rsid w:val="00E1254B"/>
    <w:rsid w:val="00E20FDF"/>
    <w:rsid w:val="00E2142D"/>
    <w:rsid w:val="00E23AA6"/>
    <w:rsid w:val="00E24AC8"/>
    <w:rsid w:val="00E409DC"/>
    <w:rsid w:val="00E500E2"/>
    <w:rsid w:val="00E57EB4"/>
    <w:rsid w:val="00E63A39"/>
    <w:rsid w:val="00E67C95"/>
    <w:rsid w:val="00E75C70"/>
    <w:rsid w:val="00E81D8D"/>
    <w:rsid w:val="00E833E7"/>
    <w:rsid w:val="00E836A6"/>
    <w:rsid w:val="00EA2331"/>
    <w:rsid w:val="00EA2BDD"/>
    <w:rsid w:val="00EA4400"/>
    <w:rsid w:val="00EA6323"/>
    <w:rsid w:val="00EB36BA"/>
    <w:rsid w:val="00EB641C"/>
    <w:rsid w:val="00EC65DF"/>
    <w:rsid w:val="00EE08DB"/>
    <w:rsid w:val="00EE193F"/>
    <w:rsid w:val="00EE4B19"/>
    <w:rsid w:val="00F1773D"/>
    <w:rsid w:val="00F20384"/>
    <w:rsid w:val="00F47C4A"/>
    <w:rsid w:val="00F51E96"/>
    <w:rsid w:val="00F53243"/>
    <w:rsid w:val="00F622CA"/>
    <w:rsid w:val="00F626D7"/>
    <w:rsid w:val="00F62716"/>
    <w:rsid w:val="00F77E08"/>
    <w:rsid w:val="00FC1C16"/>
    <w:rsid w:val="00FC3936"/>
    <w:rsid w:val="00FE0498"/>
    <w:rsid w:val="00FE2EB2"/>
    <w:rsid w:val="00FF0E6D"/>
    <w:rsid w:val="00FF2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56018D"/>
    <w:pPr>
      <w:keepNext/>
      <w:widowControl w:val="false"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004CC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51132F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51132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52C1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37A1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37A1E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37A1E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37A1E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37A1E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56018D"/>
    <w:pPr>
      <w:keepNext/>
      <w:widowControl w:val="0"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004CC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51132F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51132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52C1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37A1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37A1E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37A1E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37A1E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37A1E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5373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51843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9678832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73919975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341471167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1587376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4603690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31450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049920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204022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647189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5325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8753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75557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lipnja 2019.</izvorni_sadrzaj>
    <derivirana_varijabla naziv="DomainObject.DatumDonosenjaOdluke_1">10.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910</izvorni_sadrzaj>
    <derivirana_varijabla naziv="DomainObject.Predmet.Broj_1">910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travnja 2019.</izvorni_sadrzaj>
    <derivirana_varijabla naziv="DomainObject.Predmet.DatumOsnivanja_1">9.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St-910/2019</izvorni_sadrzaj>
    <derivirana_varijabla naziv="DomainObject.Predmet.OznakaBroj_1">St-910/2019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ALUTERMIK d.o.o.</izvorni_sadrzaj>
    <derivirana_varijabla naziv="DomainObject.Predmet.ProtustrankaFormated_1">  ALUTERMIK d.o.o.</derivirana_varijabla>
  </DomainObject.Predmet.ProtustrankaFormated>
  <DomainObject.Predmet.ProtustrankaFormatedOIB>
    <izvorni_sadrzaj>  ALUTERMIK d.o.o., OIB 15345075613</izvorni_sadrzaj>
    <derivirana_varijabla naziv="DomainObject.Predmet.ProtustrankaFormatedOIB_1">  ALUTERMIK d.o.o., OIB 15345075613</derivirana_varijabla>
  </DomainObject.Predmet.ProtustrankaFormatedOIB>
  <DomainObject.Predmet.ProtustrankaFormatedWithAdress>
    <izvorni_sadrzaj> ALUTERMIK d.o.o., Savska cesta 144/A, 10000 Zagreb</izvorni_sadrzaj>
    <derivirana_varijabla naziv="DomainObject.Predmet.ProtustrankaFormatedWithAdress_1"> ALUTERMIK d.o.o., Savska cesta 144/A, 10000 Zagreb</derivirana_varijabla>
  </DomainObject.Predmet.ProtustrankaFormatedWithAdress>
  <DomainObject.Predmet.ProtustrankaFormatedWithAdressOIB>
    <izvorni_sadrzaj> ALUTERMIK d.o.o., OIB 15345075613, Savska cesta 144/A, 10000 Zagreb</izvorni_sadrzaj>
    <derivirana_varijabla naziv="DomainObject.Predmet.ProtustrankaFormatedWithAdressOIB_1"> ALUTERMIK d.o.o., OIB 15345075613, Savska cesta 144/A, 10000 Zagreb</derivirana_varijabla>
  </DomainObject.Predmet.ProtustrankaFormatedWithAdressOIB>
  <DomainObject.Predmet.ProtustrankaWithAdress>
    <izvorni_sadrzaj>ALUTERMIK d.o.o. Savska cesta 144/A, 10000 Zagreb</izvorni_sadrzaj>
    <derivirana_varijabla naziv="DomainObject.Predmet.ProtustrankaWithAdress_1">ALUTERMIK d.o.o. Savska cesta 144/A, 10000 Zagreb</derivirana_varijabla>
  </DomainObject.Predmet.ProtustrankaWithAdress>
  <DomainObject.Predmet.ProtustrankaWithAdressOIB>
    <izvorni_sadrzaj>ALUTERMIK d.o.o., OIB 15345075613, Savska cesta 144/A, 10000 Zagreb</izvorni_sadrzaj>
    <derivirana_varijabla naziv="DomainObject.Predmet.ProtustrankaWithAdressOIB_1">ALUTERMIK d.o.o., OIB 15345075613, Savska cesta 144/A, 10000 Zagreb</derivirana_varijabla>
  </DomainObject.Predmet.ProtustrankaWithAdressOIB>
  <DomainObject.Predmet.ProtustrankaNazivFormated>
    <izvorni_sadrzaj>ALUTERMIK d.o.o.</izvorni_sadrzaj>
    <derivirana_varijabla naziv="DomainObject.Predmet.ProtustrankaNazivFormated_1">ALUTERMIK d.o.o.</derivirana_varijabla>
  </DomainObject.Predmet.ProtustrankaNazivFormated>
  <DomainObject.Predmet.ProtustrankaNazivFormatedOIB>
    <izvorni_sadrzaj>ALUTERMIK d.o.o., OIB 15345075613</izvorni_sadrzaj>
    <derivirana_varijabla naziv="DomainObject.Predmet.ProtustrankaNazivFormatedOIB_1">ALUTERMIK d.o.o., OIB 15345075613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JOSIP KOMLJENOVIĆ; FINA Regionalni centar Zagreb</izvorni_sadrzaj>
    <derivirana_varijabla naziv="DomainObject.Predmet.StrankaFormated_1">  JOSIP KOMLJENOVIĆ; FINA Regionalni centar Zagreb</derivirana_varijabla>
  </DomainObject.Predmet.StrankaFormated>
  <DomainObject.Predmet.StrankaFormatedOIB>
    <izvorni_sadrzaj>  JOSIP KOMLJENOVIĆ, OIB 00059875598; FINA Regionalni centar Zagreb, OIB 85821130368</izvorni_sadrzaj>
    <derivirana_varijabla naziv="DomainObject.Predmet.StrankaFormatedOIB_1">  JOSIP KOMLJENOVIĆ, OIB 00059875598; FINA Regionalni centar Zagreb, OIB 85821130368</derivirana_varijabla>
  </DomainObject.Predmet.StrankaFormatedOIB>
  <DomainObject.Predmet.StrankaFormatedWithAdress>
    <izvorni_sadrzaj> JOSIP KOMLJENOVIĆ, Novi Petruševec 14, 10000 Zagreb; FINA Regionalni centar Zagreb, Trg svibanjskih žrtava 1995. br.1, 10000 Zagreb</izvorni_sadrzaj>
    <derivirana_varijabla naziv="DomainObject.Predmet.StrankaFormatedWithAdress_1"> JOSIP KOMLJENOVIĆ, Novi Petruševec 14, 10000 Zagreb; FINA Regionalni centar Zagreb, Trg svibanjskih žrtava 1995. br.1, 10000 Zagreb</derivirana_varijabla>
  </DomainObject.Predmet.StrankaFormatedWithAdress>
  <DomainObject.Predmet.StrankaFormatedWithAdressOIB>
    <izvorni_sadrzaj> JOSIP KOMLJENOVIĆ, OIB 00059875598, Novi Petruševec 14, 10000 Zagreb; FINA Regionalni centar Zagreb, OIB 85821130368, Trg svibanjskih žrtava 1995. br.1, 10000 Zagreb</izvorni_sadrzaj>
    <derivirana_varijabla naziv="DomainObject.Predmet.StrankaFormatedWithAdressOIB_1"> JOSIP KOMLJENOVIĆ, OIB 00059875598, Novi Petruševec 14, 10000 Zagreb; FINA Regionalni centar Zagreb, OIB 85821130368, Trg svibanjskih žrtava 1995. br.1, 10000 Zagreb</derivirana_varijabla>
  </DomainObject.Predmet.StrankaFormatedWithAdressOIB>
  <DomainObject.Predmet.StrankaWithAdress>
    <izvorni_sadrzaj>JOSIP KOMLJENOVIĆ Novi Petruševec 14,10000 Zagreb,FINA Regionalni centar Zagreb Trg svibanjskih žrtava 1995. br.1,10000 Zagreb</izvorni_sadrzaj>
    <derivirana_varijabla naziv="DomainObject.Predmet.StrankaWithAdress_1">JOSIP KOMLJENOVIĆ Novi Petruševec 14,10000 Zagreb,FINA Regionalni centar Zagreb Trg svibanjskih žrtava 1995. br.1,10000 Zagreb</derivirana_varijabla>
  </DomainObject.Predmet.StrankaWithAdress>
  <DomainObject.Predmet.StrankaWithAdressOIB>
    <izvorni_sadrzaj>JOSIP KOMLJENOVIĆ, OIB 00059875598, Novi Petruševec 14,10000 Zagreb,FINA Regionalni centar Zagreb, OIB 85821130368, Trg svibanjskih žrtava 1995. br.1,10000 Zagreb</izvorni_sadrzaj>
    <derivirana_varijabla naziv="DomainObject.Predmet.StrankaWithAdressOIB_1">JOSIP KOMLJENOVIĆ, OIB 00059875598, Novi Petruševec 14,10000 Zagreb,FINA Regionalni centar Zagreb, OIB 85821130368, Trg svibanjskih žrtava 1995. br.1,10000 Zagreb</derivirana_varijabla>
  </DomainObject.Predmet.StrankaWithAdressOIB>
  <DomainObject.Predmet.StrankaNazivFormated>
    <izvorni_sadrzaj>JOSIP KOMLJENOVIĆ,FINA Regionalni centar Zagreb</izvorni_sadrzaj>
    <derivirana_varijabla naziv="DomainObject.Predmet.StrankaNazivFormated_1">JOSIP KOMLJENOVIĆ,FINA Regionalni centar Zagreb</derivirana_varijabla>
  </DomainObject.Predmet.StrankaNazivFormated>
  <DomainObject.Predmet.StrankaNazivFormatedOIB>
    <izvorni_sadrzaj>JOSIP KOMLJENOVIĆ, OIB 00059875598,FINA Regionalni centar Zagreb, OIB 85821130368</izvorni_sadrzaj>
    <derivirana_varijabla naziv="DomainObject.Predmet.StrankaNazivFormatedOIB_1">JOSIP KOMLJENOVIĆ, OIB 00059875598,FINA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JOSIP KOMLJENOVIĆ</item>
      <item>FINA Regionalni centar Zagreb</item>
    </izvorni_sadrzaj>
    <derivirana_varijabla naziv="DomainObject.Predmet.StrankaListFormated_1">
      <item>JOSIP KOMLJENOVIĆ</item>
      <item>FINA Regionalni centar Zagreb</item>
    </derivirana_varijabla>
  </DomainObject.Predmet.StrankaListFormated>
  <DomainObject.Predmet.StrankaListFormatedOIB>
    <izvorni_sadrzaj>
      <item>JOSIP KOMLJENOVIĆ, OIB 00059875598</item>
      <item>FINA Regionalni centar Zagreb, OIB 85821130368</item>
    </izvorni_sadrzaj>
    <derivirana_varijabla naziv="DomainObject.Predmet.StrankaListFormatedOIB_1">
      <item>JOSIP KOMLJENOVIĆ, OIB 00059875598</item>
      <item>FINA Regionalni centar Zagreb, OIB 85821130368</item>
    </derivirana_varijabla>
  </DomainObject.Predmet.StrankaListFormatedOIB>
  <DomainObject.Predmet.StrankaListFormatedWithAdress>
    <izvorni_sadrzaj>
      <item>JOSIP KOMLJENOVIĆ, Novi Petruševec 14, 10000 Zagreb</item>
      <item>FINA Regionalni centar Zagreb, Trg svibanjskih žrtava 1995. br.1, 10000 Zagreb</item>
    </izvorni_sadrzaj>
    <derivirana_varijabla naziv="DomainObject.Predmet.StrankaListFormatedWithAdress_1">
      <item>JOSIP KOMLJENOVIĆ, Novi Petruševec 14, 10000 Zagreb</item>
      <item>FINA Regionalni centar Zagreb, Trg svibanjskih žrtava 1995. br.1, 10000 Zagreb</item>
    </derivirana_varijabla>
  </DomainObject.Predmet.StrankaListFormatedWithAdress>
  <DomainObject.Predmet.StrankaListFormatedWithAdressOIB>
    <izvorni_sadrzaj>
      <item>JOSIP KOMLJENOVIĆ, OIB 00059875598, Novi Petruševec 14, 10000 Zagreb</item>
      <item>FINA Regionalni centar Zagreb, OIB 85821130368, Trg svibanjskih žrtava 1995. br.1, 10000 Zagreb</item>
    </izvorni_sadrzaj>
    <derivirana_varijabla naziv="DomainObject.Predmet.StrankaListFormatedWithAdressOIB_1">
      <item>JOSIP KOMLJENOVIĆ, OIB 00059875598, Novi Petruševec 14, 10000 Zagreb</item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JOSIP KOMLJENOVIĆ</item>
      <item>FINA Regionalni centar Zagreb</item>
    </izvorni_sadrzaj>
    <derivirana_varijabla naziv="DomainObject.Predmet.StrankaListNazivFormated_1">
      <item>JOSIP KOMLJENOVIĆ</item>
      <item>FINA Regionalni centar Zagreb</item>
    </derivirana_varijabla>
  </DomainObject.Predmet.StrankaListNazivFormated>
  <DomainObject.Predmet.StrankaListNazivFormatedOIB>
    <izvorni_sadrzaj>
      <item>JOSIP KOMLJENOVIĆ, OIB 00059875598</item>
      <item>FINA Regionalni centar Zagreb, OIB 85821130368</item>
    </izvorni_sadrzaj>
    <derivirana_varijabla naziv="DomainObject.Predmet.StrankaListNazivFormatedOIB_1">
      <item>JOSIP KOMLJENOVIĆ, OIB 00059875598</item>
      <item>FINA Regionalni centar Zagreb, OIB 85821130368</item>
    </derivirana_varijabla>
  </DomainObject.Predmet.StrankaListNazivFormatedOIB>
  <DomainObject.Predmet.ProtuStrankaListFormated>
    <izvorni_sadrzaj>
      <item>ALUTERMIK d.o.o.</item>
    </izvorni_sadrzaj>
    <derivirana_varijabla naziv="DomainObject.Predmet.ProtuStrankaListFormated_1">
      <item>ALUTERMIK d.o.o.</item>
    </derivirana_varijabla>
  </DomainObject.Predmet.ProtuStrankaListFormated>
  <DomainObject.Predmet.ProtuStrankaListFormatedOIB>
    <izvorni_sadrzaj>
      <item>ALUTERMIK d.o.o., OIB 15345075613</item>
    </izvorni_sadrzaj>
    <derivirana_varijabla naziv="DomainObject.Predmet.ProtuStrankaListFormatedOIB_1">
      <item>ALUTERMIK d.o.o., OIB 15345075613</item>
    </derivirana_varijabla>
  </DomainObject.Predmet.ProtuStrankaListFormatedOIB>
  <DomainObject.Predmet.ProtuStrankaListFormatedWithAdress>
    <izvorni_sadrzaj>
      <item>ALUTERMIK d.o.o., Savska cesta 144/A, 10000 Zagreb</item>
    </izvorni_sadrzaj>
    <derivirana_varijabla naziv="DomainObject.Predmet.ProtuStrankaListFormatedWithAdress_1">
      <item>ALUTERMIK d.o.o., Savska cesta 144/A, 10000 Zagreb</item>
    </derivirana_varijabla>
  </DomainObject.Predmet.ProtuStrankaListFormatedWithAdress>
  <DomainObject.Predmet.ProtuStrankaListFormatedWithAdressOIB>
    <izvorni_sadrzaj>
      <item>ALUTERMIK d.o.o., OIB 15345075613, Savska cesta 144/A, 10000 Zagreb</item>
    </izvorni_sadrzaj>
    <derivirana_varijabla naziv="DomainObject.Predmet.ProtuStrankaListFormatedWithAdressOIB_1">
      <item>ALUTERMIK d.o.o., OIB 15345075613, Savska cesta 144/A, 10000 Zagreb</item>
    </derivirana_varijabla>
  </DomainObject.Predmet.ProtuStrankaListFormatedWithAdressOIB>
  <DomainObject.Predmet.ProtuStrankaListNazivFormated>
    <izvorni_sadrzaj>
      <item>ALUTERMIK d.o.o.</item>
    </izvorni_sadrzaj>
    <derivirana_varijabla naziv="DomainObject.Predmet.ProtuStrankaListNazivFormated_1">
      <item>ALUTERMIK d.o.o.</item>
    </derivirana_varijabla>
  </DomainObject.Predmet.ProtuStrankaListNazivFormated>
  <DomainObject.Predmet.ProtuStrankaListNazivFormatedOIB>
    <izvorni_sadrzaj>
      <item>ALUTERMIK d.o.o., OIB 15345075613</item>
    </izvorni_sadrzaj>
    <derivirana_varijabla naziv="DomainObject.Predmet.ProtuStrankaListNazivFormatedOIB_1">
      <item>ALUTERMIK d.o.o., OIB 15345075613</item>
    </derivirana_varijabla>
  </DomainObject.Predmet.ProtuStrankaListNazivFormatedOIB>
  <DomainObject.Predmet.OstaliListFormated>
    <izvorni_sadrzaj>
      <item>Mihovil Grubišić</item>
      <item>Josip Komljenović</item>
      <item>Zagrebačka banka d.d.</item>
    </izvorni_sadrzaj>
    <derivirana_varijabla naziv="DomainObject.Predmet.OstaliListFormated_1">
      <item>Mihovil Grubišić</item>
      <item>Josip Komljenović</item>
      <item>Zagrebačka banka d.d.</item>
    </derivirana_varijabla>
  </DomainObject.Predmet.OstaliListFormated>
  <DomainObject.Predmet.OstaliListFormatedOIB>
    <izvorni_sadrzaj>
      <item>Mihovil Grubišić, OIB 73450529256</item>
      <item>Josip Komljenović, OIB 00059875598</item>
      <item>Zagrebačka banka d.d.</item>
    </izvorni_sadrzaj>
    <derivirana_varijabla naziv="DomainObject.Predmet.OstaliListFormatedOIB_1">
      <item>Mihovil Grubišić, OIB 73450529256</item>
      <item>Josip Komljenović, OIB 00059875598</item>
      <item>Zagrebačka banka d.d.</item>
    </derivirana_varijabla>
  </DomainObject.Predmet.OstaliListFormatedOIB>
  <DomainObject.Predmet.OstaliListFormatedWithAdress>
    <izvorni_sadrzaj>
      <item>Mihovil Grubišić, Radnička cesta 37B, 10000 Zagreb</item>
      <item>Josip Komljenović, Novi Petruševec 14, 10000 Zagreb</item>
      <item>Zagrebačka banka d.d., Trg bana J. Jelačića 10, 10000 Zagreb</item>
    </izvorni_sadrzaj>
    <derivirana_varijabla naziv="DomainObject.Predmet.OstaliListFormatedWithAdress_1">
      <item>Mihovil Grubišić, Radnička cesta 37B, 10000 Zagreb</item>
      <item>Josip Komljenović, Novi Petruševec 14, 10000 Zagreb</item>
      <item>Zagrebačka banka d.d., Trg bana J. Jelačića 10, 10000 Zagreb</item>
    </derivirana_varijabla>
  </DomainObject.Predmet.OstaliListFormatedWithAdress>
  <DomainObject.Predmet.OstaliListFormatedWithAdressOIB>
    <izvorni_sadrzaj>
      <item>Mihovil Grubišić, OIB 73450529256, Radnička cesta 37B, 10000 Zagreb</item>
      <item>Josip Komljenović, OIB 00059875598, Novi Petruševec 14, 10000 Zagreb</item>
      <item>Zagrebačka banka d.d., Trg bana J. Jelačića 10, 10000 Zagreb</item>
    </izvorni_sadrzaj>
    <derivirana_varijabla naziv="DomainObject.Predmet.OstaliListFormatedWithAdressOIB_1">
      <item>Mihovil Grubišić, OIB 73450529256, Radnička cesta 37B, 10000 Zagreb</item>
      <item>Josip Komljenović, OIB 00059875598, Novi Petruševec 14, 10000 Zagreb</item>
      <item>Zagrebačka banka d.d., Trg bana J. Jelačića 10, 10000 Zagreb</item>
    </derivirana_varijabla>
  </DomainObject.Predmet.OstaliListFormatedWithAdressOIB>
  <DomainObject.Predmet.OstaliListNazivFormated>
    <izvorni_sadrzaj>
      <item>Mihovil Grubišić</item>
      <item>Josip Komljenović</item>
      <item>Zagrebačka banka d.d.</item>
    </izvorni_sadrzaj>
    <derivirana_varijabla naziv="DomainObject.Predmet.OstaliListNazivFormated_1">
      <item>Mihovil Grubišić</item>
      <item>Josip Komljenović</item>
      <item>Zagrebačka banka d.d.</item>
    </derivirana_varijabla>
  </DomainObject.Predmet.OstaliListNazivFormated>
  <DomainObject.Predmet.OstaliListNazivFormatedOIB>
    <izvorni_sadrzaj>
      <item>Mihovil Grubišić, OIB 73450529256</item>
      <item>Josip Komljenović, OIB 00059875598</item>
      <item>Zagrebačka banka d.d.</item>
    </izvorni_sadrzaj>
    <derivirana_varijabla naziv="DomainObject.Predmet.OstaliListNazivFormatedOIB_1">
      <item>Mihovil Grubišić, OIB 73450529256</item>
      <item>Josip Komljenović, OIB 00059875598</item>
      <item>Zagrebačka banka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lipnja 2019.</izvorni_sadrzaj>
    <derivirana_varijabla naziv="DomainObject.Datum_1">10. lipnja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ALUTERMIK d.o.o.</izvorni_sadrzaj>
    <derivirana_varijabla naziv="DomainObject.Predmet.ProtustrankaIDrugi_1">ALUTERMIK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ALUTERMIK d.o.o., OIB 15345075613, Savska cesta 144/A, 10000 Zagreb</izvorni_sadrzaj>
    <derivirana_varijabla naziv="DomainObject.Predmet.ProtustrankaIDrugiAdressOIB_1">ALUTERMIK d.o.o., OIB 15345075613, Savska cesta 144/A,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ALUTERMIK d.o.o.</item>
      <item>JOSIP KOMLJENOVIĆ</item>
      <item>FINA Regionalni centar Zagreb</item>
      <item>Mihovil Grubišić</item>
      <item>Josip Komljenović</item>
      <item>Zagrebačka banka d.d.</item>
    </izvorni_sadrzaj>
    <derivirana_varijabla naziv="DomainObject.Predmet.SudioniciListNaziv_1">
      <item>ALUTERMIK d.o.o.</item>
      <item>JOSIP KOMLJENOVIĆ</item>
      <item>FINA Regionalni centar Zagreb</item>
      <item>Mihovil Grubišić</item>
      <item>Josip Komljenović</item>
      <item>Zagrebačka banka d.d.</item>
    </derivirana_varijabla>
  </DomainObject.Predmet.SudioniciListNaziv>
  <DomainObject.Predmet.SudioniciListAdressOIB>
    <izvorni_sadrzaj>
      <item>ALUTERMIK d.o.o., OIB 15345075613, Savska cesta 144/A,10000 Zagreb</item>
      <item>JOSIP KOMLJENOVIĆ, OIB 00059875598, Novi Petruševec 14,10000 Zagreb</item>
      <item>FINA Regionalni centar Zagreb, OIB 85821130368, Trg svibanjskih žrtava 1995. br.1,10000 Zagreb</item>
      <item>Mihovil Grubišić, OIB 73450529256, Radnička cesta 37B,10000 Zagreb</item>
      <item>Josip Komljenović, OIB 00059875598, Novi Petruševec 14,10000 Zagreb</item>
      <item>Zagrebačka banka d.d., Trg bana J. Jelačića 10,10000 Zagreb</item>
    </izvorni_sadrzaj>
    <derivirana_varijabla naziv="DomainObject.Predmet.SudioniciListAdressOIB_1">
      <item>ALUTERMIK d.o.o., OIB 15345075613, Savska cesta 144/A,10000 Zagreb</item>
      <item>JOSIP KOMLJENOVIĆ, OIB 00059875598, Novi Petruševec 14,10000 Zagreb</item>
      <item>FINA Regionalni centar Zagreb, OIB 85821130368, Trg svibanjskih žrtava 1995. br.1,10000 Zagreb</item>
      <item>Mihovil Grubišić, OIB 73450529256, Radnička cesta 37B,10000 Zagreb</item>
      <item>Josip Komljenović, OIB 00059875598, Novi Petruševec 14,10000 Zagreb</item>
      <item>Zagrebačka banka d.d., Trg bana J.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15345075613</item>
      <item>, OIB 00059875598</item>
      <item>, OIB 85821130368</item>
      <item>, OIB 73450529256</item>
      <item>, OIB 00059875598</item>
      <item>, OIB null</item>
    </izvorni_sadrzaj>
    <derivirana_varijabla naziv="DomainObject.Predmet.SudioniciListNazivOIB_1">
      <item>, OIB 15345075613</item>
      <item>, OIB 00059875598</item>
      <item>, OIB 85821130368</item>
      <item>, OIB 73450529256</item>
      <item>, OIB 00059875598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Nina Markovinović Belamarić, OIB 49920167790, Kralja Držislava 10 Zagreb</item>
    </izvorni_sadrzaj>
    <derivirana_varijabla naziv="DomainObject.Predmet.StecajniUpraviteljiListAddressOIB_1">
      <item>Nina Markovinović Belamarić, OIB 49920167790, Kralja Držislava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4. lipnja 2019.</izvorni_sadrzaj>
    <derivirana_varijabla naziv="DomainObject.Predmet.DatumZadnjeOdrzaneSudskeRadnje_1">4. lipnja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F91FC2A-8403-4D61-A352-659169169A0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SIMECKI</properties:Company>
  <properties:Pages>4</properties:Pages>
  <properties:Words>1532</properties:Words>
  <properties:Characters>8791</properties:Characters>
  <properties:Lines>172</properties:Lines>
  <properties:Paragraphs>41</properties:Paragraphs>
  <properties:TotalTime>12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HRVATSKA____                          XL-P-1769/98</vt:lpstr>
      <vt:lpstr>REPUBLIKA HRVATSKA____                          XL-P-1769/98</vt:lpstr>
    </vt:vector>
  </properties:TitlesOfParts>
  <properties:LinksUpToDate>false</properties:LinksUpToDate>
  <properties:CharactersWithSpaces>10439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2019-06-10T09:51:00Z</dcterms:created>
  <dc:creator>Ante</dc:creator>
  <cp:lastModifiedBy>Dijana Hadžić</cp:lastModifiedBy>
  <cp:lastPrinted>2019-06-10T11:53:00Z</cp:lastPrinted>
  <dcterms:modified xmlns:xsi="http://www.w3.org/2001/XMLSchema-instance" xsi:type="dcterms:W3CDTF">2019-06-10T11:55:00Z</dcterms:modified>
  <cp:revision>5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(13. Rješenje o otvaranju stečaja.docx)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