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1e.xml" ContentType="application/xml"/>
  <Override PartName="/customXml/itemProps1.xml" ContentType="application/vnd.openxmlformats-officedocument.customXmlProperties+xml"/>
  <Override PartName="/customXml/itemProps1b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2630b" w14:paraId="3c2630b" w:rsidRDefault="00FC7269" w:rsidP="00FC7269" w:rsidR="00FC7269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r>
        <w:rPr>
          <w:lang w:val="hr-HR"/>
        </w:rPr>
        <w:t xml:space="preserve">            </w:t>
      </w:r>
      <w:r>
        <w:rPr>
          <w:noProof/>
          <w:lang w:val="hr-HR"/>
        </w:rPr>
        <w:drawing>
          <wp:inline distR="0" distL="0" distB="0" distT="0">
            <wp:extent cy="723265" cx="580390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REPUBLIKA HRVATSKA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>OPĆINSKI GRAĐANSKI SUD U ZAGREBU</w:t>
      </w:r>
    </w:p>
    <w:p w:rsidRDefault="00FC7269" w:rsidP="00FC7269" w:rsidR="00FC7269">
      <w:pPr>
        <w:widowControl w:val="false"/>
        <w:autoSpaceDE w:val="false"/>
        <w:autoSpaceDN w:val="false"/>
        <w:adjustRightInd w:val="false"/>
        <w:rPr>
          <w:lang w:val="hr-HR"/>
        </w:rPr>
      </w:pPr>
      <w:r>
        <w:rPr>
          <w:lang w:val="hr-HR"/>
        </w:rPr>
        <w:tab/>
        <w:t xml:space="preserve">   Ulica grada Vukovara 84</w:t>
      </w:r>
    </w:p>
    <w:p w:rsidRDefault="00FC7269" w:rsidP="00FC7269" w:rsidR="00FC7269">
      <w:pPr>
        <w:pStyle w:val="Naslov4"/>
        <w:ind w:firstLine="0" w:left="0"/>
        <w:jc w:val="right"/>
        <w:rPr>
          <w:b w:val="false"/>
          <w:i w:val="false"/>
        </w:rPr>
      </w:pPr>
      <w:r>
        <w:rPr>
          <w:b w:val="false"/>
          <w:i w:val="false"/>
        </w:rPr>
        <w:t xml:space="preserve">Poslovni broj: 9 </w:t>
      </w:r>
      <w:proofErr w:type="spellStart"/>
      <w:r>
        <w:rPr>
          <w:b w:val="false"/>
          <w:i w:val="false"/>
        </w:rPr>
        <w:t>Sp</w:t>
      </w:r>
      <w:proofErr w:type="spellEnd"/>
      <w:r>
        <w:rPr>
          <w:b w:val="false"/>
          <w:i w:val="false"/>
        </w:rPr>
        <w:t>-</w:t>
      </w:r>
      <w:r w:rsidR="0044071B">
        <w:rPr>
          <w:b w:val="false"/>
          <w:i w:val="false"/>
        </w:rPr>
        <w:t>32</w:t>
      </w:r>
      <w:r w:rsidR="00596AE2">
        <w:rPr>
          <w:b w:val="false"/>
          <w:i w:val="false"/>
        </w:rPr>
        <w:t>/</w:t>
      </w:r>
      <w:r w:rsidR="0044071B">
        <w:rPr>
          <w:b w:val="false"/>
          <w:i w:val="false"/>
        </w:rPr>
        <w:t>18</w:t>
      </w:r>
      <w:r>
        <w:rPr>
          <w:b w:val="false"/>
          <w:i w:val="false"/>
        </w:rPr>
        <w:t>-</w:t>
      </w:r>
      <w:r w:rsidR="00596AE2">
        <w:rPr>
          <w:b w:val="false"/>
          <w:i w:val="false"/>
        </w:rPr>
        <w:t>2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R E P U B L I K A    H R V A T S K A </w:t>
      </w:r>
    </w:p>
    <w:p w:rsidRDefault="00FC7269" w:rsidP="00FC7269" w:rsidR="00FC7269">
      <w:pPr>
        <w:pStyle w:val="Naslov2"/>
        <w:rPr>
          <w:b w:val="false"/>
          <w:sz w:val="24"/>
        </w:rPr>
      </w:pPr>
    </w:p>
    <w:p w:rsidRDefault="00FC7269" w:rsidP="00FC7269" w:rsidR="00FC7269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pStyle w:val="Uvuenotijeloteksta"/>
      </w:pPr>
      <w:r>
        <w:t>Općinski građanski sud u Zagrebu, po sutkinji toga suda Ivi Žutelija Krešić kao sucu pojedincu, u pravnoj stvari stečaja potrošača nad imovinom potrošača</w:t>
      </w:r>
      <w:r w:rsidR="009F0BC3">
        <w:t xml:space="preserve"> </w:t>
      </w:r>
      <w:proofErr w:type="spellStart"/>
      <w:r w:rsidR="0044071B">
        <w:t>Refik</w:t>
      </w:r>
      <w:proofErr w:type="spellEnd"/>
      <w:r w:rsidR="0044071B">
        <w:t xml:space="preserve"> </w:t>
      </w:r>
      <w:proofErr w:type="spellStart"/>
      <w:r w:rsidR="0044071B">
        <w:t>Jusupović</w:t>
      </w:r>
      <w:proofErr w:type="spellEnd"/>
      <w:r w:rsidR="0044071B">
        <w:t xml:space="preserve">, iz </w:t>
      </w:r>
      <w:proofErr w:type="spellStart"/>
      <w:r w:rsidR="0044071B">
        <w:t>Kašine</w:t>
      </w:r>
      <w:proofErr w:type="spellEnd"/>
      <w:r w:rsidR="0044071B">
        <w:t xml:space="preserve">, Klanjec 11, OIB: 01034556048, </w:t>
      </w:r>
      <w:r>
        <w:t xml:space="preserve">dana </w:t>
      </w:r>
      <w:r w:rsidR="0044071B">
        <w:t>3. svibnja</w:t>
      </w:r>
      <w:r w:rsidR="0089532D">
        <w:t xml:space="preserve"> 2018</w:t>
      </w:r>
      <w:r>
        <w:t>. godine</w:t>
      </w:r>
      <w:r w:rsidR="008D54BE">
        <w:t>,</w:t>
      </w: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FC7269" w:rsidP="00FC7269" w:rsidR="00FC7269">
      <w:pPr>
        <w:rPr>
          <w:lang w:val="hr-HR"/>
        </w:rPr>
      </w:pPr>
    </w:p>
    <w:p w:rsidRDefault="008D54BE" w:rsidP="008D54BE" w:rsidR="008D54BE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Odbacuje se prijedlog za pokretanje postupka stečaja potrošača </w:t>
      </w:r>
      <w:proofErr w:type="spellStart"/>
      <w:r>
        <w:t>Refika</w:t>
      </w:r>
      <w:proofErr w:type="spellEnd"/>
      <w:r>
        <w:t xml:space="preserve"> </w:t>
      </w:r>
      <w:proofErr w:type="spellStart"/>
      <w:r>
        <w:t>Jusupović</w:t>
      </w:r>
      <w:proofErr w:type="spellEnd"/>
      <w:r>
        <w:rPr>
          <w:szCs w:val="24"/>
          <w:lang w:val="hr-HR"/>
        </w:rPr>
        <w:t xml:space="preserve"> podnesen ovom sudu 23. travnja 2018. godine, kao </w:t>
      </w:r>
      <w:proofErr w:type="spellStart"/>
      <w:r>
        <w:rPr>
          <w:szCs w:val="24"/>
          <w:lang w:val="hr-HR"/>
        </w:rPr>
        <w:t>nepravovrmen</w:t>
      </w:r>
      <w:proofErr w:type="spellEnd"/>
      <w:r>
        <w:rPr>
          <w:szCs w:val="24"/>
          <w:lang w:val="hr-HR"/>
        </w:rPr>
        <w:t>.</w:t>
      </w:r>
    </w:p>
    <w:p w:rsidRDefault="008D54BE" w:rsidP="008D54BE" w:rsidR="008D54BE">
      <w:pPr>
        <w:ind w:firstLine="720"/>
        <w:jc w:val="both"/>
        <w:rPr>
          <w:szCs w:val="24"/>
          <w:lang w:val="hr-HR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</w:p>
    <w:p w:rsidRDefault="008D54BE" w:rsidP="008D54BE" w:rsidR="008D54BE">
      <w:pPr>
        <w:pStyle w:val="Naslov3"/>
        <w:rPr>
          <w:b w:val="false"/>
          <w:sz w:val="24"/>
          <w:szCs w:val="24"/>
        </w:rPr>
      </w:pPr>
      <w:r>
        <w:rPr>
          <w:b w:val="false"/>
          <w:sz w:val="24"/>
          <w:szCs w:val="24"/>
        </w:rPr>
        <w:t>Obrazloženje</w:t>
      </w:r>
    </w:p>
    <w:p w:rsidRDefault="008D54BE" w:rsidP="008D54BE" w:rsidR="008D54BE">
      <w:pPr>
        <w:rPr>
          <w:b/>
          <w:szCs w:val="24"/>
          <w:lang w:val="hr-HR"/>
        </w:rPr>
      </w:pPr>
    </w:p>
    <w:p w:rsidRDefault="008D54BE" w:rsidP="008D54BE" w:rsidR="008D54B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Potrošač </w:t>
      </w:r>
      <w:proofErr w:type="spellStart"/>
      <w:r>
        <w:t>Refik</w:t>
      </w:r>
      <w:proofErr w:type="spellEnd"/>
      <w:r>
        <w:t xml:space="preserve"> </w:t>
      </w:r>
      <w:proofErr w:type="spellStart"/>
      <w:r>
        <w:t>Jusupović</w:t>
      </w:r>
      <w:proofErr w:type="spellEnd"/>
      <w:r>
        <w:rPr>
          <w:szCs w:val="24"/>
          <w:lang w:val="hr-HR"/>
        </w:rPr>
        <w:t xml:space="preserve"> podnio je 23. travnja 2018. godine ovom sudu prijedlog za pokretanje postupka stečaja potrošača.</w:t>
      </w:r>
    </w:p>
    <w:p w:rsidRDefault="008D54BE" w:rsidP="008D54BE" w:rsidR="008D54BE">
      <w:pPr>
        <w:jc w:val="both"/>
        <w:rPr>
          <w:szCs w:val="24"/>
          <w:lang w:val="hr-HR"/>
        </w:rPr>
      </w:pPr>
    </w:p>
    <w:p w:rsidRDefault="008D54BE" w:rsidP="008D54BE" w:rsidR="008D54BE">
      <w:pPr>
        <w:ind w:firstLine="720"/>
        <w:jc w:val="both"/>
        <w:rPr>
          <w:color w:val="000000"/>
          <w:szCs w:val="24"/>
          <w:lang w:val="hr-HR"/>
        </w:rPr>
      </w:pPr>
      <w:r>
        <w:rPr>
          <w:szCs w:val="24"/>
          <w:lang w:val="hr-HR"/>
        </w:rPr>
        <w:t xml:space="preserve">Odredba čl. 44. st. 2. Zakona o stečaju potrošača (Narodne novine br. 100/15, u daljnjem tekstu: ZSP) propisuje da </w:t>
      </w:r>
      <w:r>
        <w:rPr>
          <w:color w:val="000000"/>
          <w:szCs w:val="24"/>
          <w:lang w:val="hr-HR"/>
        </w:rPr>
        <w:t>prijedlog za otvaranje postupka stečaja potrošača, potrošač može podnijeti u roku od tri mjeseca od dana izdavanja potvrde iz čl. 18. st. 3. ZSP-a.</w:t>
      </w:r>
    </w:p>
    <w:p w:rsidRDefault="008D54BE" w:rsidP="008D54BE" w:rsidR="008D54BE">
      <w:pPr>
        <w:ind w:firstLine="720"/>
        <w:jc w:val="both"/>
        <w:rPr>
          <w:color w:val="000000"/>
          <w:szCs w:val="24"/>
          <w:lang w:val="hr-HR"/>
        </w:rPr>
      </w:pPr>
    </w:p>
    <w:p w:rsidRDefault="008D54BE" w:rsidP="008D54BE" w:rsidR="008D54BE">
      <w:pPr>
        <w:ind w:firstLine="720"/>
        <w:jc w:val="both"/>
        <w:rPr>
          <w:color w:val="000000"/>
          <w:szCs w:val="24"/>
          <w:lang w:val="hr-HR"/>
        </w:rPr>
      </w:pPr>
      <w:r>
        <w:rPr>
          <w:color w:val="000000"/>
          <w:szCs w:val="24"/>
          <w:lang w:val="hr-HR"/>
        </w:rPr>
        <w:t xml:space="preserve">Uvidom u potvrdu Fine da nije uspio pokušaj </w:t>
      </w:r>
      <w:proofErr w:type="spellStart"/>
      <w:r>
        <w:rPr>
          <w:color w:val="000000"/>
          <w:szCs w:val="24"/>
          <w:lang w:val="hr-HR"/>
        </w:rPr>
        <w:t>izvansudskog</w:t>
      </w:r>
      <w:proofErr w:type="spellEnd"/>
      <w:r>
        <w:rPr>
          <w:color w:val="000000"/>
          <w:szCs w:val="24"/>
          <w:lang w:val="hr-HR"/>
        </w:rPr>
        <w:t xml:space="preserve"> sporazuma u </w:t>
      </w:r>
      <w:proofErr w:type="spellStart"/>
      <w:r>
        <w:rPr>
          <w:color w:val="000000"/>
          <w:szCs w:val="24"/>
          <w:lang w:val="hr-HR"/>
        </w:rPr>
        <w:t>izvansudskom</w:t>
      </w:r>
      <w:proofErr w:type="spellEnd"/>
      <w:r>
        <w:rPr>
          <w:color w:val="000000"/>
          <w:szCs w:val="24"/>
          <w:lang w:val="hr-HR"/>
        </w:rPr>
        <w:t xml:space="preserve"> postupku, utvrđeno je da je ista izdana 14. studenog 2017. godine.</w:t>
      </w:r>
    </w:p>
    <w:p w:rsidRDefault="008D54BE" w:rsidP="008D54BE" w:rsidR="008D54BE">
      <w:pPr>
        <w:ind w:firstLine="720"/>
        <w:jc w:val="both"/>
        <w:rPr>
          <w:color w:val="000000"/>
          <w:szCs w:val="24"/>
          <w:lang w:val="hr-HR"/>
        </w:rPr>
      </w:pPr>
    </w:p>
    <w:p w:rsidRDefault="008D54BE" w:rsidP="008D54BE" w:rsidR="008D54BE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Slijedom iznesenog, prijedlog za pokretanje postupka stečaja potrošača </w:t>
      </w:r>
      <w:proofErr w:type="spellStart"/>
      <w:r>
        <w:t>Refika</w:t>
      </w:r>
      <w:proofErr w:type="spellEnd"/>
      <w:r>
        <w:t xml:space="preserve"> </w:t>
      </w:r>
      <w:proofErr w:type="spellStart"/>
      <w:r>
        <w:t>Jusupović</w:t>
      </w:r>
      <w:proofErr w:type="spellEnd"/>
      <w:r>
        <w:rPr>
          <w:szCs w:val="24"/>
          <w:lang w:val="hr-HR"/>
        </w:rPr>
        <w:t xml:space="preserve"> podnesen ovom sudu 23. travnja 2018. godine, podnesen je po proteku roka od 3 mjeseca iz čl. </w:t>
      </w:r>
      <w:r w:rsidR="00377F09">
        <w:rPr>
          <w:szCs w:val="24"/>
          <w:lang w:val="hr-HR"/>
        </w:rPr>
        <w:t>44. st. 2. ZSP-a, pa je valjalo odlučiti kao u izreci rješenja.</w:t>
      </w:r>
    </w:p>
    <w:p w:rsidRDefault="00377F09" w:rsidP="008D54BE" w:rsidR="00377F09">
      <w:pPr>
        <w:jc w:val="both"/>
        <w:rPr>
          <w:szCs w:val="24"/>
          <w:lang w:val="hr-HR"/>
        </w:rPr>
      </w:pPr>
    </w:p>
    <w:p w:rsidRDefault="00FC7269" w:rsidP="00FC7269" w:rsidR="00FC7269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377F09">
        <w:rPr>
          <w:lang w:val="hr-HR"/>
        </w:rPr>
        <w:t>3. svibnja 2018</w:t>
      </w:r>
      <w:r>
        <w:rPr>
          <w:lang w:val="hr-HR"/>
        </w:rPr>
        <w:t>.</w:t>
      </w:r>
      <w:r w:rsidR="00AD5CFE">
        <w:rPr>
          <w:lang w:val="hr-HR"/>
        </w:rPr>
        <w:t xml:space="preserve"> godine</w:t>
      </w:r>
    </w:p>
    <w:p w:rsidRDefault="00FC7269" w:rsidP="00FC7269" w:rsidR="00FC7269">
      <w:pPr>
        <w:rPr>
          <w:lang w:val="hr-HR"/>
        </w:rPr>
      </w:pPr>
      <w:r>
        <w:rPr>
          <w:lang w:val="hr-HR"/>
        </w:rPr>
        <w:tab/>
        <w:t xml:space="preserve"> </w:t>
      </w:r>
    </w:p>
    <w:p w:rsidRDefault="00FC7269" w:rsidP="00FC7269" w:rsidR="00FC7269">
      <w:pPr>
        <w:ind w:firstLine="720" w:left="5760"/>
        <w:rPr>
          <w:lang w:val="hr-HR"/>
        </w:rPr>
      </w:pPr>
      <w:r>
        <w:rPr>
          <w:lang w:val="hr-HR"/>
        </w:rPr>
        <w:t xml:space="preserve">        </w:t>
      </w:r>
      <w:r>
        <w:rPr>
          <w:lang w:val="hr-HR"/>
        </w:rPr>
        <w:tab/>
        <w:t>Sutkinja:</w:t>
      </w:r>
    </w:p>
    <w:p w:rsidRDefault="00FC7269" w:rsidP="00D452C5" w:rsidR="00FC7269">
      <w:pPr>
        <w:ind w:hanging="90" w:right="-51" w:left="5760"/>
        <w:rPr>
          <w:lang w:val="hr-HR"/>
        </w:rPr>
      </w:pPr>
      <w:r>
        <w:rPr>
          <w:lang w:val="hr-HR"/>
        </w:rPr>
        <w:t xml:space="preserve">    </w:t>
      </w:r>
      <w:r>
        <w:rPr>
          <w:lang w:val="hr-HR"/>
        </w:rPr>
        <w:tab/>
      </w:r>
      <w:r w:rsidR="00AD5CFE">
        <w:rPr>
          <w:lang w:val="hr-HR"/>
        </w:rPr>
        <w:t>Iva Žutelija Krešić</w:t>
      </w:r>
      <w:r w:rsidR="00935DDC">
        <w:rPr>
          <w:lang w:val="hr-HR"/>
        </w:rPr>
        <w:t>, v.r.</w:t>
      </w:r>
    </w:p>
    <w:p w:rsidRDefault="00FC7269" w:rsidP="00FC7269" w:rsidR="00FC7269">
      <w:pPr>
        <w:ind w:firstLine="720" w:right="-51" w:left="4320"/>
        <w:rPr>
          <w:lang w:val="hr-HR"/>
        </w:rPr>
      </w:pPr>
    </w:p>
    <w:p w:rsidRDefault="00FC7269" w:rsidP="00FC7269" w:rsidR="00FC7269">
      <w:pPr>
        <w:pStyle w:val="Naslov1"/>
        <w:ind w:firstLine="720"/>
        <w:rPr>
          <w:b w:val="false"/>
        </w:rPr>
      </w:pPr>
    </w:p>
    <w:p w:rsidRDefault="00FC7269" w:rsidP="006F6ED4" w:rsidR="00FC7269">
      <w:pPr>
        <w:pStyle w:val="Naslov1"/>
        <w:rPr>
          <w:b w:val="false"/>
        </w:rPr>
      </w:pPr>
      <w:r>
        <w:rPr>
          <w:b w:val="false"/>
        </w:rPr>
        <w:t>Pouka o pravnom lijeku:</w:t>
      </w:r>
    </w:p>
    <w:p w:rsidRDefault="00FC7269" w:rsidP="00FC7269" w:rsidR="00FC7269">
      <w:pPr>
        <w:ind w:firstLine="720"/>
        <w:jc w:val="both"/>
        <w:rPr>
          <w:lang w:val="hr-HR"/>
        </w:rPr>
      </w:pPr>
      <w:r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>
        <w:rPr>
          <w:lang w:val="hr-HR"/>
        </w:rPr>
        <w:lastRenderedPageBreak/>
        <w:t>otpravka</w:t>
      </w:r>
      <w:proofErr w:type="spellEnd"/>
      <w:r>
        <w:rPr>
          <w:lang w:val="hr-HR"/>
        </w:rPr>
        <w:t xml:space="preserve"> ovog rješenja, a o njoj odlučuje nadležni županijski sud.</w:t>
      </w:r>
      <w:r>
        <w:rPr>
          <w:lang w:val="hr-HR"/>
        </w:rPr>
        <w:tab/>
        <w:t>Žalba ne odgađa provedbu rješenja (čl. 27. st. 2. ZSP-a).</w:t>
      </w:r>
    </w:p>
    <w:p w:rsidRDefault="00FC7269" w:rsidP="00FC7269" w:rsidR="00FC7269">
      <w:pPr>
        <w:ind w:firstLine="720"/>
        <w:jc w:val="both"/>
        <w:rPr>
          <w:lang w:val="hr-HR"/>
        </w:rPr>
      </w:pPr>
    </w:p>
    <w:p w:rsidRDefault="00FC7269" w:rsidP="00FC7269" w:rsidR="00FC7269">
      <w:pPr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DNA:</w:t>
      </w:r>
      <w:r w:rsidR="00DC697E">
        <w:rPr>
          <w:lang w:val="hr-HR"/>
        </w:rPr>
        <w:t xml:space="preserve"> 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Svim sudionicima putem mrežne stranice e-oglasna ploča sudova.</w:t>
      </w:r>
    </w:p>
    <w:p w:rsidRDefault="00FC7269" w:rsidP="00FC7269" w:rsidR="00FC7269">
      <w:pPr>
        <w:ind w:firstLine="708"/>
        <w:jc w:val="both"/>
        <w:rPr>
          <w:lang w:val="hr-HR"/>
        </w:rPr>
      </w:pPr>
      <w:r>
        <w:rPr>
          <w:lang w:val="hr-HR"/>
        </w:rPr>
        <w:t>Smatra se da je dostava pismena obavljena istekom osmog dana od dana objave pismena na mrežnoj stranici e-oglasna ploča sudova (čl. 25. st. 1. i st. 2. ZSP-a).</w:t>
      </w:r>
    </w:p>
    <w:p w:rsidRDefault="00FC7269" w:rsidP="00FC7269" w:rsidR="00FC7269">
      <w:pPr>
        <w:jc w:val="both"/>
        <w:rPr>
          <w:lang w:val="hr-HR"/>
        </w:rPr>
      </w:pPr>
    </w:p>
    <w:p w:rsidRDefault="00FC7269" w:rsidP="00FC7269" w:rsidR="00FC7269">
      <w:pPr>
        <w:jc w:val="both"/>
        <w:rPr>
          <w:lang w:val="hr-HR"/>
        </w:rPr>
      </w:pPr>
      <w:r>
        <w:rPr>
          <w:lang w:val="hr-HR"/>
        </w:rPr>
        <w:t>Poštom (čl. 56. ZSP-a):</w:t>
      </w:r>
    </w:p>
    <w:p w:rsidRDefault="00596AE2" w:rsidP="00596AE2" w:rsidR="00FC7269" w:rsidRPr="00596AE2">
      <w:pPr>
        <w:ind w:firstLine="708"/>
        <w:jc w:val="both"/>
        <w:rPr>
          <w:lang w:val="hr-HR"/>
        </w:rPr>
      </w:pPr>
      <w:r>
        <w:rPr>
          <w:lang w:val="hr-HR"/>
        </w:rPr>
        <w:t xml:space="preserve">- </w:t>
      </w:r>
      <w:r w:rsidR="00AD5CFE" w:rsidRPr="00596AE2">
        <w:rPr>
          <w:lang w:val="hr-HR"/>
        </w:rPr>
        <w:t>P</w:t>
      </w:r>
      <w:r w:rsidR="00FC7269" w:rsidRPr="00596AE2">
        <w:rPr>
          <w:lang w:val="hr-HR"/>
        </w:rPr>
        <w:t xml:space="preserve">otrošaču </w:t>
      </w:r>
    </w:p>
    <w:p w:rsidRDefault="00FC7269" w:rsidP="00C2392E" w:rsidR="00FC7269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935DDC" w:rsidP="00595C33" w:rsidR="00935DDC" w:rsidRPr="00595C33">
      <w:pPr>
        <w:jc w:val="right"/>
        <w:rPr>
          <w:szCs w:val="24"/>
        </w:rPr>
      </w:pPr>
      <w:proofErr w:type="spellStart"/>
      <w:r w:rsidRPr="00595C33">
        <w:rPr>
          <w:szCs w:val="24"/>
        </w:rPr>
        <w:t>Za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točnost</w:t>
      </w:r>
      <w:proofErr w:type="spellEnd"/>
      <w:r w:rsidRPr="00595C33">
        <w:rPr>
          <w:szCs w:val="24"/>
        </w:rPr>
        <w:t xml:space="preserve"> </w:t>
      </w:r>
      <w:proofErr w:type="spellStart"/>
      <w:r w:rsidRPr="00595C33">
        <w:rPr>
          <w:szCs w:val="24"/>
        </w:rPr>
        <w:t>otpravka</w:t>
      </w:r>
      <w:proofErr w:type="spellEnd"/>
      <w:r w:rsidRPr="00595C33">
        <w:rPr>
          <w:szCs w:val="24"/>
        </w:rPr>
        <w:t xml:space="preserve"> </w:t>
      </w:r>
      <w:r w:rsidRPr="00595C33">
        <w:t xml:space="preserve">- </w:t>
      </w:r>
      <w:proofErr w:type="spellStart"/>
      <w:r w:rsidRPr="00595C33">
        <w:t>ovlašteni</w:t>
      </w:r>
      <w:proofErr w:type="spellEnd"/>
      <w:r w:rsidRPr="00595C33">
        <w:t xml:space="preserve"> </w:t>
      </w:r>
      <w:proofErr w:type="spellStart"/>
      <w:r w:rsidRPr="00595C33">
        <w:t>službenik</w:t>
      </w:r>
      <w:proofErr w:type="spellEnd"/>
      <w:r w:rsidRPr="00595C33">
        <w:rPr>
          <w:szCs w:val="24"/>
        </w:rPr>
        <w:t xml:space="preserve">: </w:t>
      </w:r>
    </w:p>
    <w:p w:rsidRDefault="00935DDC" w:rsidP="00595C33" w:rsidR="00935DDC" w:rsidRPr="00595C33">
      <w:pPr>
        <w:tabs>
          <w:tab w:pos="1305" w:val="left"/>
        </w:tabs>
        <w:rPr>
          <w:szCs w:val="24"/>
        </w:rPr>
      </w:pP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</w:r>
      <w:r w:rsidRPr="00595C33">
        <w:rPr>
          <w:szCs w:val="24"/>
        </w:rPr>
        <w:tab/>
        <w:t>Nataša Perić</w:t>
      </w:r>
    </w:p>
    <w:p w:rsidRDefault="00596AE2" w:rsidP="00C703EB" w:rsidR="00596AE2" w:rsidRPr="00C703EB">
      <w:bookmarkStart w:name="_GoBack" w:id="0"/>
      <w:bookmarkEnd w:id="0"/>
    </w:p>
    <w:p w:rsidRDefault="006F6ED4" w:rsidP="00325439" w:rsidR="006F6ED4" w:rsidRPr="00325439"/>
    <w:p w:rsidRDefault="00FA1A42" w:rsidP="00C2392E" w:rsidR="00FA1A42" w:rsidRPr="00C2392E">
      <w:pPr>
        <w:jc w:val="right"/>
        <w:rPr>
          <w:lang w:val="hr-HR"/>
        </w:rPr>
      </w:pPr>
    </w:p>
    <w:sectPr w:rsidSect="00596AE2" w:rsidR="00FA1A42" w:rsidRPr="00C2392E">
      <w:headerReference w:type="default" r:id="rId10"/>
      <w:pgSz w:code="9" w:h="16838" w:w="11906"/>
      <w:pgMar w:gutter="0" w:footer="709" w:header="709" w:left="1560" w:bottom="1418" w:right="1700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2CBC" w:rsidP="006F6ED4" w:rsidR="00982CBC">
      <w:r>
        <w:separator/>
      </w:r>
    </w:p>
  </w:endnote>
  <w:endnote w:id="0" w:type="continuationSeparator">
    <w:p w:rsidRDefault="00982CBC" w:rsidP="006F6ED4" w:rsidR="00982C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2CBC" w:rsidP="006F6ED4" w:rsidR="00982CBC">
      <w:r>
        <w:separator/>
      </w:r>
    </w:p>
  </w:footnote>
  <w:footnote w:id="0" w:type="continuationSeparator">
    <w:p w:rsidRDefault="00982CBC" w:rsidP="006F6ED4" w:rsidR="00982C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30211919"/>
      <w:docPartObj>
        <w:docPartGallery w:val="Page Numbers (Top of Page)"/>
        <w:docPartUnique/>
      </w:docPartObj>
    </w:sdtPr>
    <w:sdtEndPr/>
    <w:sdtContent>
      <w:p w:rsidRDefault="006F6ED4" w:rsidR="006F6ED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DDC" w:rsidRPr="00935DD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6F6ED4" w:rsidP="006F6ED4" w:rsidR="006F6ED4">
    <w:pPr>
      <w:pStyle w:val="Naslov4"/>
      <w:ind w:firstLine="0" w:left="0"/>
      <w:jc w:val="right"/>
      <w:rPr>
        <w:b w:val="false"/>
        <w:i w:val="false"/>
      </w:rPr>
    </w:pPr>
    <w:r>
      <w:rPr>
        <w:b w:val="false"/>
        <w:i w:val="false"/>
      </w:rPr>
      <w:t xml:space="preserve">Poslovni broj: 9 </w:t>
    </w:r>
    <w:proofErr w:type="spellStart"/>
    <w:r>
      <w:rPr>
        <w:b w:val="false"/>
        <w:i w:val="false"/>
      </w:rPr>
      <w:t>Sp</w:t>
    </w:r>
    <w:proofErr w:type="spellEnd"/>
    <w:r>
      <w:rPr>
        <w:b w:val="false"/>
        <w:i w:val="false"/>
      </w:rPr>
      <w:t>-</w:t>
    </w:r>
    <w:r w:rsidR="00596AE2">
      <w:rPr>
        <w:b w:val="false"/>
        <w:i w:val="false"/>
      </w:rPr>
      <w:t>32/18-2</w:t>
    </w:r>
  </w:p>
  <w:p w:rsidRDefault="006F6ED4" w:rsidR="006F6ED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636B"/>
    <w:rsid w:val="001111E7"/>
    <w:rsid w:val="00183CE9"/>
    <w:rsid w:val="00192192"/>
    <w:rsid w:val="001B1EAD"/>
    <w:rsid w:val="00215FC8"/>
    <w:rsid w:val="00270F6D"/>
    <w:rsid w:val="002978BC"/>
    <w:rsid w:val="00303C3E"/>
    <w:rsid w:val="00353DDF"/>
    <w:rsid w:val="00377F09"/>
    <w:rsid w:val="0044071B"/>
    <w:rsid w:val="00490EEF"/>
    <w:rsid w:val="0054760E"/>
    <w:rsid w:val="00596AE2"/>
    <w:rsid w:val="006056FB"/>
    <w:rsid w:val="006F6ED4"/>
    <w:rsid w:val="00742AB5"/>
    <w:rsid w:val="00765A17"/>
    <w:rsid w:val="007A003A"/>
    <w:rsid w:val="007C483E"/>
    <w:rsid w:val="00874F29"/>
    <w:rsid w:val="0089532D"/>
    <w:rsid w:val="008B467C"/>
    <w:rsid w:val="008D54BE"/>
    <w:rsid w:val="00935DDC"/>
    <w:rsid w:val="00982CBC"/>
    <w:rsid w:val="009F0BC3"/>
    <w:rsid w:val="009F636B"/>
    <w:rsid w:val="00A332E2"/>
    <w:rsid w:val="00AD5CFE"/>
    <w:rsid w:val="00BD39CA"/>
    <w:rsid w:val="00C2392E"/>
    <w:rsid w:val="00D452C5"/>
    <w:rsid w:val="00DC697E"/>
    <w:rsid w:val="00DF7990"/>
    <w:rsid w:val="00FA17D2"/>
    <w:rsid w:val="00FA1A42"/>
    <w:rsid w:val="00FC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C726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C7269"/>
    <w:rPr>
      <w:rFonts w:cs="Times New Roman" w:eastAsia="Times New Roman" w:hAnsi="Times New Roman" w:ascii="Times New Roman"/>
      <w:b/>
      <w:sz w:val="24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FC7269"/>
    <w:rPr>
      <w:rFonts w:cs="Times New Roman" w:eastAsia="Times New Roman" w:hAnsi="Times New Roman" w:ascii="Times New Roman"/>
      <w:b/>
      <w:sz w:val="32"/>
      <w:szCs w:val="20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FC7269"/>
    <w:rPr>
      <w:rFonts w:cs="Times New Roman" w:eastAsia="Times New Roman" w:hAnsi="Times New Roman" w:ascii="Times New Roman"/>
      <w:b/>
      <w:sz w:val="28"/>
      <w:szCs w:val="20"/>
      <w:lang w:eastAsia="hr-HR"/>
    </w:rPr>
  </w:style>
  <w:style w:customStyle="true" w:styleId="Naslov4Char" w:type="character">
    <w:name w:val="Naslov 4 Char"/>
    <w:basedOn w:val="Zadanifontodlomka"/>
    <w:link w:val="Naslov4"/>
    <w:semiHidden/>
    <w:rsid w:val="00FC7269"/>
    <w:rPr>
      <w:rFonts w:cs="Times New Roman" w:eastAsia="Times New Roman" w:hAnsi="Times New Roman" w:asci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FC7269"/>
    <w:rPr>
      <w:rFonts w:cs="Times New Roman" w:eastAsia="Times New Roman" w:hAnsi="Times New Roman" w:asci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F6ED4"/>
    <w:rPr>
      <w:rFonts w:cs="Times New Roman" w:eastAsia="Times New Roman" w:hAnsi="Times New Roman" w:ascii="Times New Roman"/>
      <w:sz w:val="24"/>
      <w:szCs w:val="20"/>
      <w:lang w:eastAsia="hr-HR" w:val="en-AU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C726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FC7269"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C7269"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FC7269"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FC7269"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C7269"/>
    <w:rPr>
      <w:rFonts w:ascii="Times New Roman" w:cs="Times New Roman" w:eastAsia="Times New Roman" w:hAnsi="Times New Roman"/>
      <w:b/>
      <w:sz w:val="24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FC7269"/>
    <w:rPr>
      <w:rFonts w:ascii="Times New Roman" w:cs="Times New Roman" w:eastAsia="Times New Roman" w:hAnsi="Times New Roman"/>
      <w:b/>
      <w:sz w:val="32"/>
      <w:szCs w:val="20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FC7269"/>
    <w:rPr>
      <w:rFonts w:ascii="Times New Roman" w:cs="Times New Roman" w:eastAsia="Times New Roman" w:hAnsi="Times New Roman"/>
      <w:b/>
      <w:sz w:val="28"/>
      <w:szCs w:val="20"/>
      <w:lang w:eastAsia="hr-HR"/>
    </w:rPr>
  </w:style>
  <w:style w:customStyle="1" w:styleId="Naslov4Char" w:type="character">
    <w:name w:val="Naslov 4 Char"/>
    <w:basedOn w:val="Zadanifontodlomka"/>
    <w:link w:val="Naslov4"/>
    <w:semiHidden/>
    <w:rsid w:val="00FC7269"/>
    <w:rPr>
      <w:rFonts w:ascii="Times New Roman" w:cs="Times New Roman" w:eastAsia="Times New Roman" w:hAnsi="Times New Roman"/>
      <w:b/>
      <w:i/>
      <w:sz w:val="24"/>
      <w:szCs w:val="20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FC7269"/>
    <w:pPr>
      <w:ind w:firstLine="720"/>
      <w:jc w:val="both"/>
    </w:pPr>
    <w:rPr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FC7269"/>
    <w:rPr>
      <w:rFonts w:ascii="Times New Roman" w:cs="Times New Roman" w:eastAsia="Times New Roman" w:hAnsi="Times New Roman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FC726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C72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C72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6F6ED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F6ED4"/>
    <w:rPr>
      <w:rFonts w:ascii="Times New Roman" w:cs="Times New Roman" w:eastAsia="Times New Roman" w:hAnsi="Times New Roman"/>
      <w:sz w:val="24"/>
      <w:szCs w:val="20"/>
      <w:lang w:eastAsia="hr-HR"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93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82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136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8992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471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9061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079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3" Type="http://schemas.openxmlformats.org/officeDocument/2006/relationships/customXml" Target="../customXml/item1e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e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b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0247283F-2EFF-4D7A-B445-4D40685D8B53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319</properties:Words>
  <properties:Characters>1821</properties:Characters>
  <properties:Lines>15</properties:Lines>
  <properties:Paragraphs>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2018-05-03T09:28:00Z</dcterms:created>
  <dc:creator>Iva Žutelija Krešić</dc:creator>
  <cp:lastModifiedBy>Nataša Perić</cp:lastModifiedBy>
  <cp:lastPrinted>2018-05-04T06:56:00Z</cp:lastPrinted>
  <dcterms:modified xmlns:xsi="http://www.w3.org/2001/XMLSchema-instance" xsi:type="dcterms:W3CDTF">2018-05-04T06:56:00Z</dcterms:modified>
  <cp:revision>6</cp:revision>
</cp:coreProperties>
</file>