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52C" w:rsidR="0063752C" w:rsidRPr="0063752C">
        <w:tc>
          <w:tcPr>
            <w:tcW w:type="dxa" w:w="2985"/>
            <w:hideMark/>
          </w:tcPr>
          <w:p w:rsidRDefault="0063752C" w:rsidP="0063752C" w:rsidR="0063752C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3752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752C" w:rsidP="0063752C" w:rsidR="0063752C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3752C" w:rsidP="0063752C" w:rsidR="0063752C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63752C" w:rsidP="0063752C" w:rsidR="0063752C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8f7272a" w14:paraId="8f7272a" w:rsidRDefault="0063752C" w:rsidP="0063752C" w:rsidR="0063752C" w:rsidRPr="0063752C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52C" w:rsidR="0063752C" w:rsidRPr="0063752C">
        <w:trPr>
          <w:jc w:val="right"/>
        </w:trPr>
        <w:tc>
          <w:tcPr>
            <w:tcW w:type="dxa" w:w="4320"/>
            <w:hideMark/>
          </w:tcPr>
          <w:p w:rsidRDefault="0063752C" w:rsidP="0063752C" w:rsidR="0063752C" w:rsidRPr="00637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St-1082/2016-84</w:t>
            </w:r>
          </w:p>
        </w:tc>
      </w:tr>
    </w:tbl>
    <w:p w:rsidRDefault="0063752C" w:rsidP="0063752C" w:rsidR="0063752C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3752C" w:rsidP="0063752C" w:rsidR="0063752C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3752C" w:rsidP="0063752C" w:rsidR="0063752C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3752C" w:rsidP="0063752C" w:rsidR="0063752C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63752C" w:rsidP="0063752C" w:rsidR="0063752C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3752C" w:rsidP="0063752C" w:rsidR="0063752C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3752C" w:rsidP="0063752C" w:rsidR="0063752C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63752C" w:rsidP="0063752C" w:rsidR="00637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3B9" w:rsidP="0063752C" w:rsidR="005803B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>Trgovački sud u Varaždinu,  po sucu toga suda Kseniji Flack-Makitan, u stečajnom postupku koji se vodi nad stečajnim dužnikom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="0063752C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="0063752C">
        <w:rPr>
          <w:rFonts w:cs="Times New Roman" w:hAnsi="Times New Roman" w:ascii="Times New Roman"/>
          <w:sz w:val="24"/>
          <w:szCs w:val="24"/>
        </w:rPr>
        <w:t>, 30</w:t>
      </w:r>
      <w:r w:rsidRPr="005803B9">
        <w:rPr>
          <w:rFonts w:cs="Times New Roman" w:hAnsi="Times New Roman" w:ascii="Times New Roman"/>
          <w:sz w:val="24"/>
          <w:szCs w:val="24"/>
        </w:rPr>
        <w:t>. studenog 2018., donosi sljedeće,</w:t>
      </w:r>
    </w:p>
    <w:p w:rsidRDefault="0063752C" w:rsidP="005803B9" w:rsidR="0063752C" w:rsidRPr="005803B9">
      <w:pPr>
        <w:rPr>
          <w:rFonts w:cs="Times New Roman" w:hAnsi="Times New Roman" w:ascii="Times New Roman"/>
          <w:sz w:val="24"/>
          <w:szCs w:val="24"/>
        </w:rPr>
      </w:pPr>
    </w:p>
    <w:p w:rsidRDefault="005803B9" w:rsidP="00101EC5" w:rsidR="005803B9">
      <w:pPr>
        <w:jc w:val="center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63752C" w:rsidP="00101EC5" w:rsidR="0063752C" w:rsidRPr="005803B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03B9" w:rsidP="0063752C" w:rsidR="005803B9" w:rsidRPr="0063752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752C">
        <w:rPr>
          <w:rFonts w:cs="Times New Roman" w:hAnsi="Times New Roman" w:ascii="Times New Roman"/>
          <w:sz w:val="24"/>
          <w:szCs w:val="24"/>
        </w:rPr>
        <w:t>Nekretnine stečajnog dužnika</w:t>
      </w:r>
      <w:r w:rsidR="0063752C" w:rsidRPr="0063752C">
        <w:rPr>
          <w:rFonts w:cs="Times New Roman" w:hAnsi="Times New Roman" w:ascii="Times New Roman"/>
          <w:sz w:val="24"/>
          <w:szCs w:val="24"/>
        </w:rPr>
        <w:t xml:space="preserve"> </w:t>
      </w:r>
      <w:r w:rsidR="0063752C" w:rsidRPr="0063752C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63752C">
        <w:rPr>
          <w:rFonts w:cs="Times New Roman" w:hAnsi="Times New Roman" w:ascii="Times New Roman"/>
          <w:sz w:val="24"/>
          <w:szCs w:val="24"/>
        </w:rPr>
        <w:t>, i to:</w:t>
      </w:r>
    </w:p>
    <w:p w:rsidRDefault="005803B9" w:rsidP="0063752C" w:rsidR="005803B9" w:rsidRPr="005803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>Nekretnine u Primoštenu: u z.k. ulošku broj 5376, katastarska općina 330167 PRIMOŠTEN, koja se sastoji od katastarske čestice 14944/133 KUĆA, DVOR, 282 m</w:t>
      </w:r>
      <w:r w:rsidRPr="0063752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803B9">
        <w:rPr>
          <w:rFonts w:cs="Times New Roman" w:hAnsi="Times New Roman" w:ascii="Times New Roman"/>
          <w:sz w:val="24"/>
          <w:szCs w:val="24"/>
        </w:rPr>
        <w:t>, upisana u Zemljišno-knjižnom odjelu Općinskog suda u Šibeniku:</w:t>
      </w:r>
    </w:p>
    <w:p w:rsidRDefault="0063752C" w:rsidP="0063752C" w:rsidR="005803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03B9" w:rsidRPr="005803B9">
        <w:rPr>
          <w:rFonts w:cs="Times New Roman" w:hAnsi="Times New Roman" w:ascii="Times New Roman"/>
          <w:sz w:val="24"/>
          <w:szCs w:val="24"/>
        </w:rPr>
        <w:t>Suvlasnički udio 200/1000 – etažno vlasništvo 1 (E-1) koji je povezan s vlasništvom posebnom dijela Stana vr.1 u prizemlju, a koji se sastoji od dnevnog boravka i kuhinje sa blagovaonom, sobe, hodnika, kupaone i lođe u uk.pov.od 30,72 m</w:t>
      </w:r>
      <w:r w:rsidR="005803B9" w:rsidRPr="0063752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803B9" w:rsidRPr="005803B9">
        <w:rPr>
          <w:rFonts w:cs="Times New Roman" w:hAnsi="Times New Roman" w:ascii="Times New Roman"/>
          <w:sz w:val="24"/>
          <w:szCs w:val="24"/>
        </w:rPr>
        <w:t xml:space="preserve"> sa pripadajućim vrtom površine 4,45 m</w:t>
      </w:r>
      <w:r w:rsidR="005803B9" w:rsidRPr="0063752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803B9" w:rsidRPr="005803B9">
        <w:rPr>
          <w:rFonts w:cs="Times New Roman" w:hAnsi="Times New Roman" w:ascii="Times New Roman"/>
          <w:sz w:val="24"/>
          <w:szCs w:val="24"/>
        </w:rPr>
        <w:t>, ukupne površi</w:t>
      </w:r>
      <w:r w:rsidR="00101EC5">
        <w:rPr>
          <w:rFonts w:cs="Times New Roman" w:hAnsi="Times New Roman" w:ascii="Times New Roman"/>
          <w:sz w:val="24"/>
          <w:szCs w:val="24"/>
        </w:rPr>
        <w:t>ne posebnog dijela od 35,18 m</w:t>
      </w:r>
      <w:r w:rsidR="00101EC5" w:rsidRPr="0063752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01EC5">
        <w:rPr>
          <w:rFonts w:cs="Times New Roman" w:hAnsi="Times New Roman" w:ascii="Times New Roman"/>
          <w:sz w:val="24"/>
          <w:szCs w:val="24"/>
        </w:rPr>
        <w:t>,</w:t>
      </w:r>
    </w:p>
    <w:p w:rsidRDefault="005803B9" w:rsidP="0063752C" w:rsidR="005803B9" w:rsidRPr="005803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 xml:space="preserve">dosuđuje se kupcu </w:t>
      </w:r>
      <w:r w:rsidR="00101EC5">
        <w:rPr>
          <w:rFonts w:cs="Times New Roman" w:hAnsi="Times New Roman" w:ascii="Times New Roman"/>
          <w:sz w:val="24"/>
          <w:szCs w:val="24"/>
        </w:rPr>
        <w:t xml:space="preserve">NATALIJI TUŠEK iz Hrašćice, </w:t>
      </w:r>
      <w:r w:rsidR="0063752C">
        <w:rPr>
          <w:rFonts w:cs="Times New Roman" w:hAnsi="Times New Roman" w:ascii="Times New Roman"/>
          <w:sz w:val="24"/>
          <w:szCs w:val="24"/>
        </w:rPr>
        <w:t xml:space="preserve">Ulica Miljenka </w:t>
      </w:r>
      <w:r w:rsidR="00101EC5">
        <w:rPr>
          <w:rFonts w:cs="Times New Roman" w:hAnsi="Times New Roman" w:ascii="Times New Roman"/>
          <w:sz w:val="24"/>
          <w:szCs w:val="24"/>
        </w:rPr>
        <w:t>Stančića 31, OIB</w:t>
      </w:r>
      <w:r w:rsidR="0063752C">
        <w:rPr>
          <w:rFonts w:cs="Times New Roman" w:hAnsi="Times New Roman" w:ascii="Times New Roman"/>
          <w:sz w:val="24"/>
          <w:szCs w:val="24"/>
        </w:rPr>
        <w:t>:</w:t>
      </w:r>
      <w:r w:rsidR="00101EC5">
        <w:rPr>
          <w:rFonts w:cs="Times New Roman" w:hAnsi="Times New Roman" w:ascii="Times New Roman"/>
          <w:sz w:val="24"/>
          <w:szCs w:val="24"/>
        </w:rPr>
        <w:t xml:space="preserve"> 50775019614</w:t>
      </w:r>
      <w:r w:rsidR="0063752C">
        <w:rPr>
          <w:rFonts w:cs="Times New Roman" w:hAnsi="Times New Roman" w:ascii="Times New Roman"/>
          <w:sz w:val="24"/>
          <w:szCs w:val="24"/>
        </w:rPr>
        <w:t>,</w:t>
      </w:r>
      <w:r w:rsidR="00101EC5">
        <w:rPr>
          <w:rFonts w:cs="Times New Roman" w:hAnsi="Times New Roman" w:ascii="Times New Roman"/>
          <w:sz w:val="24"/>
          <w:szCs w:val="24"/>
        </w:rPr>
        <w:t xml:space="preserve"> </w:t>
      </w:r>
      <w:r w:rsidRPr="005803B9">
        <w:rPr>
          <w:rFonts w:cs="Times New Roman" w:hAnsi="Times New Roman" w:ascii="Times New Roman"/>
          <w:sz w:val="24"/>
          <w:szCs w:val="24"/>
        </w:rPr>
        <w:t>te se utvrđuje da je ovaj kupac ponudio najveću cijenu i da su ispunjene pretpostavke da mu se ova imovina stečajnog dužnika dosudi.</w:t>
      </w:r>
    </w:p>
    <w:p w:rsidRDefault="005803B9" w:rsidP="0063752C" w:rsidR="008954E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752C">
        <w:rPr>
          <w:rFonts w:cs="Times New Roman" w:hAnsi="Times New Roman" w:ascii="Times New Roman"/>
          <w:sz w:val="24"/>
          <w:szCs w:val="24"/>
        </w:rPr>
        <w:t>Nalaže se kupcu</w:t>
      </w:r>
      <w:r w:rsidR="00101EC5" w:rsidRPr="00101EC5">
        <w:t xml:space="preserve"> </w:t>
      </w:r>
      <w:r w:rsidR="00101EC5" w:rsidRPr="0063752C">
        <w:rPr>
          <w:rFonts w:cs="Times New Roman" w:hAnsi="Times New Roman" w:ascii="Times New Roman"/>
          <w:sz w:val="24"/>
          <w:szCs w:val="24"/>
        </w:rPr>
        <w:t xml:space="preserve">NATALIJI TUŠEK iz Hrašćice, </w:t>
      </w:r>
      <w:r w:rsidR="0063752C">
        <w:rPr>
          <w:rFonts w:cs="Times New Roman" w:hAnsi="Times New Roman" w:ascii="Times New Roman"/>
          <w:sz w:val="24"/>
          <w:szCs w:val="24"/>
        </w:rPr>
        <w:t xml:space="preserve">Ulica Miljenka </w:t>
      </w:r>
      <w:r w:rsidR="00101EC5" w:rsidRPr="0063752C">
        <w:rPr>
          <w:rFonts w:cs="Times New Roman" w:hAnsi="Times New Roman" w:ascii="Times New Roman"/>
          <w:sz w:val="24"/>
          <w:szCs w:val="24"/>
        </w:rPr>
        <w:t>Stančića 31, OIB</w:t>
      </w:r>
      <w:r w:rsidR="0063752C">
        <w:rPr>
          <w:rFonts w:cs="Times New Roman" w:hAnsi="Times New Roman" w:ascii="Times New Roman"/>
          <w:sz w:val="24"/>
          <w:szCs w:val="24"/>
        </w:rPr>
        <w:t>:</w:t>
      </w:r>
      <w:r w:rsidR="00101EC5" w:rsidRPr="0063752C">
        <w:rPr>
          <w:rFonts w:cs="Times New Roman" w:hAnsi="Times New Roman" w:ascii="Times New Roman"/>
          <w:sz w:val="24"/>
          <w:szCs w:val="24"/>
        </w:rPr>
        <w:t xml:space="preserve"> 50775019614</w:t>
      </w:r>
      <w:r w:rsidRPr="0063752C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101EC5" w:rsidRPr="0063752C">
        <w:rPr>
          <w:rFonts w:cs="Times New Roman" w:hAnsi="Times New Roman" w:ascii="Times New Roman"/>
          <w:sz w:val="24"/>
          <w:szCs w:val="24"/>
        </w:rPr>
        <w:t xml:space="preserve">reostale kupovnine od 167.250,00 </w:t>
      </w:r>
      <w:r w:rsidRPr="0063752C">
        <w:rPr>
          <w:rFonts w:cs="Times New Roman" w:hAnsi="Times New Roman" w:ascii="Times New Roman"/>
          <w:sz w:val="24"/>
          <w:szCs w:val="24"/>
        </w:rPr>
        <w:t>kn na račun Financijske agencije broj IBAN</w:t>
      </w:r>
      <w:r w:rsidR="0063752C">
        <w:rPr>
          <w:rFonts w:cs="Times New Roman" w:hAnsi="Times New Roman" w:ascii="Times New Roman"/>
          <w:sz w:val="24"/>
          <w:szCs w:val="24"/>
        </w:rPr>
        <w:t>:</w:t>
      </w:r>
      <w:r w:rsidRPr="0063752C">
        <w:rPr>
          <w:rFonts w:cs="Times New Roman" w:hAnsi="Times New Roman" w:ascii="Times New Roman"/>
          <w:sz w:val="24"/>
          <w:szCs w:val="24"/>
        </w:rPr>
        <w:t>1123900011300028787, model: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Pr="0063752C">
        <w:rPr>
          <w:rFonts w:cs="Times New Roman" w:hAnsi="Times New Roman" w:ascii="Times New Roman"/>
          <w:sz w:val="24"/>
          <w:szCs w:val="24"/>
        </w:rPr>
        <w:t>HR11, pod poziv na broj (PNB) kao podatak pr</w:t>
      </w:r>
      <w:r w:rsidR="00101EC5" w:rsidRPr="0063752C">
        <w:rPr>
          <w:rFonts w:cs="Times New Roman" w:hAnsi="Times New Roman" w:ascii="Times New Roman"/>
          <w:sz w:val="24"/>
          <w:szCs w:val="24"/>
        </w:rPr>
        <w:t>vi (P1) treba upisati broj 111791</w:t>
      </w:r>
      <w:r w:rsidRPr="0063752C">
        <w:rPr>
          <w:rFonts w:cs="Times New Roman" w:hAnsi="Times New Roman" w:ascii="Times New Roman"/>
          <w:sz w:val="24"/>
          <w:szCs w:val="24"/>
        </w:rPr>
        <w:t>, a kao podatak drugi broj P2 sadržan u tablici pod rednim brojem VII (lista ponuditelja sa zadnjom najvišom ponudom u nadm</w:t>
      </w:r>
      <w:r w:rsidR="00101EC5" w:rsidRPr="0063752C">
        <w:rPr>
          <w:rFonts w:cs="Times New Roman" w:hAnsi="Times New Roman" w:ascii="Times New Roman"/>
          <w:sz w:val="24"/>
          <w:szCs w:val="24"/>
        </w:rPr>
        <w:t>etanju) treba upisati broj 54330</w:t>
      </w:r>
      <w:r w:rsidRPr="0063752C">
        <w:rPr>
          <w:rFonts w:cs="Times New Roman" w:hAnsi="Times New Roman" w:ascii="Times New Roman"/>
          <w:sz w:val="24"/>
          <w:szCs w:val="24"/>
        </w:rPr>
        <w:t xml:space="preserve">. Podatak P1 i P2 nužno je odvojiti crticom (-). Prilikom uplate kupovnine na račun Financijske agencije potrebno je da uplatitelj u polje 71A na </w:t>
      </w:r>
      <w:r w:rsidRPr="0063752C">
        <w:rPr>
          <w:rFonts w:cs="Times New Roman" w:hAnsi="Times New Roman" w:ascii="Times New Roman"/>
          <w:sz w:val="24"/>
          <w:szCs w:val="24"/>
        </w:rPr>
        <w:lastRenderedPageBreak/>
        <w:t xml:space="preserve">SWIFT-u ili obrascu naloga za plaćanje u polje „Opcija troška“ naznači opciju „OUR“. </w:t>
      </w:r>
    </w:p>
    <w:p w:rsidRDefault="005803B9" w:rsidP="0063752C" w:rsidR="005803B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752C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Pr="0063752C">
        <w:rPr>
          <w:rFonts w:cs="Times New Roman" w:hAnsi="Times New Roman" w:ascii="Times New Roman"/>
          <w:sz w:val="24"/>
          <w:szCs w:val="24"/>
        </w:rPr>
        <w:t>II</w:t>
      </w:r>
      <w:r w:rsidR="0063752C">
        <w:rPr>
          <w:rFonts w:cs="Times New Roman" w:hAnsi="Times New Roman" w:ascii="Times New Roman"/>
          <w:sz w:val="24"/>
          <w:szCs w:val="24"/>
        </w:rPr>
        <w:t>.</w:t>
      </w:r>
      <w:r w:rsidRPr="0063752C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odrediti novu javnu dražbu</w:t>
      </w:r>
      <w:r w:rsidR="008954EA" w:rsidRPr="0063752C">
        <w:rPr>
          <w:rFonts w:cs="Times New Roman" w:hAnsi="Times New Roman" w:ascii="Times New Roman"/>
          <w:sz w:val="24"/>
          <w:szCs w:val="24"/>
        </w:rPr>
        <w:t>, odnosno dosuditi nekretninu</w:t>
      </w:r>
      <w:r w:rsidR="00E02CF7" w:rsidRPr="0063752C">
        <w:rPr>
          <w:rFonts w:cs="Times New Roman" w:hAnsi="Times New Roman" w:ascii="Times New Roman"/>
          <w:sz w:val="24"/>
          <w:szCs w:val="24"/>
        </w:rPr>
        <w:t xml:space="preserve"> dražbovatelju koji je ponudio po visini sljedeću najvišu cijenu na </w:t>
      </w:r>
      <w:r w:rsidR="002F04D8" w:rsidRPr="0063752C">
        <w:rPr>
          <w:rFonts w:cs="Times New Roman" w:hAnsi="Times New Roman" w:ascii="Times New Roman"/>
          <w:sz w:val="24"/>
          <w:szCs w:val="24"/>
        </w:rPr>
        <w:t>elektroničkoj</w:t>
      </w:r>
      <w:r w:rsidR="00E02CF7" w:rsidRPr="0063752C">
        <w:rPr>
          <w:rFonts w:cs="Times New Roman" w:hAnsi="Times New Roman" w:ascii="Times New Roman"/>
          <w:sz w:val="24"/>
          <w:szCs w:val="24"/>
        </w:rPr>
        <w:t xml:space="preserve"> javnoj dražbi za tu nekretninu</w:t>
      </w:r>
      <w:r w:rsidRPr="0063752C">
        <w:rPr>
          <w:rFonts w:cs="Times New Roman" w:hAnsi="Times New Roman" w:ascii="Times New Roman"/>
          <w:sz w:val="24"/>
          <w:szCs w:val="24"/>
        </w:rPr>
        <w:t>, a iz uplaćene jamčevine namiriti će se troškovi prodaje i naknaditi razlika između kupovnine postignute na prijašnjoj i novoj prodaji.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3B9" w:rsidP="0063752C" w:rsidR="005803B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3752C">
        <w:rPr>
          <w:rFonts w:cs="Times New Roman" w:hAnsi="Times New Roman" w:ascii="Times New Roman"/>
          <w:sz w:val="24"/>
          <w:szCs w:val="24"/>
        </w:rPr>
        <w:t>Nakon što kupac uplati kupovninu iz toč.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Pr="0063752C">
        <w:rPr>
          <w:rFonts w:cs="Times New Roman" w:hAnsi="Times New Roman" w:ascii="Times New Roman"/>
          <w:sz w:val="24"/>
          <w:szCs w:val="24"/>
        </w:rPr>
        <w:t>II</w:t>
      </w:r>
      <w:r w:rsidR="0063752C">
        <w:rPr>
          <w:rFonts w:cs="Times New Roman" w:hAnsi="Times New Roman" w:ascii="Times New Roman"/>
          <w:sz w:val="24"/>
          <w:szCs w:val="24"/>
        </w:rPr>
        <w:t>.</w:t>
      </w:r>
      <w:r w:rsidRPr="0063752C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63752C" w:rsidP="0063752C" w:rsidR="0063752C" w:rsidRPr="0063752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3752C" w:rsidP="0063752C" w:rsidR="005803B9" w:rsidRPr="0063752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101EC5" w:rsidRPr="0063752C">
        <w:rPr>
          <w:rFonts w:cs="Times New Roman" w:hAnsi="Times New Roman" w:ascii="Times New Roman"/>
          <w:sz w:val="24"/>
          <w:szCs w:val="24"/>
        </w:rPr>
        <w:t xml:space="preserve">Šibeniku, </w:t>
      </w:r>
      <w:r>
        <w:rPr>
          <w:rFonts w:cs="Times New Roman" w:hAnsi="Times New Roman" w:ascii="Times New Roman"/>
          <w:sz w:val="24"/>
          <w:szCs w:val="24"/>
        </w:rPr>
        <w:t>Zemljišno-knjižnom odjelu,</w:t>
      </w:r>
      <w:r w:rsidR="005803B9" w:rsidRPr="0063752C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803B9" w:rsidRPr="0063752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5803B9" w:rsidRPr="0063752C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63752C" w:rsidP="0063752C" w:rsidR="00637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52C" w:rsidP="0063752C" w:rsidR="0063752C" w:rsidRPr="005803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3B9" w:rsidP="00101EC5" w:rsidR="005803B9">
      <w:pPr>
        <w:jc w:val="center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>Obrazloženje</w:t>
      </w:r>
    </w:p>
    <w:p w:rsidRDefault="0063752C" w:rsidP="00101EC5" w:rsidR="0063752C" w:rsidRPr="005803B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03B9" w:rsidP="0063752C" w:rsidR="005803B9" w:rsidRPr="005803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ab/>
        <w:t>Financijska ag</w:t>
      </w:r>
      <w:r w:rsidR="00101EC5">
        <w:rPr>
          <w:rFonts w:cs="Times New Roman" w:hAnsi="Times New Roman" w:ascii="Times New Roman"/>
          <w:sz w:val="24"/>
          <w:szCs w:val="24"/>
        </w:rPr>
        <w:t>encija je dostavila ovome sudu 2</w:t>
      </w:r>
      <w:r w:rsidR="0063752C">
        <w:rPr>
          <w:rFonts w:cs="Times New Roman" w:hAnsi="Times New Roman" w:ascii="Times New Roman"/>
          <w:sz w:val="24"/>
          <w:szCs w:val="24"/>
        </w:rPr>
        <w:t>6. studenog 2018. Iz</w:t>
      </w:r>
      <w:r w:rsidRPr="005803B9">
        <w:rPr>
          <w:rFonts w:cs="Times New Roman" w:hAnsi="Times New Roman" w:ascii="Times New Roman"/>
          <w:sz w:val="24"/>
          <w:szCs w:val="24"/>
        </w:rPr>
        <w:t>vještaj o provedenoj elektroničkoj javnoj dražb</w:t>
      </w:r>
      <w:r w:rsidR="00101EC5">
        <w:rPr>
          <w:rFonts w:cs="Times New Roman" w:hAnsi="Times New Roman" w:ascii="Times New Roman"/>
          <w:sz w:val="24"/>
          <w:szCs w:val="24"/>
        </w:rPr>
        <w:t>i (identifikator nadmetanja 11179) od 22</w:t>
      </w:r>
      <w:r w:rsidRPr="005803B9">
        <w:rPr>
          <w:rFonts w:cs="Times New Roman" w:hAnsi="Times New Roman" w:ascii="Times New Roman"/>
          <w:sz w:val="24"/>
          <w:szCs w:val="24"/>
        </w:rPr>
        <w:t>. studenog 2018. kojim je obavijestila sud da je za nekretninu iz toč.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Pr="005803B9">
        <w:rPr>
          <w:rFonts w:cs="Times New Roman" w:hAnsi="Times New Roman" w:ascii="Times New Roman"/>
          <w:sz w:val="24"/>
          <w:szCs w:val="24"/>
        </w:rPr>
        <w:t>I</w:t>
      </w:r>
      <w:r w:rsidR="0063752C">
        <w:rPr>
          <w:rFonts w:cs="Times New Roman" w:hAnsi="Times New Roman" w:ascii="Times New Roman"/>
          <w:sz w:val="24"/>
          <w:szCs w:val="24"/>
        </w:rPr>
        <w:t>.</w:t>
      </w:r>
      <w:r w:rsidRPr="005803B9">
        <w:rPr>
          <w:rFonts w:cs="Times New Roman" w:hAnsi="Times New Roman" w:ascii="Times New Roman"/>
          <w:sz w:val="24"/>
          <w:szCs w:val="24"/>
        </w:rPr>
        <w:t xml:space="preserve"> izreke ovog rješenja o dosudi nad</w:t>
      </w:r>
      <w:r w:rsidR="00101EC5">
        <w:rPr>
          <w:rFonts w:cs="Times New Roman" w:hAnsi="Times New Roman" w:ascii="Times New Roman"/>
          <w:sz w:val="24"/>
          <w:szCs w:val="24"/>
        </w:rPr>
        <w:t>metanje završeno 21. studenog</w:t>
      </w:r>
      <w:r w:rsidRPr="005803B9">
        <w:rPr>
          <w:rFonts w:cs="Times New Roman" w:hAnsi="Times New Roman" w:ascii="Times New Roman"/>
          <w:sz w:val="24"/>
          <w:szCs w:val="24"/>
        </w:rPr>
        <w:t xml:space="preserve"> 2018. u </w:t>
      </w:r>
      <w:r w:rsidR="0063752C">
        <w:rPr>
          <w:rFonts w:cs="Times New Roman" w:hAnsi="Times New Roman" w:ascii="Times New Roman"/>
          <w:sz w:val="24"/>
          <w:szCs w:val="24"/>
        </w:rPr>
        <w:t>23:59:59</w:t>
      </w:r>
      <w:r w:rsidRPr="005803B9">
        <w:rPr>
          <w:rFonts w:cs="Times New Roman" w:hAnsi="Times New Roman" w:ascii="Times New Roman"/>
          <w:sz w:val="24"/>
          <w:szCs w:val="24"/>
        </w:rPr>
        <w:t xml:space="preserve"> sati i da je najvišu valjanu ponudu na elektroničkoj j</w:t>
      </w:r>
      <w:r w:rsidR="00101EC5">
        <w:rPr>
          <w:rFonts w:cs="Times New Roman" w:hAnsi="Times New Roman" w:ascii="Times New Roman"/>
          <w:sz w:val="24"/>
          <w:szCs w:val="24"/>
        </w:rPr>
        <w:t>avnoj dražbi za kupnju istih dala NATALIJA</w:t>
      </w:r>
      <w:r w:rsidR="0063752C">
        <w:rPr>
          <w:rFonts w:cs="Times New Roman" w:hAnsi="Times New Roman" w:ascii="Times New Roman"/>
          <w:sz w:val="24"/>
          <w:szCs w:val="24"/>
        </w:rPr>
        <w:t xml:space="preserve"> TUŠEK iz Hrašćice, Ulica Miljenka S</w:t>
      </w:r>
      <w:r w:rsidR="00101EC5" w:rsidRPr="00101EC5">
        <w:rPr>
          <w:rFonts w:cs="Times New Roman" w:hAnsi="Times New Roman" w:ascii="Times New Roman"/>
          <w:sz w:val="24"/>
          <w:szCs w:val="24"/>
        </w:rPr>
        <w:t>tančića 31</w:t>
      </w:r>
      <w:r w:rsidR="0063752C">
        <w:rPr>
          <w:rFonts w:cs="Times New Roman" w:hAnsi="Times New Roman" w:ascii="Times New Roman"/>
          <w:sz w:val="24"/>
          <w:szCs w:val="24"/>
        </w:rPr>
        <w:t xml:space="preserve">, </w:t>
      </w:r>
      <w:r w:rsidR="00101EC5">
        <w:rPr>
          <w:rFonts w:cs="Times New Roman" w:hAnsi="Times New Roman" w:ascii="Times New Roman"/>
          <w:sz w:val="24"/>
          <w:szCs w:val="24"/>
        </w:rPr>
        <w:t>u iznosu od 217.250,00</w:t>
      </w:r>
      <w:r w:rsidRPr="005803B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5803B9" w:rsidP="0063752C" w:rsidR="00637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03B9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Pr="005803B9">
        <w:rPr>
          <w:rFonts w:cs="Times New Roman" w:hAnsi="Times New Roman" w:ascii="Times New Roman"/>
          <w:sz w:val="24"/>
          <w:szCs w:val="24"/>
        </w:rPr>
        <w:t>103., 106. i 108. Ovršnog zakona (</w:t>
      </w:r>
      <w:r w:rsidR="0063752C">
        <w:rPr>
          <w:rFonts w:cs="Times New Roman" w:hAnsi="Times New Roman" w:ascii="Times New Roman"/>
          <w:sz w:val="24"/>
          <w:szCs w:val="24"/>
        </w:rPr>
        <w:t>"</w:t>
      </w:r>
      <w:r w:rsidRPr="005803B9">
        <w:rPr>
          <w:rFonts w:cs="Times New Roman" w:hAnsi="Times New Roman" w:ascii="Times New Roman"/>
          <w:sz w:val="24"/>
          <w:szCs w:val="24"/>
        </w:rPr>
        <w:t>Narodne novine</w:t>
      </w:r>
      <w:r w:rsidR="0063752C">
        <w:rPr>
          <w:rFonts w:cs="Times New Roman" w:hAnsi="Times New Roman" w:ascii="Times New Roman"/>
          <w:sz w:val="24"/>
          <w:szCs w:val="24"/>
        </w:rPr>
        <w:t>"</w:t>
      </w:r>
      <w:r w:rsidRPr="005803B9">
        <w:rPr>
          <w:rFonts w:cs="Times New Roman" w:hAnsi="Times New Roman" w:ascii="Times New Roman"/>
          <w:sz w:val="24"/>
          <w:szCs w:val="24"/>
        </w:rPr>
        <w:t xml:space="preserve"> broj 112/12, 25/13 i 93/14</w:t>
      </w:r>
      <w:r w:rsidR="0063752C">
        <w:rPr>
          <w:rFonts w:cs="Times New Roman" w:hAnsi="Times New Roman" w:ascii="Times New Roman"/>
          <w:sz w:val="24"/>
          <w:szCs w:val="24"/>
        </w:rPr>
        <w:t>, dalje OZ</w:t>
      </w:r>
      <w:r w:rsidRPr="005803B9">
        <w:rPr>
          <w:rFonts w:cs="Times New Roman" w:hAnsi="Times New Roman" w:ascii="Times New Roman"/>
          <w:sz w:val="24"/>
          <w:szCs w:val="24"/>
        </w:rPr>
        <w:t>), te čl.</w:t>
      </w:r>
      <w:r w:rsidR="0063752C">
        <w:rPr>
          <w:rFonts w:cs="Times New Roman" w:hAnsi="Times New Roman" w:ascii="Times New Roman"/>
          <w:sz w:val="24"/>
          <w:szCs w:val="24"/>
        </w:rPr>
        <w:t xml:space="preserve"> </w:t>
      </w:r>
      <w:r w:rsidRPr="005803B9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63752C" w:rsidP="0063752C" w:rsidR="00637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52C" w:rsidP="0063752C" w:rsidR="0063752C">
      <w:pPr>
        <w:jc w:val="center"/>
        <w:rPr>
          <w:rFonts w:hAnsi="Times New Roman" w:ascii="Times New Roman"/>
          <w:sz w:val="24"/>
          <w:szCs w:val="24"/>
        </w:rPr>
      </w:pPr>
      <w:r w:rsidRPr="00240665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30</w:t>
      </w:r>
      <w:r w:rsidRPr="00240665">
        <w:rPr>
          <w:rFonts w:hAnsi="Times New Roman" w:ascii="Times New Roman"/>
          <w:sz w:val="24"/>
          <w:szCs w:val="24"/>
        </w:rPr>
        <w:t>. studenog 2018.</w:t>
      </w:r>
    </w:p>
    <w:p w:rsidRDefault="0063752C" w:rsidP="0063752C" w:rsidR="0063752C" w:rsidRPr="00240665">
      <w:pPr>
        <w:jc w:val="center"/>
        <w:rPr>
          <w:rFonts w:hAnsi="Times New Roman" w:ascii="Times New Roman"/>
          <w:sz w:val="24"/>
          <w:szCs w:val="24"/>
        </w:rPr>
      </w:pPr>
    </w:p>
    <w:p w:rsidRDefault="0063752C" w:rsidP="0063752C" w:rsidR="0063752C" w:rsidRPr="00240665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3752C" w:rsidP="0063752C" w:rsidR="0063752C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3752C" w:rsidP="0063752C" w:rsidR="0063752C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3752C" w:rsidP="0063752C" w:rsidR="0063752C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3752C" w:rsidP="0063752C" w:rsidR="0063752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3752C" w:rsidP="0063752C" w:rsidR="0063752C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3752C" w:rsidP="0063752C" w:rsidR="0063752C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3752C" w:rsidP="0063752C" w:rsidR="0063752C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3752C" w:rsidP="0063752C" w:rsidR="0063752C" w:rsidRPr="00240665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3752C" w:rsidP="0063752C" w:rsidR="0063752C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3752C" w:rsidP="0063752C" w:rsidR="0063752C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3752C" w:rsidP="0063752C" w:rsidR="00637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52C" w:rsidP="0063752C" w:rsidR="006375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3752C" w:rsidP="0063752C" w:rsidR="006375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752C" w:rsidP="0063752C" w:rsidR="0063752C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>Općinski sud u Šibeniku, Zemljišno-knjižni odjel, Šibenik,</w:t>
      </w:r>
      <w:r>
        <w:rPr>
          <w:rFonts w:cs="Times New Roman" w:hAnsi="Times New Roman" w:ascii="Times New Roman"/>
          <w:sz w:val="24"/>
          <w:szCs w:val="24"/>
        </w:rPr>
        <w:t xml:space="preserve"> Stjepana Radića 81,</w:t>
      </w:r>
    </w:p>
    <w:p w:rsidRDefault="0063752C" w:rsidP="0063752C" w:rsidR="0063752C" w:rsidRPr="0024066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3752C" w:rsidP="0063752C" w:rsidR="0063752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52C" w:rsidP="0063752C" w:rsidR="0063752C" w:rsidRPr="00FD185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3752C" w:rsidP="0063752C" w:rsidR="0063752C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Natalija Tušek, Ulica Miljenka Stančića 31, Hrašćica,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Erste&amp;Steiermarkische bank d.d., Rijeka, Jadranski trg 3a, po punomoćniku Goranu Gložinić, odvjetniku iz Odvjetničkog društva Mađarić &amp; Lui d.o.o. iz Zagreba, Pisarnica Varaždin, Ivana Cankara 7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Republika Hrvatska, Ministarstvo financija, Porezna uprava, Područni ured Varaždin, zastupana po Županijskom državnom odvjetništvu u Varaždinu, Građansko-upravnom odjelu Varaždin, B. Radić 2,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Ivica Babić, Ljudevita Gaja 20, Virovitica,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Marko Tušek, Ulica Miljenka Stančića 31, Hrašćica,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Natalija Pleško, Ulica Bjelovarska 19, Šandrovac,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Kata Brdek, Nežićeva 2, Zagreb,</w:t>
      </w:r>
    </w:p>
    <w:p w:rsidRDefault="0063752C" w:rsidP="0063752C" w:rsidR="0063752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Mladen Skeja, Frana Supila 48, Varaždin,</w:t>
      </w:r>
    </w:p>
    <w:p w:rsidRDefault="006A16D0" w:rsidP="0063752C" w:rsidR="0063752C" w:rsidRPr="0070271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Sanja Mišević, Reisnerova ulica 83, Osijek</w:t>
      </w:r>
    </w:p>
    <w:p w:rsidRDefault="0063752C" w:rsidP="0063752C" w:rsidR="0063752C" w:rsidRPr="005803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3B9" w:rsidP="005803B9" w:rsidR="005803B9" w:rsidRPr="005803B9">
      <w:pPr>
        <w:rPr>
          <w:rFonts w:cs="Times New Roman" w:hAnsi="Times New Roman" w:ascii="Times New Roman"/>
          <w:sz w:val="24"/>
          <w:szCs w:val="24"/>
        </w:rPr>
      </w:pPr>
    </w:p>
    <w:p w:rsidRDefault="005803B9" w:rsidP="005803B9" w:rsidR="005803B9" w:rsidRPr="005803B9">
      <w:pPr>
        <w:rPr>
          <w:rFonts w:cs="Times New Roman" w:hAnsi="Times New Roman" w:ascii="Times New Roman"/>
          <w:sz w:val="24"/>
          <w:szCs w:val="24"/>
        </w:rPr>
      </w:pPr>
    </w:p>
    <w:p w:rsidRDefault="005803B9" w:rsidP="005803B9" w:rsidR="005803B9" w:rsidRPr="005803B9">
      <w:pPr>
        <w:rPr>
          <w:rFonts w:cs="Times New Roman" w:hAnsi="Times New Roman" w:ascii="Times New Roman"/>
          <w:sz w:val="24"/>
          <w:szCs w:val="24"/>
        </w:rPr>
      </w:pPr>
    </w:p>
    <w:p w:rsidRDefault="006D1899" w:rsidR="006D1899" w:rsidRPr="005803B9">
      <w:pPr>
        <w:rPr>
          <w:rFonts w:cs="Times New Roman" w:hAnsi="Times New Roman" w:ascii="Times New Roman"/>
          <w:sz w:val="24"/>
          <w:szCs w:val="24"/>
        </w:rPr>
      </w:pPr>
    </w:p>
    <w:sectPr w:rsidSect="0063752C" w:rsidR="006D1899" w:rsidRPr="005803B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2D2" w:rsidP="0063752C" w:rsidR="004E52D2">
      <w:pPr>
        <w:spacing w:lineRule="auto" w:line="240" w:after="0"/>
      </w:pPr>
      <w:r>
        <w:separator/>
      </w:r>
    </w:p>
  </w:endnote>
  <w:endnote w:id="0" w:type="continuationSeparator">
    <w:p w:rsidRDefault="004E52D2" w:rsidP="0063752C" w:rsidR="004E52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2D2" w:rsidP="0063752C" w:rsidR="004E52D2">
      <w:pPr>
        <w:spacing w:lineRule="auto" w:line="240" w:after="0"/>
      </w:pPr>
      <w:r>
        <w:separator/>
      </w:r>
    </w:p>
  </w:footnote>
  <w:footnote w:id="0" w:type="continuationSeparator">
    <w:p w:rsidRDefault="004E52D2" w:rsidP="0063752C" w:rsidR="004E52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883622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3752C" w:rsidR="0063752C" w:rsidRPr="0063752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3752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3752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3752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14F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3752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3752C" w:rsidR="0063752C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St-1082/2016-84</w:t>
    </w:r>
  </w:p>
  <w:p w:rsidRDefault="0063752C" w:rsidR="0063752C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63752C" w:rsidR="006375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0834546"/>
      <w:docPartObj>
        <w:docPartGallery w:val="Page Numbers (Top of Page)"/>
        <w:docPartUnique/>
      </w:docPartObj>
    </w:sdtPr>
    <w:sdtEndPr/>
    <w:sdtContent>
      <w:p w:rsidRDefault="0063752C" w:rsidR="006375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4FD">
          <w:rPr>
            <w:noProof/>
          </w:rPr>
          <w:t>1</w:t>
        </w:r>
        <w:r>
          <w:fldChar w:fldCharType="end"/>
        </w:r>
      </w:p>
    </w:sdtContent>
  </w:sdt>
  <w:p w:rsidRDefault="0063752C" w:rsidR="006375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BA5833"/>
    <w:multiLevelType w:val="hybridMultilevel"/>
    <w:tmpl w:val="332435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3B9"/>
    <w:rsid w:val="00101EC5"/>
    <w:rsid w:val="002F04D8"/>
    <w:rsid w:val="004E52D2"/>
    <w:rsid w:val="005803B9"/>
    <w:rsid w:val="0063752C"/>
    <w:rsid w:val="006A16D0"/>
    <w:rsid w:val="006D1899"/>
    <w:rsid w:val="008328E7"/>
    <w:rsid w:val="008954EA"/>
    <w:rsid w:val="00E02CF7"/>
    <w:rsid w:val="00F1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5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52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375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752C"/>
  </w:style>
  <w:style w:styleId="Podnoje" w:type="paragraph">
    <w:name w:val="footer"/>
    <w:basedOn w:val="Normal"/>
    <w:link w:val="PodnojeChar"/>
    <w:uiPriority w:val="99"/>
    <w:unhideWhenUsed/>
    <w:rsid w:val="006375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752C"/>
  </w:style>
  <w:style w:styleId="Odlomakpopisa" w:type="paragraph">
    <w:name w:val="List Paragraph"/>
    <w:basedOn w:val="Normal"/>
    <w:qFormat/>
    <w:rsid w:val="006375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4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14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14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14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5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52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375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752C"/>
  </w:style>
  <w:style w:styleId="Podnoje" w:type="paragraph">
    <w:name w:val="footer"/>
    <w:basedOn w:val="Normal"/>
    <w:link w:val="PodnojeChar"/>
    <w:uiPriority w:val="99"/>
    <w:unhideWhenUsed/>
    <w:rsid w:val="006375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752C"/>
  </w:style>
  <w:style w:styleId="Odlomakpopisa" w:type="paragraph">
    <w:name w:val="List Paragraph"/>
    <w:basedOn w:val="Normal"/>
    <w:qFormat/>
    <w:rsid w:val="006375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1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1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1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660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St-1082/2016-84</izvorni_sadrzaj>
    <derivirana_varijabla naziv="DomainObject.Oznaka_1">St-1082/2016-84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St-1082/2016-84</izvorni_sadrzaj>
    <derivirana_varijabla naziv="DomainObject.PoslovniBrojDokumenta_1">St-1082/2016-84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St-1082/2016-84</izvorni_sadrzaj>
    <derivirana_varijabla naziv="DomainObject.PredzadnjaOdlukaIzPredmeta.Oznaka_1">St-1082/2016-84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4690</properties:Characters>
  <properties:Lines>117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2018-11-29T13:47:00Z</dcterms:created>
  <dc:creator>Ksenija Flack Makitan</dc:creator>
  <cp:lastModifiedBy>Lea Rogina</cp:lastModifiedBy>
  <cp:lastPrinted>2018-11-30T09:40:00Z</cp:lastPrinted>
  <dcterms:modified xmlns:xsi="http://www.w3.org/2001/XMLSchema-instance" xsi:type="dcterms:W3CDTF">2018-12-03T08:01:00Z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St-1082/2016-84 / Odluka - Rješenje - dosuda (ST-1082-16-84 RJEŠENJE O DOSUDI 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