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fa484" w14:paraId="f1fa484" w:rsidRDefault="00297C70" w:rsidP="00910611" w:rsidR="00297C70">
      <w:pPr>
        <w:ind w:firstLine="708"/>
        <w15:collapsed w:val="false"/>
      </w:pPr>
      <w:r>
        <w:rPr>
          <w:noProof/>
          <w:lang w:eastAsia="hr-HR"/>
        </w:rPr>
        <w:drawing>
          <wp:inline distR="0" distL="0" distB="0" distT="0">
            <wp:extent cy="6477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7C70" w:rsidP="00D04179" w:rsidR="00297C7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REPUBLIKA HRVATSKA</w:t>
      </w:r>
    </w:p>
    <w:p w:rsidRDefault="00297C70" w:rsidP="00D04179" w:rsidR="00297C70" w:rsidRPr="00D04179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>TRGOVAČKI SUD U RIJECI</w:t>
      </w:r>
    </w:p>
    <w:p w:rsidRDefault="00297C70" w:rsidP="00D04179" w:rsidR="00297C70" w:rsidRPr="00D04179">
      <w:pPr>
        <w:spacing w:lineRule="auto" w:line="240" w:after="0"/>
        <w:rPr>
          <w:rFonts w:eastAsia="MS Mincho" w:hAnsi="Times New Roman" w:ascii="Times New Roman"/>
          <w:sz w:val="24"/>
          <w:szCs w:val="24"/>
        </w:rPr>
      </w:pPr>
      <w:r w:rsidRPr="00D04179">
        <w:rPr>
          <w:rFonts w:eastAsia="MS Mincho" w:hAnsi="Times New Roman" w:ascii="Times New Roman"/>
          <w:sz w:val="24"/>
          <w:szCs w:val="24"/>
        </w:rPr>
        <w:t xml:space="preserve">      Rijeka, Zadarska 1 i 3</w:t>
      </w:r>
    </w:p>
    <w:p w:rsidRDefault="00A8533D" w:rsidP="00A8533D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7C5E73">
        <w:rPr>
          <w:rFonts w:eastAsia="Times New Roman" w:hAnsi="Times New Roman" w:ascii="Times New Roman"/>
          <w:sz w:val="24"/>
          <w:szCs w:val="24"/>
          <w:lang w:eastAsia="hr-HR"/>
        </w:rPr>
        <w:t>212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B161A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 2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016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objavljuje 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E47886" w:rsidR="007C5E73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7C5E73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</w:t>
      </w:r>
      <w:r w:rsidR="007C5E73" w:rsidRPr="007C5E73">
        <w:rPr>
          <w:rFonts w:eastAsia="Times New Roman" w:hAnsi="Times New Roman" w:ascii="Times New Roman"/>
          <w:bCs/>
          <w:sz w:val="24"/>
          <w:szCs w:val="24"/>
          <w:lang w:eastAsia="hr-HR"/>
        </w:rPr>
        <w:t>PRIMORSKA KUĆA d.o.o. Dramalj, Dramaljsko selce 32/E, OIB: 56663357438, MBS: 040250516</w:t>
      </w:r>
      <w:r w:rsidR="007C5E73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</w:p>
    <w:p w:rsidRDefault="00E47886" w:rsidP="00E47886" w:rsidR="00A8533D" w:rsidRPr="00B161A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B161A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  <w:t>II.</w:t>
      </w:r>
      <w:r w:rsidRPr="00B161A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B161A3">
        <w:rPr>
          <w:rFonts w:eastAsia="Times New Roman" w:hAnsi="Times New Roman" w:ascii="Times New Roman"/>
          <w:sz w:val="24"/>
          <w:szCs w:val="24"/>
          <w:lang w:eastAsia="hr-HR"/>
        </w:rPr>
        <w:t xml:space="preserve">Ukupan iznos duga evidentiran na temelju neizvršenih osnova za plaćanje na dan </w:t>
      </w:r>
      <w:r w:rsidR="00B161A3" w:rsidRPr="00B161A3">
        <w:rPr>
          <w:rFonts w:eastAsia="Times New Roman" w:hAnsi="Times New Roman" w:ascii="Times New Roman"/>
          <w:sz w:val="24"/>
          <w:szCs w:val="24"/>
          <w:lang w:eastAsia="hr-HR"/>
        </w:rPr>
        <w:t>21</w:t>
      </w:r>
      <w:r w:rsidR="00D56641" w:rsidRPr="00B161A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1325EF" w:rsidRPr="00B161A3">
        <w:rPr>
          <w:rFonts w:eastAsia="Times New Roman" w:hAnsi="Times New Roman" w:ascii="Times New Roman"/>
          <w:sz w:val="24"/>
          <w:szCs w:val="24"/>
          <w:lang w:eastAsia="hr-HR"/>
        </w:rPr>
        <w:t xml:space="preserve"> lipnja </w:t>
      </w:r>
      <w:r w:rsidR="00A8533D" w:rsidRPr="00B161A3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Pr="00B161A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A8533D" w:rsidRPr="00B161A3">
        <w:rPr>
          <w:rFonts w:eastAsia="Times New Roman" w:hAnsi="Times New Roman" w:ascii="Times New Roman"/>
          <w:sz w:val="24"/>
          <w:szCs w:val="24"/>
          <w:lang w:eastAsia="hr-HR"/>
        </w:rPr>
        <w:t xml:space="preserve">. godine iznosi </w:t>
      </w:r>
      <w:r w:rsidR="00B161A3" w:rsidRPr="00B161A3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5D0005" w:rsidRPr="00B161A3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B161A3" w:rsidRPr="00B161A3">
        <w:rPr>
          <w:rFonts w:eastAsia="Times New Roman" w:hAnsi="Times New Roman" w:ascii="Times New Roman"/>
          <w:sz w:val="24"/>
          <w:szCs w:val="24"/>
          <w:lang w:eastAsia="hr-HR"/>
        </w:rPr>
        <w:t>117</w:t>
      </w:r>
      <w:r w:rsidR="00A8533D" w:rsidRPr="00B161A3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B161A3" w:rsidRPr="00B161A3">
        <w:rPr>
          <w:rFonts w:eastAsia="Times New Roman" w:hAnsi="Times New Roman" w:ascii="Times New Roman"/>
          <w:sz w:val="24"/>
          <w:szCs w:val="24"/>
          <w:lang w:eastAsia="hr-HR"/>
        </w:rPr>
        <w:t>55</w:t>
      </w:r>
      <w:r w:rsidRPr="00B161A3">
        <w:rPr>
          <w:rFonts w:eastAsia="Times New Roman" w:hAnsi="Times New Roman" w:ascii="Times New Roman"/>
          <w:sz w:val="24"/>
          <w:szCs w:val="24"/>
          <w:lang w:eastAsia="hr-HR"/>
        </w:rPr>
        <w:t xml:space="preserve"> 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C5E73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7C5E73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7C5E73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(četrdesetpet)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 xml:space="preserve">Rijeka, </w:t>
      </w:r>
      <w:r w:rsidR="00BD3C49">
        <w:rPr>
          <w:rFonts w:eastAsia="Times New Roman" w:hAnsi="Times New Roman" w:ascii="Times New Roman"/>
          <w:sz w:val="24"/>
          <w:szCs w:val="24"/>
        </w:rPr>
        <w:t>1</w:t>
      </w:r>
      <w:r w:rsidR="00B161A3">
        <w:rPr>
          <w:rFonts w:eastAsia="Times New Roman" w:hAnsi="Times New Roman" w:ascii="Times New Roman"/>
          <w:sz w:val="24"/>
          <w:szCs w:val="24"/>
        </w:rPr>
        <w:t>7</w:t>
      </w:r>
      <w:r w:rsidR="00BD3C49">
        <w:rPr>
          <w:rFonts w:eastAsia="Times New Roman" w:hAnsi="Times New Roman" w:ascii="Times New Roman"/>
          <w:sz w:val="24"/>
          <w:szCs w:val="24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</w:rPr>
        <w:t xml:space="preserve"> </w:t>
      </w:r>
      <w:r>
        <w:rPr>
          <w:rFonts w:eastAsia="Times New Roman" w:hAnsi="Times New Roman" w:ascii="Times New Roman"/>
          <w:sz w:val="24"/>
          <w:szCs w:val="24"/>
        </w:rPr>
        <w:t>2016</w:t>
      </w:r>
      <w:r w:rsidRPr="00DC2B1B">
        <w:rPr>
          <w:rFonts w:eastAsia="Times New Roman" w:hAnsi="Times New Roman" w:ascii="Times New Roman"/>
          <w:sz w:val="24"/>
          <w:szCs w:val="24"/>
        </w:rPr>
        <w:t>. godine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lastRenderedPageBreak/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F77BC6" w:rsidP="00A8533D" w:rsidR="00F77BC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E47886" w:rsidP="00A8533D" w:rsidR="00E47886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A8533D" w:rsidP="00E47886" w:rsidR="00A8533D" w:rsidRPr="00A8533D">
      <w:pPr>
        <w:spacing w:lineRule="auto" w:line="240" w:after="0"/>
        <w:ind w:hanging="142" w:left="142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e-oglasna ploča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- kal.  60 dana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-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30. listopada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2016. godine 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 Rijeci, 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B161A3">
        <w:rPr>
          <w:rFonts w:eastAsia="Times New Roman" w:hAnsi="Times New Roman" w:ascii="Times New Roman"/>
          <w:sz w:val="24"/>
          <w:szCs w:val="24"/>
          <w:lang w:eastAsia="hr-HR"/>
        </w:rPr>
        <w:t>7</w:t>
      </w:r>
      <w:r w:rsidR="00BD3C49">
        <w:rPr>
          <w:rFonts w:eastAsia="Times New Roman" w:hAnsi="Times New Roman" w:ascii="Times New Roman"/>
          <w:sz w:val="24"/>
          <w:szCs w:val="24"/>
          <w:lang w:eastAsia="hr-HR"/>
        </w:rPr>
        <w:t>. kolovoza</w:t>
      </w:r>
      <w:r w:rsidR="001325EF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2016. godine</w:t>
      </w:r>
    </w:p>
    <w:p w:rsidRDefault="00E47886" w:rsidP="00E47886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E47886" w:rsidP="00E47886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sudac</w:t>
      </w:r>
    </w:p>
    <w:p w:rsidRDefault="00E47886" w:rsidP="00E47886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</w:p>
    <w:p w:rsidRDefault="00A8533D" w:rsidP="00A8533D" w:rsidR="00A8533D" w:rsidRPr="00A8533D">
      <w:pPr>
        <w:spacing w:lineRule="auto" w:line="240" w:after="0"/>
        <w:rPr>
          <w:rFonts w:eastAsia="Times New Roman" w:hAnsi="Times New Roman" w:ascii="Times New Roman"/>
          <w:sz w:val="20"/>
          <w:szCs w:val="20"/>
          <w:lang w:eastAsia="hr-HR"/>
        </w:rPr>
      </w:pPr>
    </w:p>
    <w:sectPr w:rsidSect="00F308B5" w:rsidR="00A8533D" w:rsidRPr="00A8533D">
      <w:headerReference w:type="default" r:id="rId10"/>
      <w:footerReference w:type="default" r:id="rId11"/>
      <w:pgSz w:code="9" w:h="16840" w:w="11907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4E9" w:rsidP="009D1D07" w:rsidR="000C44E9">
      <w:pPr>
        <w:spacing w:lineRule="auto" w:line="240" w:after="0"/>
      </w:pPr>
      <w:r>
        <w:separator/>
      </w:r>
    </w:p>
  </w:endnote>
  <w:endnote w:id="0" w:type="continuationSeparator">
    <w:p w:rsidRDefault="000C44E9" w:rsidP="009D1D07" w:rsidR="000C44E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3239022"/>
      <w:docPartObj>
        <w:docPartGallery w:val="Page Numbers (Bottom of Page)"/>
        <w:docPartUnique/>
      </w:docPartObj>
    </w:sdtPr>
    <w:sdtEndPr/>
    <w:sdtContent>
      <w:p w:rsidRDefault="00E47886" w:rsidR="00E47886">
        <w:pPr>
          <w:pStyle w:val="Podnoje"/>
          <w:jc w:val="center"/>
        </w:pPr>
        <w:r w:rsidRPr="00E47886">
          <w:rPr>
            <w:rFonts w:hAnsi="Times New Roman" w:ascii="Times New Roman"/>
            <w:sz w:val="24"/>
            <w:szCs w:val="24"/>
          </w:rPr>
          <w:fldChar w:fldCharType="begin"/>
        </w:r>
        <w:r w:rsidRPr="00E47886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47886">
          <w:rPr>
            <w:rFonts w:hAnsi="Times New Roman" w:ascii="Times New Roman"/>
            <w:sz w:val="24"/>
            <w:szCs w:val="24"/>
          </w:rPr>
          <w:fldChar w:fldCharType="separate"/>
        </w:r>
        <w:r w:rsidR="00297C70">
          <w:rPr>
            <w:rFonts w:hAnsi="Times New Roman" w:ascii="Times New Roman"/>
            <w:noProof/>
            <w:sz w:val="24"/>
            <w:szCs w:val="24"/>
          </w:rPr>
          <w:t>2</w:t>
        </w:r>
        <w:r w:rsidRPr="00E47886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4E9" w:rsidP="009D1D07" w:rsidR="000C44E9">
      <w:pPr>
        <w:spacing w:lineRule="auto" w:line="240" w:after="0"/>
      </w:pPr>
      <w:r>
        <w:separator/>
      </w:r>
    </w:p>
  </w:footnote>
  <w:footnote w:id="0" w:type="continuationSeparator">
    <w:p w:rsidRDefault="000C44E9" w:rsidP="009D1D07" w:rsidR="000C44E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1D07" w:rsidP="009D1D07" w:rsidR="009D1D07" w:rsidRPr="009D1D07">
    <w:pPr>
      <w:jc w:val="right"/>
      <w:rPr>
        <w:rFonts w:eastAsia="Times New Roman" w:hAnsi="Times New Roman" w:ascii="Times New Roman"/>
        <w:sz w:val="24"/>
        <w:szCs w:val="24"/>
        <w:lang w:eastAsia="hr-HR"/>
      </w:rPr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 w:rsidR="001325EF">
      <w:rPr>
        <w:rFonts w:eastAsia="Times New Roman" w:hAnsi="Times New Roman" w:ascii="Times New Roman"/>
        <w:sz w:val="24"/>
        <w:szCs w:val="24"/>
        <w:lang w:eastAsia="hr-HR"/>
      </w:rPr>
      <w:t>1</w:t>
    </w:r>
    <w:r w:rsidR="007C5E73">
      <w:rPr>
        <w:rFonts w:eastAsia="Times New Roman" w:hAnsi="Times New Roman" w:ascii="Times New Roman"/>
        <w:sz w:val="24"/>
        <w:szCs w:val="24"/>
        <w:lang w:eastAsia="hr-HR"/>
      </w:rPr>
      <w:t>212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/2016-</w:t>
    </w:r>
    <w:r w:rsidR="00E47886">
      <w:rPr>
        <w:rFonts w:eastAsia="Times New Roman" w:hAnsi="Times New Roman" w:ascii="Times New Roman"/>
        <w:sz w:val="24"/>
        <w:szCs w:val="24"/>
        <w:lang w:eastAsia="hr-HR"/>
      </w:rPr>
      <w:t>4</w:t>
    </w:r>
  </w:p>
  <w:p w:rsidRDefault="009D1D07" w:rsidR="009D1D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349CD"/>
    <w:rsid w:val="000517F9"/>
    <w:rsid w:val="00072907"/>
    <w:rsid w:val="000C44E9"/>
    <w:rsid w:val="000E1F46"/>
    <w:rsid w:val="000E7A53"/>
    <w:rsid w:val="00122C4C"/>
    <w:rsid w:val="001325EF"/>
    <w:rsid w:val="001473A2"/>
    <w:rsid w:val="00150A62"/>
    <w:rsid w:val="00173717"/>
    <w:rsid w:val="00217A52"/>
    <w:rsid w:val="00227AC9"/>
    <w:rsid w:val="002371D6"/>
    <w:rsid w:val="002522C0"/>
    <w:rsid w:val="00272D47"/>
    <w:rsid w:val="00297C70"/>
    <w:rsid w:val="002A1FCF"/>
    <w:rsid w:val="002C365D"/>
    <w:rsid w:val="002C6148"/>
    <w:rsid w:val="002F7A21"/>
    <w:rsid w:val="00312017"/>
    <w:rsid w:val="003146C8"/>
    <w:rsid w:val="00316FF2"/>
    <w:rsid w:val="00320E9C"/>
    <w:rsid w:val="0035116D"/>
    <w:rsid w:val="0035281C"/>
    <w:rsid w:val="003937F9"/>
    <w:rsid w:val="003A2A2F"/>
    <w:rsid w:val="003E2969"/>
    <w:rsid w:val="00465414"/>
    <w:rsid w:val="004A5F9A"/>
    <w:rsid w:val="004C68D2"/>
    <w:rsid w:val="004F790C"/>
    <w:rsid w:val="00505DED"/>
    <w:rsid w:val="00543265"/>
    <w:rsid w:val="005761F3"/>
    <w:rsid w:val="005A7ED7"/>
    <w:rsid w:val="005B0142"/>
    <w:rsid w:val="005B509F"/>
    <w:rsid w:val="005D0005"/>
    <w:rsid w:val="005E4A25"/>
    <w:rsid w:val="005F1B2F"/>
    <w:rsid w:val="00627837"/>
    <w:rsid w:val="006510C4"/>
    <w:rsid w:val="006528AF"/>
    <w:rsid w:val="00696F06"/>
    <w:rsid w:val="006B004A"/>
    <w:rsid w:val="006D249A"/>
    <w:rsid w:val="0071014D"/>
    <w:rsid w:val="00712FFC"/>
    <w:rsid w:val="00723B19"/>
    <w:rsid w:val="00742B9C"/>
    <w:rsid w:val="00793264"/>
    <w:rsid w:val="007C5E73"/>
    <w:rsid w:val="00803AE6"/>
    <w:rsid w:val="008118FF"/>
    <w:rsid w:val="00853F21"/>
    <w:rsid w:val="00872C40"/>
    <w:rsid w:val="008C7805"/>
    <w:rsid w:val="0091002A"/>
    <w:rsid w:val="00922D05"/>
    <w:rsid w:val="00963E5D"/>
    <w:rsid w:val="009955B2"/>
    <w:rsid w:val="009B1E0A"/>
    <w:rsid w:val="009D1D07"/>
    <w:rsid w:val="00A409F8"/>
    <w:rsid w:val="00A8533D"/>
    <w:rsid w:val="00AE5848"/>
    <w:rsid w:val="00B161A3"/>
    <w:rsid w:val="00B53903"/>
    <w:rsid w:val="00BA5F64"/>
    <w:rsid w:val="00BB10A8"/>
    <w:rsid w:val="00BD3C49"/>
    <w:rsid w:val="00BD40C3"/>
    <w:rsid w:val="00BE47F6"/>
    <w:rsid w:val="00BE4A8A"/>
    <w:rsid w:val="00C03004"/>
    <w:rsid w:val="00C13CD5"/>
    <w:rsid w:val="00C5797D"/>
    <w:rsid w:val="00D56641"/>
    <w:rsid w:val="00D61B44"/>
    <w:rsid w:val="00D65AAE"/>
    <w:rsid w:val="00D70636"/>
    <w:rsid w:val="00D75A73"/>
    <w:rsid w:val="00DB4499"/>
    <w:rsid w:val="00DB4A5C"/>
    <w:rsid w:val="00E47886"/>
    <w:rsid w:val="00E65BF5"/>
    <w:rsid w:val="00EA15CC"/>
    <w:rsid w:val="00ED5BFE"/>
    <w:rsid w:val="00F117FD"/>
    <w:rsid w:val="00F24CCC"/>
    <w:rsid w:val="00F308B5"/>
    <w:rsid w:val="00F51CF8"/>
    <w:rsid w:val="00F66902"/>
    <w:rsid w:val="00F77BC6"/>
    <w:rsid w:val="00FA4A0F"/>
    <w:rsid w:val="00FB4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C70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97C7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7C70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7C7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7C7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97C70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97C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7C70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7C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7C7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kolovoza 2016.</izvorni_sadrzaj>
    <derivirana_varijabla naziv="DomainObject.DatumDonosenjaOdluke_1">17.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1212</izvorni_sadrzaj>
    <derivirana_varijabla naziv="DomainObject.Predmet.Broj_1">1212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St-1212/2016</izvorni_sadrzaj>
    <derivirana_varijabla naziv="DomainObject.Predmet.OznakaBroj_1">St-1212/2016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PRIMORSKA KUĆA d.o.o.</izvorni_sadrzaj>
    <derivirana_varijabla naziv="DomainObject.Predmet.ProtustrankaFormated_1">  PRIMORSKA KUĆA d.o.o.</derivirana_varijabla>
  </DomainObject.Predmet.ProtustrankaFormated>
  <DomainObject.Predmet.ProtustrankaFormatedOIB>
    <izvorni_sadrzaj>  PRIMORSKA KUĆA d.o.o., OIB 56663357438</izvorni_sadrzaj>
    <derivirana_varijabla naziv="DomainObject.Predmet.ProtustrankaFormatedOIB_1">  PRIMORSKA KUĆA d.o.o., OIB 56663357438</derivirana_varijabla>
  </DomainObject.Predmet.ProtustrankaFormatedOIB>
  <DomainObject.Predmet.ProtustrankaFormatedWithAdress>
    <izvorni_sadrzaj> PRIMORSKA KUĆA d.o.o., Dramaljsko selce 32e, 51265 Dramalj</izvorni_sadrzaj>
    <derivirana_varijabla naziv="DomainObject.Predmet.ProtustrankaFormatedWithAdress_1"> PRIMORSKA KUĆA d.o.o., Dramaljsko selce 32e, 51265 Dramalj</derivirana_varijabla>
  </DomainObject.Predmet.ProtustrankaFormatedWithAdress>
  <DomainObject.Predmet.ProtustrankaFormatedWithAdressOIB>
    <izvorni_sadrzaj> PRIMORSKA KUĆA d.o.o., OIB 56663357438, Dramaljsko selce 32e, 51265 Dramalj</izvorni_sadrzaj>
    <derivirana_varijabla naziv="DomainObject.Predmet.ProtustrankaFormatedWithAdressOIB_1"> PRIMORSKA KUĆA d.o.o., OIB 56663357438, Dramaljsko selce 32e, 51265 Dramalj</derivirana_varijabla>
  </DomainObject.Predmet.ProtustrankaFormatedWithAdressOIB>
  <DomainObject.Predmet.ProtustrankaWithAdress>
    <izvorni_sadrzaj>PRIMORSKA KUĆA d.o.o. Dramaljsko selce 32e, 51265 Dramalj</izvorni_sadrzaj>
    <derivirana_varijabla naziv="DomainObject.Predmet.ProtustrankaWithAdress_1">PRIMORSKA KUĆA d.o.o. Dramaljsko selce 32e, 51265 Dramalj</derivirana_varijabla>
  </DomainObject.Predmet.ProtustrankaWithAdress>
  <DomainObject.Predmet.ProtustrankaWithAdressOIB>
    <izvorni_sadrzaj>PRIMORSKA KUĆA d.o.o., OIB 56663357438, Dramaljsko selce 32e, 51265 Dramalj</izvorni_sadrzaj>
    <derivirana_varijabla naziv="DomainObject.Predmet.ProtustrankaWithAdressOIB_1">PRIMORSKA KUĆA d.o.o., OIB 56663357438, Dramaljsko selce 32e, 51265 Dramalj</derivirana_varijabla>
  </DomainObject.Predmet.ProtustrankaWithAdressOIB>
  <DomainObject.Predmet.ProtustrankaNazivFormated>
    <izvorni_sadrzaj>PRIMORSKA KUĆA d.o.o.</izvorni_sadrzaj>
    <derivirana_varijabla naziv="DomainObject.Predmet.ProtustrankaNazivFormated_1">PRIMORSKA KUĆA d.o.o.</derivirana_varijabla>
  </DomainObject.Predmet.ProtustrankaNazivFormated>
  <DomainObject.Predmet.ProtustrankaNazivFormatedOIB>
    <izvorni_sadrzaj>PRIMORSKA KUĆA d.o.o., OIB 56663357438</izvorni_sadrzaj>
    <derivirana_varijabla naziv="DomainObject.Predmet.ProtustrankaNazivFormatedOIB_1">PRIMORSKA KUĆA d.o.o., OIB 56663357438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PRIMORSKA KUĆA d.o.o.</item>
    </izvorni_sadrzaj>
    <derivirana_varijabla naziv="DomainObject.Predmet.ProtuStrankaListFormated_1">
      <item>PRIMORSKA KUĆA d.o.o.</item>
    </derivirana_varijabla>
  </DomainObject.Predmet.ProtuStrankaListFormated>
  <DomainObject.Predmet.ProtuStrankaListFormatedOIB>
    <izvorni_sadrzaj>
      <item>PRIMORSKA KUĆA d.o.o., OIB 56663357438</item>
    </izvorni_sadrzaj>
    <derivirana_varijabla naziv="DomainObject.Predmet.ProtuStrankaListFormatedOIB_1">
      <item>PRIMORSKA KUĆA d.o.o., OIB 56663357438</item>
    </derivirana_varijabla>
  </DomainObject.Predmet.ProtuStrankaListFormatedOIB>
  <DomainObject.Predmet.ProtuStrankaListFormatedWithAdress>
    <izvorni_sadrzaj>
      <item>PRIMORSKA KUĆA d.o.o., Dramaljsko selce 32e, 51265 Dramalj</item>
    </izvorni_sadrzaj>
    <derivirana_varijabla naziv="DomainObject.Predmet.ProtuStrankaListFormatedWithAdress_1">
      <item>PRIMORSKA KUĆA d.o.o., Dramaljsko selce 32e, 51265 Dramalj</item>
    </derivirana_varijabla>
  </DomainObject.Predmet.ProtuStrankaListFormatedWithAdress>
  <DomainObject.Predmet.ProtuStrankaListFormatedWithAdressOIB>
    <izvorni_sadrzaj>
      <item>PRIMORSKA KUĆA d.o.o., OIB 56663357438, Dramaljsko selce 32e, 51265 Dramalj</item>
    </izvorni_sadrzaj>
    <derivirana_varijabla naziv="DomainObject.Predmet.ProtuStrankaListFormatedWithAdressOIB_1">
      <item>PRIMORSKA KUĆA d.o.o., OIB 56663357438, Dramaljsko selce 32e, 51265 Dramalj</item>
    </derivirana_varijabla>
  </DomainObject.Predmet.ProtuStrankaListFormatedWithAdressOIB>
  <DomainObject.Predmet.ProtuStrankaListNazivFormated>
    <izvorni_sadrzaj>
      <item>PRIMORSKA KUĆA d.o.o.</item>
    </izvorni_sadrzaj>
    <derivirana_varijabla naziv="DomainObject.Predmet.ProtuStrankaListNazivFormated_1">
      <item>PRIMORSKA KUĆA d.o.o.</item>
    </derivirana_varijabla>
  </DomainObject.Predmet.ProtuStrankaListNazivFormated>
  <DomainObject.Predmet.ProtuStrankaListNazivFormatedOIB>
    <izvorni_sadrzaj>
      <item>PRIMORSKA KUĆA d.o.o., OIB 56663357438</item>
    </izvorni_sadrzaj>
    <derivirana_varijabla naziv="DomainObject.Predmet.ProtuStrankaListNazivFormatedOIB_1">
      <item>PRIMORSKA KUĆA d.o.o., OIB 56663357438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kolovoza 2016.</izvorni_sadrzaj>
    <derivirana_varijabla naziv="DomainObject.Datum_1">17.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PRIMORSKA KUĆA d.o.o.</izvorni_sadrzaj>
    <derivirana_varijabla naziv="DomainObject.Predmet.ProtustrankaIDrugi_1">PRIMORSKA KUĆA 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PRIMORSKA KUĆA d.o.o., OIB 56663357438, Dramaljsko selce 32e, 51265 Dramalj</izvorni_sadrzaj>
    <derivirana_varijabla naziv="DomainObject.Predmet.ProtustrankaIDrugiAdressOIB_1">PRIMORSKA KUĆA d.o.o., OIB 56663357438, Dramaljsko selce 32e, 51265 Dramalj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PRIMORSKA KUĆA d.o.o.</item>
    </izvorni_sadrzaj>
    <derivirana_varijabla naziv="DomainObject.Predmet.SudioniciListNaziv_1">
      <item>FINA Rijeka</item>
      <item>PRIMORSKA KUĆA d.o.o.</item>
    </derivirana_varijabla>
  </DomainObject.Predmet.SudioniciListNaziv>
  <DomainObject.Predmet.SudioniciListAdressOIB>
    <izvorni_sadrzaj>
      <item>FINA Rijeka, OIB 85821130368, Frana Kurelca 8,51000 Rijeka</item>
      <item>PRIMORSKA KUĆA d.o.o., OIB 56663357438, Dramaljsko selce 32e,51265 Dramalj</item>
    </izvorni_sadrzaj>
    <derivirana_varijabla naziv="DomainObject.Predmet.SudioniciListAdressOIB_1">
      <item>FINA Rijeka, OIB 85821130368, Frana Kurelca 8,51000 Rijeka</item>
      <item>PRIMORSKA KUĆA d.o.o., OIB 56663357438, Dramaljsko selce 32e,51265 Dramalj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56663357438</item>
    </izvorni_sadrzaj>
    <derivirana_varijabla naziv="DomainObject.Predmet.SudioniciListNazivOIB_1">
      <item>, OIB 85821130368</item>
      <item>, OIB 56663357438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300</properties:Words>
  <properties:Characters>1539</properties:Characters>
  <properties:Lines>63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2016-08-16T06:33:00Z</dcterms:created>
  <dc:creator>Sanela Uzelac</dc:creator>
  <cp:lastModifiedBy>Sanela Uzelac</cp:lastModifiedBy>
  <cp:lastPrinted>2016-07-07T06:56:00Z</cp:lastPrinted>
  <dcterms:modified xmlns:xsi="http://www.w3.org/2001/XMLSchema-instance" xsi:type="dcterms:W3CDTF">2016-08-17T09:41:00Z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