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0bc4" w14:paraId="10c0bc4" w:rsidRDefault="00B67AE3" w:rsidP="00B67AE3" w:rsidR="00B67AE3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B67AE3" w:rsidP="00B67AE3" w:rsidR="00B67AE3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B67AE3" w:rsidP="00B67AE3" w:rsidR="00B67AE3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B67AE3" w:rsidP="00B67AE3" w:rsidR="00B67AE3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1095/18</w:t>
      </w: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GLOSSA CENTAR d.o.o., OIB 35706537016, Zagreb, Radnička cesta 80/8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5. listopada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B67AE3" w:rsidP="00B67AE3" w:rsidR="00B67AE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67AE3" w:rsidP="00B67AE3" w:rsidR="00B67AE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GLOSSA CENTAR d.o.o., OIB 35706537016, Zagreb, Radnička cesta 80/8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5. listopada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B67AE3" w:rsidP="00B67AE3" w:rsidR="00B67AE3" w:rsidRPr="004453B3">
      <w:pPr>
        <w:pStyle w:val="BodyText21"/>
        <w:rPr>
          <w:rFonts w:hAnsi="Times New Roman" w:ascii="Times New Roman"/>
          <w:szCs w:val="24"/>
        </w:rPr>
      </w:pPr>
    </w:p>
    <w:p w:rsidRDefault="00B67AE3" w:rsidP="00B67AE3" w:rsidR="00B67AE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Petra Gjurašić, OIB 42344632101, Zagreb, Petrinjska 28</w:t>
      </w:r>
      <w:r w:rsidRPr="00BE3755">
        <w:rPr>
          <w:rFonts w:hAnsi="Times New Roman" w:ascii="Times New Roman"/>
          <w:szCs w:val="24"/>
        </w:rPr>
        <w:t>.</w:t>
      </w:r>
    </w:p>
    <w:p w:rsidRDefault="00B67AE3" w:rsidP="00B67AE3" w:rsidR="00B67AE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67AE3" w:rsidP="00B67AE3" w:rsidR="00B67AE3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GLOSSA CENTAR d.o.o., OIB 35706537016, Zagreb, Radnička cesta 80/8.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 xml:space="preserve"> te nisu dostavile podatke o bilo kakvoj imovini dužnika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B67AE3" w:rsidP="00B67AE3" w:rsidR="00B67A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Fond za zaštitu okoliša i energetsku učinkovitost podnio je prijedlog za otvaranje stečajnog postupka 20. srpnja 2018. Sud je rješenjem od 4. rujna 2018. pozvao ovog vjerovnika predujmiti troškove za namirenje stečajnog postupka u roku od 8 dana uz </w:t>
      </w:r>
      <w:r>
        <w:rPr>
          <w:rFonts w:hAnsi="Times New Roman" w:ascii="Times New Roman"/>
          <w:szCs w:val="24"/>
          <w:lang w:val="hr-HR"/>
        </w:rPr>
        <w:lastRenderedPageBreak/>
        <w:t>upozorenje na pravne posljedice iz čl. 431. SZ-a. Rješenje je dostavljeno vjerovniku 10. rujna 2018.</w:t>
      </w:r>
    </w:p>
    <w:p w:rsidRDefault="00B67AE3" w:rsidP="00B67AE3" w:rsidR="00B67A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Vjerovnik nije u određenom roku, a niti do dana donošenja ovog rješenja platio predujam za namirenje troškova stečajnog postupka.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Stoga, kako niti vjerovnik koji je podnio prijedlog za otvaranje stečajnog postupka nije platio predujam za namirenje troškova tog postupka</w:t>
      </w:r>
      <w:r w:rsidRPr="004453B3">
        <w:rPr>
          <w:rFonts w:hAnsi="Times New Roman" w:ascii="Times New Roman"/>
          <w:szCs w:val="24"/>
          <w:lang w:val="hr-HR"/>
        </w:rPr>
        <w:t xml:space="preserve">, smatra se da je dužnik  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 xml:space="preserve">su ispunjeni uvjeti iz članka 428. SZ-a, to je odlučeno kao u izreci ovog rješenja </w:t>
      </w:r>
      <w:r>
        <w:rPr>
          <w:rFonts w:hAnsi="Times New Roman" w:ascii="Times New Roman"/>
          <w:szCs w:val="24"/>
          <w:lang w:val="hr-HR"/>
        </w:rPr>
        <w:t>na temelju</w:t>
      </w:r>
      <w:r w:rsidRPr="004453B3">
        <w:rPr>
          <w:rFonts w:hAnsi="Times New Roman" w:ascii="Times New Roman"/>
          <w:szCs w:val="24"/>
          <w:lang w:val="hr-HR"/>
        </w:rPr>
        <w:t xml:space="preserve"> odredbe čl. 431. SZ-a. Izbor stečajnog upravitelja odabran je primjenom odredbe čl. 432. SZ-a.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5. listopada 2018.</w:t>
      </w: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B67AE3" w:rsidP="00B67AE3" w:rsidR="00B67AE3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67AE3" w:rsidP="00B67AE3" w:rsidR="00B67AE3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67AE3" w:rsidP="00B67AE3" w:rsidR="00B67AE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67AE3" w:rsidP="00B67AE3" w:rsidR="00B67AE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B67AE3" w:rsidP="00B67AE3" w:rsidR="00B67AE3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B67AE3" w:rsidP="00B67AE3" w:rsidR="00B67AE3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B67AE3" w:rsidP="00B67AE3" w:rsidR="00B67AE3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5B6" w:rsidR="00000000">
      <w:r>
        <w:separator/>
      </w:r>
    </w:p>
  </w:endnote>
  <w:endnote w:id="0" w:type="continuationSeparator">
    <w:p w:rsidRDefault="00E315B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5B6" w:rsidR="00280A5F">
    <w:pPr>
      <w:pStyle w:val="Podnoje"/>
      <w:jc w:val="right"/>
    </w:pPr>
  </w:p>
  <w:p w:rsidRDefault="00E315B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5B6" w:rsidR="00000000">
      <w:r>
        <w:separator/>
      </w:r>
    </w:p>
  </w:footnote>
  <w:footnote w:id="0" w:type="continuationSeparator">
    <w:p w:rsidRDefault="00E315B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7AE3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E315B6" w:rsidRPr="00E315B6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1095/18</w:t>
    </w:r>
  </w:p>
  <w:p w:rsidRDefault="00E315B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7AE3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FD3"/>
    <w:rsid w:val="00135025"/>
    <w:rsid w:val="00181F4E"/>
    <w:rsid w:val="00B67AE3"/>
    <w:rsid w:val="00BF5FD3"/>
    <w:rsid w:val="00C95241"/>
    <w:rsid w:val="00E31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7AE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67A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AE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67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AE3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B67AE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A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7AE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1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5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5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5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5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7AE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67A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AE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B67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AE3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B67AE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A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7AE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31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5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5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5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5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St-1095/2018</izvorni_sadrzaj>
    <derivirana_varijabla naziv="DomainObject.Predmet.OznakaBroj_1">St-1095/2018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GLOSSA CENTAR  d.o.o.</izvorni_sadrzaj>
    <derivirana_varijabla naziv="DomainObject.Predmet.ProtustrankaFormated_1">  GLOSSA CENTAR  d.o.o.</derivirana_varijabla>
  </DomainObject.Predmet.ProtustrankaFormated>
  <DomainObject.Predmet.ProtustrankaFormatedOIB>
    <izvorni_sadrzaj>  GLOSSA CENTAR  d.o.o., OIB 35706537016</izvorni_sadrzaj>
    <derivirana_varijabla naziv="DomainObject.Predmet.ProtustrankaFormatedOIB_1">  GLOSSA CENTAR  d.o.o., OIB 35706537016</derivirana_varijabla>
  </DomainObject.Predmet.ProtustrankaFormatedOIB>
  <DomainObject.Predmet.ProtustrankaFormatedWithAdress>
    <izvorni_sadrzaj> GLOSSA CENTAR  d.o.o., Radnička cesta 80/8, 10000 Zagreb</izvorni_sadrzaj>
    <derivirana_varijabla naziv="DomainObject.Predmet.ProtustrankaFormatedWithAdress_1"> GLOSSA CENTAR  d.o.o., Radnička cesta 80/8, 10000 Zagreb</derivirana_varijabla>
  </DomainObject.Predmet.ProtustrankaFormatedWithAdress>
  <DomainObject.Predmet.ProtustrankaFormatedWithAdressOIB>
    <izvorni_sadrzaj> GLOSSA CENTAR  d.o.o., OIB 35706537016, Radnička cesta 80/8, 10000 Zagreb</izvorni_sadrzaj>
    <derivirana_varijabla naziv="DomainObject.Predmet.ProtustrankaFormatedWithAdressOIB_1"> GLOSSA CENTAR  d.o.o., OIB 35706537016, Radnička cesta 80/8, 10000 Zagreb</derivirana_varijabla>
  </DomainObject.Predmet.ProtustrankaFormatedWithAdressOIB>
  <DomainObject.Predmet.ProtustrankaWithAdress>
    <izvorni_sadrzaj>GLOSSA CENTAR  d.o.o. Radnička cesta 80/8, 10000 Zagreb</izvorni_sadrzaj>
    <derivirana_varijabla naziv="DomainObject.Predmet.ProtustrankaWithAdress_1">GLOSSA CENTAR  d.o.o. Radnička cesta 80/8, 10000 Zagreb</derivirana_varijabla>
  </DomainObject.Predmet.ProtustrankaWithAdress>
  <DomainObject.Predmet.ProtustrankaWithAdressOIB>
    <izvorni_sadrzaj>GLOSSA CENTAR  d.o.o., OIB 35706537016, Radnička cesta 80/8, 10000 Zagreb</izvorni_sadrzaj>
    <derivirana_varijabla naziv="DomainObject.Predmet.ProtustrankaWithAdressOIB_1">GLOSSA CENTAR  d.o.o., OIB 35706537016, Radnička cesta 80/8, 10000 Zagreb</derivirana_varijabla>
  </DomainObject.Predmet.ProtustrankaWithAdressOIB>
  <DomainObject.Predmet.ProtustrankaNazivFormated>
    <izvorni_sadrzaj>GLOSSA CENTAR  d.o.o.</izvorni_sadrzaj>
    <derivirana_varijabla naziv="DomainObject.Predmet.ProtustrankaNazivFormated_1">GLOSSA CENTAR  d.o.o.</derivirana_varijabla>
  </DomainObject.Predmet.ProtustrankaNazivFormated>
  <DomainObject.Predmet.ProtustrankaNazivFormatedOIB>
    <izvorni_sadrzaj>GLOSSA CENTAR  d.o.o., OIB 35706537016</izvorni_sadrzaj>
    <derivirana_varijabla naziv="DomainObject.Predmet.ProtustrankaNazivFormatedOIB_1">GLOSSA CENTAR  d.o.o., OIB 35706537016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GLOSSA CENTAR  d.o.o.</item>
    </izvorni_sadrzaj>
    <derivirana_varijabla naziv="DomainObject.Predmet.ProtuStrankaListFormated_1">
      <item>GLOSSA CENTAR  d.o.o.</item>
    </derivirana_varijabla>
  </DomainObject.Predmet.ProtuStrankaListFormated>
  <DomainObject.Predmet.ProtuStrankaListFormatedOIB>
    <izvorni_sadrzaj>
      <item>GLOSSA CENTAR  d.o.o., OIB 35706537016</item>
    </izvorni_sadrzaj>
    <derivirana_varijabla naziv="DomainObject.Predmet.ProtuStrankaListFormatedOIB_1">
      <item>GLOSSA CENTAR  d.o.o., OIB 35706537016</item>
    </derivirana_varijabla>
  </DomainObject.Predmet.ProtuStrankaListFormatedOIB>
  <DomainObject.Predmet.ProtuStrankaListFormatedWithAdress>
    <izvorni_sadrzaj>
      <item>GLOSSA CENTAR  d.o.o., Radnička cesta 80/8, 10000 Zagreb</item>
    </izvorni_sadrzaj>
    <derivirana_varijabla naziv="DomainObject.Predmet.ProtuStrankaListFormatedWithAdress_1">
      <item>GLOSSA CENTAR  d.o.o., Radnička cesta 80/8, 10000 Zagreb</item>
    </derivirana_varijabla>
  </DomainObject.Predmet.ProtuStrankaListFormatedWithAdress>
  <DomainObject.Predmet.ProtuStrankaListFormatedWithAdressOIB>
    <izvorni_sadrzaj>
      <item>GLOSSA CENTAR  d.o.o., OIB 35706537016, Radnička cesta 80/8, 10000 Zagreb</item>
    </izvorni_sadrzaj>
    <derivirana_varijabla naziv="DomainObject.Predmet.ProtuStrankaListFormatedWithAdressOIB_1">
      <item>GLOSSA CENTAR  d.o.o., OIB 35706537016, Radnička cesta 80/8, 10000 Zagreb</item>
    </derivirana_varijabla>
  </DomainObject.Predmet.ProtuStrankaListFormatedWithAdressOIB>
  <DomainObject.Predmet.ProtuStrankaListNazivFormated>
    <izvorni_sadrzaj>
      <item>GLOSSA CENTAR  d.o.o.</item>
    </izvorni_sadrzaj>
    <derivirana_varijabla naziv="DomainObject.Predmet.ProtuStrankaListNazivFormated_1">
      <item>GLOSSA CENTAR  d.o.o.</item>
    </derivirana_varijabla>
  </DomainObject.Predmet.ProtuStrankaListNazivFormated>
  <DomainObject.Predmet.ProtuStrankaListNazivFormatedOIB>
    <izvorni_sadrzaj>
      <item>GLOSSA CENTAR  d.o.o., OIB 35706537016</item>
    </izvorni_sadrzaj>
    <derivirana_varijabla naziv="DomainObject.Predmet.ProtuStrankaListNazivFormatedOIB_1">
      <item>GLOSSA CENTAR  d.o.o., OIB 35706537016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GLOSSA CENTAR  d.o.o.</izvorni_sadrzaj>
    <derivirana_varijabla naziv="DomainObject.Predmet.ProtustrankaIDrugi_1">GLOSSA CENTAR 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GLOSSA CENTAR  d.o.o., OIB 35706537016, Radnička cesta 80/8, 10000 Zagreb</izvorni_sadrzaj>
    <derivirana_varijabla naziv="DomainObject.Predmet.ProtustrankaIDrugiAdressOIB_1">GLOSSA CENTAR  d.o.o., OIB 35706537016,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GLOSSA CENTAR  d.o.o.</item>
    </izvorni_sadrzaj>
    <derivirana_varijabla naziv="DomainObject.Predmet.SudioniciListNaziv_1">
      <item>FINA Regionalni centar Zagreb</item>
      <item>GLOSSA CENTAR 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GLOSSA CENTAR  d.o.o., OIB 35706537016, Radnička cesta 80/8,10000 Zagreb</item>
    </izvorni_sadrzaj>
    <derivirana_varijabla naziv="DomainObject.Predmet.SudioniciListAdressOIB_1">
      <item>FINA Regionalni centar Zagreb, OIB 85821130368, Trg svibanjskih žrtava 1995.1,10000 Zagreb</item>
      <item>GLOSSA CENTAR  d.o.o., OIB 35706537016, Radnička cesta 80/8,10000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35706537016</item>
    </izvorni_sadrzaj>
    <derivirana_varijabla naziv="DomainObject.Predmet.SudioniciListNazivOIB_1">
      <item>, OIB 85821130368</item>
      <item>, OIB 35706537016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lipnja 2018.</izvorni_sadrzaj>
    <derivirana_varijabla naziv="DomainObject.PredzadnjaOdlukaIzPredmeta.DatumDonosenjaOdluke_1">14. lipnja 2018.</derivirana_varijabla>
  </DomainObject.PredzadnjaOdlukaIzPredmeta.DatumDonosenjaOdluke>
  <DomainObject.PredzadnjaOdlukaIzPredmeta.Oznaka>
    <izvorni_sadrzaj>St-1095/2018-5</izvorni_sadrzaj>
    <derivirana_varijabla naziv="DomainObject.PredzadnjaOdlukaIzPredmeta.Oznaka_1">St-1095/2018-5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2675</properties:Characters>
  <properties:Lines>82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2018-10-05T07:58:00Z</dcterms:created>
  <dc:creator>Marija Lukić</dc:creator>
  <dc:description/>
  <cp:keywords/>
  <cp:lastModifiedBy>Marija Lukić</cp:lastModifiedBy>
  <cp:lastPrinted>2018-10-05T07:59:00Z</cp:lastPrinted>
  <dcterms:modified xmlns:xsi="http://www.w3.org/2001/XMLSchema-instance" xsi:type="dcterms:W3CDTF">2018-10-05T08:57:00Z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(st-1095-18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