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f0f3" w14:paraId="969f0f3" w:rsidRDefault="00FE48E0" w:rsidP="005D7BF8" w:rsidR="00FE48E0" w:rsidRPr="005D7BF8">
      <w:pPr>
        <w:pStyle w:val="Bezproreda"/>
        <w:jc w:val="both"/>
        <w15:collapsed w:val="false"/>
        <w:rPr>
          <w:rFonts w:cs="Times New Roman" w:hAnsi="Times New Roman" w:ascii="Times New Roman"/>
          <w:sz w:val="24"/>
        </w:rPr>
      </w:pPr>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E48E0" w:rsidP="005D7BF8" w:rsidR="00FE48E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FE48E0" w:rsidP="005D7BF8" w:rsidR="00FE48E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FE48E0" w:rsidP="005D7BF8" w:rsidR="00FE48E0"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FE48E0" w:rsidR="00FE48E0"/>
    <w:p w:rsidRDefault="00A076D9" w:rsidP="00AC41F5" w:rsidR="00E854D2" w:rsidRPr="00900E66">
      <w:pPr>
        <w:rPr>
          <w:rFonts w:hAnsi="Times New Roman" w:ascii="Times New Roman"/>
        </w:rPr>
      </w:pPr>
      <w:r>
        <w:rPr>
          <w:rFonts w:hAnsi="Times New Roman" w:ascii="Times New Roman"/>
          <w:b w:val="false"/>
        </w:rPr>
        <w:t xml:space="preserve">     </w:t>
      </w:r>
      <w:r w:rsidR="00E854D2" w:rsidRPr="00900E66">
        <w:rPr>
          <w:rFonts w:hAnsi="Times New Roman" w:ascii="Times New Roman"/>
        </w:rPr>
        <w:t xml:space="preserve">   </w:t>
      </w:r>
      <w:r w:rsidR="00E854D2" w:rsidRPr="00900E66">
        <w:rPr>
          <w:rFonts w:hAnsi="Times New Roman" w:ascii="Times New Roman"/>
        </w:rPr>
        <w:tab/>
      </w:r>
      <w:r w:rsidR="00E854D2" w:rsidRPr="00900E66">
        <w:rPr>
          <w:rFonts w:hAnsi="Times New Roman" w:ascii="Times New Roman"/>
        </w:rPr>
        <w:tab/>
      </w:r>
      <w:r w:rsidR="00E854D2" w:rsidRPr="00900E66">
        <w:rPr>
          <w:rFonts w:hAnsi="Times New Roman" w:ascii="Times New Roman"/>
        </w:rPr>
        <w:tab/>
      </w:r>
      <w:r w:rsidR="00E854D2" w:rsidRPr="00900E66">
        <w:rPr>
          <w:rFonts w:hAnsi="Times New Roman" w:ascii="Times New Roman"/>
        </w:rPr>
        <w:tab/>
      </w:r>
      <w:r w:rsidR="00E854D2" w:rsidRPr="00900E66">
        <w:rPr>
          <w:rFonts w:hAnsi="Times New Roman" w:ascii="Times New Roman"/>
        </w:rPr>
        <w:tab/>
      </w:r>
      <w:r w:rsidR="00E854D2"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w:t>
      </w:r>
      <w:r w:rsidR="00A74F3E">
        <w:rPr>
          <w:rFonts w:hAnsi="Times New Roman" w:ascii="Times New Roman"/>
          <w:b w:val="false"/>
        </w:rPr>
        <w:t xml:space="preserve"> </w:t>
      </w:r>
      <w:r w:rsidR="0038621C" w:rsidRPr="0038621C">
        <w:rPr>
          <w:rFonts w:hAnsi="Times New Roman" w:ascii="Times New Roman"/>
        </w:rPr>
        <w:t>CTRS d.o.o. RIJEKA, Kalina 21, OIB 15043589370</w:t>
      </w:r>
      <w:r w:rsidR="0038621C">
        <w:rPr>
          <w:rFonts w:hAnsi="Times New Roman" w:ascii="Times New Roman"/>
          <w:b w:val="false"/>
        </w:rPr>
        <w:t xml:space="preserve">, </w:t>
      </w:r>
      <w:r w:rsidRPr="00900E66">
        <w:rPr>
          <w:rFonts w:hAnsi="Times New Roman" w:ascii="Times New Roman"/>
          <w:b w:val="false"/>
        </w:rPr>
        <w:t xml:space="preserve">dana </w:t>
      </w:r>
      <w:r w:rsidR="0038621C">
        <w:rPr>
          <w:rFonts w:hAnsi="Times New Roman" w:ascii="Times New Roman"/>
          <w:b w:val="false"/>
        </w:rPr>
        <w:t>26</w:t>
      </w:r>
      <w:r w:rsidR="00A74F3E">
        <w:rPr>
          <w:rFonts w:hAnsi="Times New Roman" w:ascii="Times New Roman"/>
          <w:b w:val="false"/>
        </w:rPr>
        <w:t>. siječnja</w:t>
      </w:r>
      <w:r w:rsidR="00691B1B">
        <w:rPr>
          <w:rFonts w:hAnsi="Times New Roman" w:ascii="Times New Roman"/>
          <w:b w:val="false"/>
        </w:rPr>
        <w:t xml:space="preserve"> 201</w:t>
      </w:r>
      <w:r w:rsidR="00A74F3E">
        <w:rPr>
          <w:rFonts w:hAnsi="Times New Roman" w:ascii="Times New Roman"/>
          <w:b w:val="false"/>
        </w:rPr>
        <w:t>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Za privremenog stečajnog upravitelja imenuje se</w:t>
      </w:r>
      <w:r w:rsidR="0038621C">
        <w:rPr>
          <w:rFonts w:hAnsi="Times New Roman" w:ascii="Times New Roman"/>
          <w:b w:val="false"/>
        </w:rPr>
        <w:t xml:space="preserve"> </w:t>
      </w:r>
      <w:r w:rsidR="0038621C" w:rsidRPr="0038621C">
        <w:rPr>
          <w:rFonts w:hAnsi="Times New Roman" w:ascii="Times New Roman"/>
          <w:b w:val="false"/>
        </w:rPr>
        <w:t xml:space="preserve">Blaženka Prpić, Rijeka, </w:t>
      </w:r>
      <w:proofErr w:type="spellStart"/>
      <w:r w:rsidR="0038621C" w:rsidRPr="0038621C">
        <w:rPr>
          <w:rFonts w:hAnsi="Times New Roman" w:ascii="Times New Roman"/>
          <w:b w:val="false"/>
        </w:rPr>
        <w:t>Corrado</w:t>
      </w:r>
      <w:proofErr w:type="spellEnd"/>
      <w:r w:rsidR="0038621C" w:rsidRPr="0038621C">
        <w:rPr>
          <w:rFonts w:hAnsi="Times New Roman" w:ascii="Times New Roman"/>
          <w:b w:val="false"/>
        </w:rPr>
        <w:t xml:space="preserve"> </w:t>
      </w:r>
      <w:proofErr w:type="spellStart"/>
      <w:r w:rsidR="0038621C" w:rsidRPr="0038621C">
        <w:rPr>
          <w:rFonts w:hAnsi="Times New Roman" w:ascii="Times New Roman"/>
          <w:b w:val="false"/>
        </w:rPr>
        <w:t>Illiasich</w:t>
      </w:r>
      <w:proofErr w:type="spellEnd"/>
      <w:r w:rsidR="0038621C" w:rsidRPr="0038621C">
        <w:rPr>
          <w:rFonts w:hAnsi="Times New Roman" w:ascii="Times New Roman"/>
          <w:b w:val="false"/>
        </w:rPr>
        <w:t xml:space="preserve"> 21/2, OI 58591486513</w:t>
      </w:r>
      <w:r>
        <w:rPr>
          <w:rFonts w:hAnsi="Times New Roman" w:ascii="Times New Roman"/>
          <w:b w:val="false"/>
        </w:rPr>
        <w:t xml:space="preserve">. </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C07ADF" w:rsidP="000E7287" w:rsidR="000E7287" w:rsidRPr="000E7287">
      <w:pPr>
        <w:pStyle w:val="Odlomakpopisa"/>
        <w:ind w:left="1080"/>
        <w:jc w:val="center"/>
        <w:rPr>
          <w:rFonts w:hAnsi="Times New Roman" w:ascii="Times New Roman"/>
          <w:bCs/>
        </w:rPr>
      </w:pPr>
      <w:r>
        <w:rPr>
          <w:rFonts w:hAnsi="Times New Roman" w:ascii="Times New Roman"/>
          <w:bCs/>
        </w:rPr>
        <w:t>25. travnja</w:t>
      </w:r>
      <w:r w:rsidR="00A74F3E">
        <w:rPr>
          <w:rFonts w:hAnsi="Times New Roman" w:ascii="Times New Roman"/>
          <w:bCs/>
        </w:rPr>
        <w:t xml:space="preserve"> 2017</w:t>
      </w:r>
      <w:r w:rsidR="000E7287" w:rsidRPr="000E7287">
        <w:rPr>
          <w:rFonts w:hAnsi="Times New Roman" w:ascii="Times New Roman"/>
          <w:bCs/>
        </w:rPr>
        <w:t>. godin</w:t>
      </w:r>
      <w:r>
        <w:rPr>
          <w:rFonts w:hAnsi="Times New Roman" w:ascii="Times New Roman"/>
          <w:bCs/>
        </w:rPr>
        <w:t>e u 09:00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C07ADF">
        <w:rPr>
          <w:rFonts w:hAnsi="Times New Roman" w:ascii="Times New Roman"/>
          <w:b w:val="false"/>
          <w:lang w:eastAsia="hr-HR"/>
        </w:rPr>
        <w:t xml:space="preserve">Rješenjem </w:t>
      </w:r>
      <w:proofErr w:type="spellStart"/>
      <w:r w:rsidR="00C07ADF">
        <w:rPr>
          <w:rFonts w:hAnsi="Times New Roman" w:ascii="Times New Roman"/>
          <w:b w:val="false"/>
          <w:lang w:eastAsia="hr-HR"/>
        </w:rPr>
        <w:t>posl</w:t>
      </w:r>
      <w:proofErr w:type="spellEnd"/>
      <w:r w:rsidR="00C07ADF">
        <w:rPr>
          <w:rFonts w:hAnsi="Times New Roman" w:ascii="Times New Roman"/>
          <w:b w:val="false"/>
          <w:lang w:eastAsia="hr-HR"/>
        </w:rPr>
        <w:t>. br. 15 St-678/16-5</w:t>
      </w:r>
      <w:r w:rsidR="00A74F3E">
        <w:rPr>
          <w:rFonts w:hAnsi="Times New Roman" w:ascii="Times New Roman"/>
          <w:b w:val="false"/>
          <w:lang w:eastAsia="hr-HR"/>
        </w:rPr>
        <w:t xml:space="preserve"> od 1</w:t>
      </w:r>
      <w:r w:rsidR="00C07ADF">
        <w:rPr>
          <w:rFonts w:hAnsi="Times New Roman" w:ascii="Times New Roman"/>
          <w:b w:val="false"/>
          <w:lang w:eastAsia="hr-HR"/>
        </w:rPr>
        <w:t>4. srpnja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C07ADF" w:rsidRPr="00C07ADF">
        <w:rPr>
          <w:rFonts w:hAnsi="Times New Roman" w:ascii="Times New Roman"/>
        </w:rPr>
        <w:t xml:space="preserve">CTRS d.o.o. RIJEKA, Kalina 21, OIB 15043589370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C07ADF">
        <w:rPr>
          <w:rFonts w:hAnsi="Times New Roman" w:ascii="Times New Roman"/>
          <w:b w:val="false"/>
          <w:lang w:eastAsia="hr-HR"/>
        </w:rPr>
        <w:t xml:space="preserve">Branimiru </w:t>
      </w:r>
      <w:proofErr w:type="spellStart"/>
      <w:r w:rsidR="00C07ADF">
        <w:rPr>
          <w:rFonts w:hAnsi="Times New Roman" w:ascii="Times New Roman"/>
          <w:b w:val="false"/>
          <w:lang w:eastAsia="hr-HR"/>
        </w:rPr>
        <w:t>Božićević</w:t>
      </w:r>
      <w:proofErr w:type="spellEnd"/>
      <w:r w:rsidR="00C07ADF">
        <w:rPr>
          <w:rFonts w:hAnsi="Times New Roman" w:ascii="Times New Roman"/>
          <w:b w:val="false"/>
          <w:lang w:eastAsia="hr-HR"/>
        </w:rPr>
        <w:t xml:space="preserve"> iz Rijeke, Kalina 21 OIB </w:t>
      </w:r>
      <w:r w:rsidR="00A74F3E">
        <w:rPr>
          <w:rFonts w:hAnsi="Times New Roman" w:ascii="Times New Roman"/>
          <w:b w:val="false"/>
          <w:lang w:eastAsia="hr-HR"/>
        </w:rPr>
        <w:t xml:space="preserve"> </w:t>
      </w:r>
      <w:r w:rsidR="00C07ADF">
        <w:rPr>
          <w:rFonts w:hAnsi="Times New Roman" w:ascii="Times New Roman"/>
          <w:b w:val="false"/>
          <w:lang w:eastAsia="hr-HR"/>
        </w:rPr>
        <w:t xml:space="preserve">84046865664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4F3E" w:rsidP="006D153B" w:rsidR="009B5DF6">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nije postupi</w:t>
      </w:r>
      <w:r>
        <w:rPr>
          <w:rFonts w:hAnsi="Times New Roman" w:ascii="Times New Roman"/>
          <w:b w:val="false"/>
          <w:lang w:eastAsia="hr-HR"/>
        </w:rPr>
        <w:t>o</w:t>
      </w:r>
      <w:r w:rsidR="000E7287">
        <w:rPr>
          <w:rFonts w:hAnsi="Times New Roman" w:ascii="Times New Roman"/>
          <w:b w:val="false"/>
          <w:lang w:eastAsia="hr-HR"/>
        </w:rPr>
        <w:t xml:space="preserve"> po nalogu suda zbog </w:t>
      </w:r>
      <w:r>
        <w:rPr>
          <w:rFonts w:hAnsi="Times New Roman" w:ascii="Times New Roman"/>
          <w:b w:val="false"/>
          <w:lang w:eastAsia="hr-HR"/>
        </w:rPr>
        <w:t>čega je sud odredio njegovo</w:t>
      </w:r>
      <w:r w:rsidR="000E7287">
        <w:rPr>
          <w:rFonts w:hAnsi="Times New Roman" w:ascii="Times New Roman"/>
          <w:b w:val="false"/>
          <w:lang w:eastAsia="hr-HR"/>
        </w:rPr>
        <w:t xml:space="preserve"> saslušanje. </w:t>
      </w:r>
      <w:r>
        <w:rPr>
          <w:rFonts w:hAnsi="Times New Roman" w:ascii="Times New Roman"/>
          <w:b w:val="false"/>
          <w:lang w:eastAsia="hr-HR"/>
        </w:rPr>
        <w:tab/>
        <w:t>Međutim, zastupnik</w:t>
      </w:r>
      <w:r w:rsidR="000E7287">
        <w:rPr>
          <w:rFonts w:hAnsi="Times New Roman" w:ascii="Times New Roman"/>
          <w:b w:val="false"/>
          <w:lang w:eastAsia="hr-HR"/>
        </w:rPr>
        <w:t xml:space="preserve"> po zakonu nije pristupi</w:t>
      </w:r>
      <w:r>
        <w:rPr>
          <w:rFonts w:hAnsi="Times New Roman" w:ascii="Times New Roman"/>
          <w:b w:val="false"/>
          <w:lang w:eastAsia="hr-HR"/>
        </w:rPr>
        <w:t>o</w:t>
      </w:r>
      <w:r w:rsidR="000E7287">
        <w:rPr>
          <w:rFonts w:hAnsi="Times New Roman" w:ascii="Times New Roman"/>
          <w:b w:val="false"/>
          <w:lang w:eastAsia="hr-HR"/>
        </w:rPr>
        <w:t xml:space="preserve"> na zakaz</w:t>
      </w:r>
      <w:r>
        <w:rPr>
          <w:rFonts w:hAnsi="Times New Roman" w:ascii="Times New Roman"/>
          <w:b w:val="false"/>
          <w:lang w:eastAsia="hr-HR"/>
        </w:rPr>
        <w:t>ano ročište, a niti je opravdao</w:t>
      </w:r>
      <w:r w:rsidR="000E7287">
        <w:rPr>
          <w:rFonts w:hAnsi="Times New Roman" w:ascii="Times New Roman"/>
          <w:b w:val="false"/>
          <w:lang w:eastAsia="hr-HR"/>
        </w:rPr>
        <w:t xml:space="preserve"> svoj izostanak. </w:t>
      </w:r>
    </w:p>
    <w:p w:rsidRDefault="00C07ADF" w:rsidP="006D153B" w:rsidR="00C07ADF">
      <w:pPr>
        <w:jc w:val="both"/>
        <w:rPr>
          <w:rFonts w:hAnsi="Times New Roman" w:ascii="Times New Roman"/>
          <w:b w:val="false"/>
          <w:lang w:eastAsia="hr-HR"/>
        </w:rPr>
      </w:pPr>
      <w:r>
        <w:rPr>
          <w:rFonts w:hAnsi="Times New Roman" w:ascii="Times New Roman"/>
          <w:b w:val="false"/>
          <w:lang w:eastAsia="hr-HR"/>
        </w:rPr>
        <w:tab/>
        <w:t>Zaključkom od 24. studenog 2016.g. sud je odredio pris</w:t>
      </w:r>
      <w:r w:rsidR="005A252A">
        <w:rPr>
          <w:rFonts w:hAnsi="Times New Roman" w:ascii="Times New Roman"/>
          <w:b w:val="false"/>
          <w:lang w:eastAsia="hr-HR"/>
        </w:rPr>
        <w:t>ilno dovođenje zastupnika d</w:t>
      </w:r>
      <w:r>
        <w:rPr>
          <w:rFonts w:hAnsi="Times New Roman" w:ascii="Times New Roman"/>
          <w:b w:val="false"/>
          <w:lang w:eastAsia="hr-HR"/>
        </w:rPr>
        <w:t xml:space="preserve">užnika po zakonu radi njegova saslušanja koje je povjereno Policijskoj upravi </w:t>
      </w:r>
      <w:r w:rsidR="006C5291">
        <w:rPr>
          <w:rFonts w:hAnsi="Times New Roman" w:ascii="Times New Roman"/>
          <w:b w:val="false"/>
          <w:lang w:eastAsia="hr-HR"/>
        </w:rPr>
        <w:t>P</w:t>
      </w:r>
      <w:r>
        <w:rPr>
          <w:rFonts w:hAnsi="Times New Roman" w:ascii="Times New Roman"/>
          <w:b w:val="false"/>
          <w:lang w:eastAsia="hr-HR"/>
        </w:rPr>
        <w:t>rimorsko-goranskoj</w:t>
      </w:r>
      <w:r w:rsidR="005A252A">
        <w:rPr>
          <w:rFonts w:hAnsi="Times New Roman" w:ascii="Times New Roman"/>
          <w:b w:val="false"/>
          <w:lang w:eastAsia="hr-HR"/>
        </w:rPr>
        <w:t>,</w:t>
      </w:r>
      <w:r>
        <w:rPr>
          <w:rFonts w:hAnsi="Times New Roman" w:ascii="Times New Roman"/>
          <w:b w:val="false"/>
          <w:lang w:eastAsia="hr-HR"/>
        </w:rPr>
        <w:t xml:space="preserve"> Policijskoj postaji Rijeka. Međutim, prema </w:t>
      </w:r>
      <w:r w:rsidR="005A252A">
        <w:rPr>
          <w:rFonts w:hAnsi="Times New Roman" w:ascii="Times New Roman"/>
          <w:b w:val="false"/>
          <w:lang w:eastAsia="hr-HR"/>
        </w:rPr>
        <w:t>izvješću</w:t>
      </w:r>
      <w:r w:rsidR="005A252A" w:rsidRPr="005A252A">
        <w:rPr>
          <w:rFonts w:hAnsi="Times New Roman" w:ascii="Times New Roman"/>
          <w:b w:val="false"/>
          <w:lang w:eastAsia="hr-HR"/>
        </w:rPr>
        <w:t xml:space="preserve"> šefa smjene II. Policijske postaje Rijeka, </w:t>
      </w:r>
      <w:proofErr w:type="spellStart"/>
      <w:r w:rsidR="005A252A" w:rsidRPr="005A252A">
        <w:rPr>
          <w:rFonts w:hAnsi="Times New Roman" w:ascii="Times New Roman"/>
          <w:b w:val="false"/>
          <w:lang w:eastAsia="hr-HR"/>
        </w:rPr>
        <w:t>posl</w:t>
      </w:r>
      <w:proofErr w:type="spellEnd"/>
      <w:r w:rsidR="005A252A" w:rsidRPr="005A252A">
        <w:rPr>
          <w:rFonts w:hAnsi="Times New Roman" w:ascii="Times New Roman"/>
          <w:b w:val="false"/>
          <w:lang w:eastAsia="hr-HR"/>
        </w:rPr>
        <w:t xml:space="preserve">. br. </w:t>
      </w:r>
      <w:proofErr w:type="spellStart"/>
      <w:r w:rsidR="005A252A" w:rsidRPr="005A252A">
        <w:rPr>
          <w:rFonts w:hAnsi="Times New Roman" w:ascii="Times New Roman"/>
          <w:b w:val="false"/>
          <w:lang w:eastAsia="hr-HR"/>
        </w:rPr>
        <w:t>Ur</w:t>
      </w:r>
      <w:proofErr w:type="spellEnd"/>
      <w:r w:rsidR="005A252A" w:rsidRPr="005A252A">
        <w:rPr>
          <w:rFonts w:hAnsi="Times New Roman" w:ascii="Times New Roman"/>
          <w:b w:val="false"/>
          <w:lang w:eastAsia="hr-HR"/>
        </w:rPr>
        <w:t xml:space="preserve">. br. 2-6/1212 o postupanju po </w:t>
      </w:r>
      <w:proofErr w:type="spellStart"/>
      <w:r w:rsidR="005A252A" w:rsidRPr="005A252A">
        <w:rPr>
          <w:rFonts w:hAnsi="Times New Roman" w:ascii="Times New Roman"/>
          <w:b w:val="false"/>
          <w:lang w:eastAsia="hr-HR"/>
        </w:rPr>
        <w:t>dovedbenom</w:t>
      </w:r>
      <w:proofErr w:type="spellEnd"/>
      <w:r w:rsidR="005A252A" w:rsidRPr="005A252A">
        <w:rPr>
          <w:rFonts w:hAnsi="Times New Roman" w:ascii="Times New Roman"/>
          <w:b w:val="false"/>
          <w:lang w:eastAsia="hr-HR"/>
        </w:rPr>
        <w:t xml:space="preserve"> nalogu za zastupnika dužnik</w:t>
      </w:r>
      <w:r w:rsidR="005A252A">
        <w:rPr>
          <w:rFonts w:hAnsi="Times New Roman" w:ascii="Times New Roman"/>
          <w:b w:val="false"/>
          <w:lang w:eastAsia="hr-HR"/>
        </w:rPr>
        <w:t xml:space="preserve">a po zakonu Branimira </w:t>
      </w:r>
      <w:proofErr w:type="spellStart"/>
      <w:r w:rsidR="005A252A">
        <w:rPr>
          <w:rFonts w:hAnsi="Times New Roman" w:ascii="Times New Roman"/>
          <w:b w:val="false"/>
          <w:lang w:eastAsia="hr-HR"/>
        </w:rPr>
        <w:t>Božićević</w:t>
      </w:r>
      <w:proofErr w:type="spellEnd"/>
      <w:r w:rsidR="005A252A">
        <w:rPr>
          <w:rFonts w:hAnsi="Times New Roman" w:ascii="Times New Roman"/>
          <w:b w:val="false"/>
          <w:lang w:eastAsia="hr-HR"/>
        </w:rPr>
        <w:t>,</w:t>
      </w:r>
      <w:r w:rsidR="005A252A" w:rsidRPr="005A252A">
        <w:rPr>
          <w:rFonts w:hAnsi="Times New Roman" w:ascii="Times New Roman"/>
          <w:b w:val="false"/>
          <w:lang w:eastAsia="hr-HR"/>
        </w:rPr>
        <w:t xml:space="preserve"> </w:t>
      </w:r>
      <w:r w:rsidR="005A252A">
        <w:rPr>
          <w:rFonts w:hAnsi="Times New Roman" w:ascii="Times New Roman"/>
          <w:b w:val="false"/>
          <w:lang w:eastAsia="hr-HR"/>
        </w:rPr>
        <w:t>p</w:t>
      </w:r>
      <w:r w:rsidR="005A252A" w:rsidRPr="005A252A">
        <w:rPr>
          <w:rFonts w:hAnsi="Times New Roman" w:ascii="Times New Roman"/>
          <w:b w:val="false"/>
          <w:lang w:eastAsia="hr-HR"/>
        </w:rPr>
        <w:t xml:space="preserve">o </w:t>
      </w:r>
      <w:proofErr w:type="spellStart"/>
      <w:r w:rsidR="005A252A" w:rsidRPr="005A252A">
        <w:rPr>
          <w:rFonts w:hAnsi="Times New Roman" w:ascii="Times New Roman"/>
          <w:b w:val="false"/>
          <w:lang w:eastAsia="hr-HR"/>
        </w:rPr>
        <w:t>dovedbenom</w:t>
      </w:r>
      <w:proofErr w:type="spellEnd"/>
      <w:r w:rsidR="005A252A" w:rsidRPr="005A252A">
        <w:rPr>
          <w:rFonts w:hAnsi="Times New Roman" w:ascii="Times New Roman"/>
          <w:b w:val="false"/>
          <w:lang w:eastAsia="hr-HR"/>
        </w:rPr>
        <w:t xml:space="preserve"> nalogu je </w:t>
      </w:r>
      <w:proofErr w:type="spellStart"/>
      <w:r w:rsidR="005A252A" w:rsidRPr="005A252A">
        <w:rPr>
          <w:rFonts w:hAnsi="Times New Roman" w:ascii="Times New Roman"/>
          <w:b w:val="false"/>
          <w:lang w:eastAsia="hr-HR"/>
        </w:rPr>
        <w:t>postupano</w:t>
      </w:r>
      <w:proofErr w:type="spellEnd"/>
      <w:r w:rsidR="005A252A" w:rsidRPr="005A252A">
        <w:rPr>
          <w:rFonts w:hAnsi="Times New Roman" w:ascii="Times New Roman"/>
          <w:b w:val="false"/>
          <w:lang w:eastAsia="hr-HR"/>
        </w:rPr>
        <w:t>, ali zastupn</w:t>
      </w:r>
      <w:r w:rsidR="005A252A">
        <w:rPr>
          <w:rFonts w:hAnsi="Times New Roman" w:ascii="Times New Roman"/>
          <w:b w:val="false"/>
          <w:lang w:eastAsia="hr-HR"/>
        </w:rPr>
        <w:t>ik dužnika po zakonu nije pronađ</w:t>
      </w:r>
      <w:r w:rsidR="005A252A" w:rsidRPr="005A252A">
        <w:rPr>
          <w:rFonts w:hAnsi="Times New Roman" w:ascii="Times New Roman"/>
          <w:b w:val="false"/>
          <w:lang w:eastAsia="hr-HR"/>
        </w:rPr>
        <w:t>en i ne dovodi se. Naime, prema izjavi oca zastupnika dužnika po zakonu Vlade Božičević</w:t>
      </w:r>
      <w:r w:rsidR="005A252A">
        <w:rPr>
          <w:rFonts w:hAnsi="Times New Roman" w:ascii="Times New Roman"/>
          <w:b w:val="false"/>
          <w:lang w:eastAsia="hr-HR"/>
        </w:rPr>
        <w:t>,</w:t>
      </w:r>
      <w:r w:rsidR="005A252A" w:rsidRPr="005A252A">
        <w:rPr>
          <w:rFonts w:hAnsi="Times New Roman" w:ascii="Times New Roman"/>
          <w:b w:val="false"/>
          <w:lang w:eastAsia="hr-HR"/>
        </w:rPr>
        <w:t xml:space="preserve"> njegov sin Branimir Božičević nalazi se u Irskoj i ne zna se  točan datum povratka.</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ab/>
        <w:t>Valjal</w:t>
      </w:r>
      <w:r w:rsidR="00C672D0">
        <w:rPr>
          <w:rFonts w:hAnsi="Times New Roman" w:ascii="Times New Roman"/>
          <w:b w:val="false"/>
          <w:lang w:eastAsia="hr-HR"/>
        </w:rPr>
        <w:t>o je stoga, temeljem čl. 119. Stečajnog zakona (</w:t>
      </w:r>
      <w:proofErr w:type="spellStart"/>
      <w:r w:rsidR="00C672D0">
        <w:rPr>
          <w:rFonts w:hAnsi="Times New Roman" w:ascii="Times New Roman"/>
          <w:b w:val="false"/>
          <w:lang w:eastAsia="hr-HR"/>
        </w:rPr>
        <w:t>N.N</w:t>
      </w:r>
      <w:proofErr w:type="spellEnd"/>
      <w:r w:rsidR="00C672D0">
        <w:rPr>
          <w:rFonts w:hAnsi="Times New Roman" w:ascii="Times New Roman"/>
          <w:b w:val="false"/>
          <w:lang w:eastAsia="hr-HR"/>
        </w:rPr>
        <w:t>. 71/15, dalje: SZ-a)</w:t>
      </w:r>
      <w:r>
        <w:rPr>
          <w:rFonts w:hAnsi="Times New Roman" w:ascii="Times New Roman"/>
          <w:b w:val="false"/>
          <w:lang w:eastAsia="hr-HR"/>
        </w:rPr>
        <w:t xml:space="preserve">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ima li dužnik imovinu iz koje se mogu namiriti troškovi stečajnog p</w:t>
      </w:r>
      <w:r w:rsidR="00A74F3E">
        <w:rPr>
          <w:rFonts w:hAnsi="Times New Roman" w:ascii="Times New Roman"/>
          <w:b w:val="false"/>
          <w:lang w:eastAsia="hr-HR"/>
        </w:rPr>
        <w:t>ostupka i postoji li kod dužnika stečajni razlog.</w:t>
      </w:r>
    </w:p>
    <w:p w:rsidRDefault="00C672D0" w:rsidP="00272AD6" w:rsidR="00C672D0">
      <w:pPr>
        <w:jc w:val="both"/>
        <w:rPr>
          <w:rFonts w:hAnsi="Times New Roman" w:ascii="Times New Roman"/>
          <w:b w:val="false"/>
          <w:bCs/>
        </w:rPr>
      </w:pPr>
      <w:r>
        <w:rPr>
          <w:rFonts w:hAnsi="Times New Roman" w:ascii="Times New Roman"/>
          <w:b w:val="false"/>
          <w:lang w:eastAsia="hr-HR"/>
        </w:rPr>
        <w:tab/>
        <w:t>Privremeni stečajni upravitelj imenovan je temeljem članka 84. st. 1. SZ-a.</w:t>
      </w:r>
    </w:p>
    <w:p w:rsidRDefault="00AF2544" w:rsidP="00272AD6" w:rsidR="00AF2544" w:rsidRPr="00900E66">
      <w:pPr>
        <w:jc w:val="both"/>
        <w:rPr>
          <w:rFonts w:hAnsi="Times New Roman" w:ascii="Times New Roman"/>
          <w:b w:val="false"/>
        </w:rPr>
      </w:pPr>
    </w:p>
    <w:p w:rsidRDefault="00A74F3E" w:rsidP="00AC41F5" w:rsidR="00E854D2" w:rsidRPr="00900E66">
      <w:pPr>
        <w:tabs>
          <w:tab w:pos="448" w:val="left"/>
        </w:tabs>
        <w:jc w:val="center"/>
        <w:rPr>
          <w:rFonts w:hAnsi="Times New Roman" w:ascii="Times New Roman"/>
        </w:rPr>
      </w:pPr>
      <w:r>
        <w:rPr>
          <w:rFonts w:hAnsi="Times New Roman" w:ascii="Times New Roman"/>
          <w:b w:val="false"/>
        </w:rPr>
        <w:t>U Rijeci, 2</w:t>
      </w:r>
      <w:r w:rsidR="005A252A">
        <w:rPr>
          <w:rFonts w:hAnsi="Times New Roman" w:ascii="Times New Roman"/>
          <w:b w:val="false"/>
        </w:rPr>
        <w:t>6</w:t>
      </w:r>
      <w:r>
        <w:rPr>
          <w:rFonts w:hAnsi="Times New Roman" w:ascii="Times New Roman"/>
          <w:b w:val="false"/>
        </w:rPr>
        <w:t>. siječnja 2017</w:t>
      </w:r>
      <w:r w:rsidR="00FA14A2" w:rsidRPr="00900E66">
        <w:rPr>
          <w:rFonts w:hAnsi="Times New Roman" w:ascii="Times New Roman"/>
          <w:b w:val="false"/>
        </w:rPr>
        <w:t>. godine</w:t>
      </w:r>
      <w:bookmarkStart w:name="_GoBack" w:id="0"/>
      <w:bookmarkEnd w:id="0"/>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5A252A">
        <w:rPr>
          <w:rFonts w:hAnsi="Times New Roman" w:ascii="Times New Roman"/>
          <w:b w:val="false"/>
          <w:sz w:val="20"/>
          <w:szCs w:val="20"/>
        </w:rPr>
        <w:t>Blaženka Prpić</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A74F3E">
        <w:rPr>
          <w:rFonts w:hAnsi="Times New Roman" w:ascii="Times New Roman"/>
          <w:b w:val="false"/>
          <w:sz w:val="20"/>
          <w:szCs w:val="20"/>
        </w:rPr>
        <w:t xml:space="preserve">po zakonu </w:t>
      </w:r>
      <w:r w:rsidR="005A252A">
        <w:rPr>
          <w:rFonts w:hAnsi="Times New Roman" w:ascii="Times New Roman"/>
          <w:b w:val="false"/>
          <w:sz w:val="20"/>
          <w:szCs w:val="20"/>
        </w:rPr>
        <w:t xml:space="preserve">Branimir </w:t>
      </w:r>
      <w:proofErr w:type="spellStart"/>
      <w:r w:rsidR="005A252A">
        <w:rPr>
          <w:rFonts w:hAnsi="Times New Roman" w:ascii="Times New Roman"/>
          <w:b w:val="false"/>
          <w:sz w:val="20"/>
          <w:szCs w:val="20"/>
        </w:rPr>
        <w:t>Božićević</w:t>
      </w:r>
      <w:proofErr w:type="spellEnd"/>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A74F3E">
        <w:rPr>
          <w:rFonts w:hAnsi="Times New Roman" w:ascii="Times New Roman"/>
          <w:b w:val="false"/>
          <w:sz w:val="20"/>
          <w:szCs w:val="20"/>
        </w:rPr>
        <w:t>elektronski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r w:rsidR="00A74F3E">
        <w:rPr>
          <w:rFonts w:hAnsi="Times New Roman" w:ascii="Times New Roman"/>
          <w:b w:val="false"/>
          <w:sz w:val="20"/>
          <w:szCs w:val="20"/>
        </w:rPr>
        <w:t xml:space="preserve"> </w:t>
      </w:r>
    </w:p>
    <w:p w:rsidRDefault="005742A3" w:rsidP="00E854D2" w:rsidR="005742A3" w:rsidRPr="00272AD6">
      <w:pPr>
        <w:rPr>
          <w:rFonts w:hAnsi="Times New Roman" w:ascii="Times New Roman"/>
          <w:b w:val="false"/>
          <w:sz w:val="20"/>
          <w:szCs w:val="20"/>
        </w:rPr>
      </w:pPr>
    </w:p>
    <w:p w:rsidRDefault="005A252A" w:rsidP="00E854D2" w:rsidR="00E854D2" w:rsidRPr="00272AD6">
      <w:pPr>
        <w:rPr>
          <w:rFonts w:hAnsi="Times New Roman" w:ascii="Times New Roman"/>
          <w:b w:val="false"/>
          <w:sz w:val="20"/>
          <w:szCs w:val="20"/>
        </w:rPr>
      </w:pPr>
      <w:r>
        <w:rPr>
          <w:rFonts w:hAnsi="Times New Roman" w:ascii="Times New Roman"/>
          <w:b w:val="false"/>
          <w:sz w:val="20"/>
          <w:szCs w:val="20"/>
        </w:rPr>
        <w:t>U Rijeci, 26</w:t>
      </w:r>
      <w:r w:rsidR="00A74F3E">
        <w:rPr>
          <w:rFonts w:hAnsi="Times New Roman" w:ascii="Times New Roman"/>
          <w:b w:val="false"/>
          <w:sz w:val="20"/>
          <w:szCs w:val="20"/>
        </w:rPr>
        <w:t>.1.2017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19B" w:rsidR="00E1719B">
      <w:r>
        <w:separator/>
      </w:r>
    </w:p>
  </w:endnote>
  <w:endnote w:id="0" w:type="continuationSeparator">
    <w:p w:rsidRDefault="00E1719B" w:rsidR="00E171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1F5">
      <w:rPr>
        <w:rStyle w:val="Brojstranice"/>
        <w:noProof/>
      </w:rPr>
      <w:t>3</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19B" w:rsidR="00E1719B">
      <w:r>
        <w:separator/>
      </w:r>
    </w:p>
  </w:footnote>
  <w:footnote w:id="0" w:type="continuationSeparator">
    <w:p w:rsidRDefault="00E1719B" w:rsidR="00E171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5242EB">
      <w:rPr>
        <w:rFonts w:hAnsi="Times New Roman" w:ascii="Times New Roman"/>
        <w:b w:val="false"/>
      </w:rPr>
      <w:t>678/16-14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E2B1B"/>
    <w:rsid w:val="000E7287"/>
    <w:rsid w:val="00177C33"/>
    <w:rsid w:val="00225EDB"/>
    <w:rsid w:val="00272AD6"/>
    <w:rsid w:val="00334FC4"/>
    <w:rsid w:val="0038621C"/>
    <w:rsid w:val="003E5FD3"/>
    <w:rsid w:val="005242EB"/>
    <w:rsid w:val="00564EF3"/>
    <w:rsid w:val="005742A3"/>
    <w:rsid w:val="005A252A"/>
    <w:rsid w:val="006769F5"/>
    <w:rsid w:val="00691B1B"/>
    <w:rsid w:val="006C5291"/>
    <w:rsid w:val="006D153B"/>
    <w:rsid w:val="007C2AEB"/>
    <w:rsid w:val="0083667F"/>
    <w:rsid w:val="008634C3"/>
    <w:rsid w:val="008C32A2"/>
    <w:rsid w:val="00900E66"/>
    <w:rsid w:val="009B5DF6"/>
    <w:rsid w:val="009F0954"/>
    <w:rsid w:val="00A076D9"/>
    <w:rsid w:val="00A50178"/>
    <w:rsid w:val="00A74F3E"/>
    <w:rsid w:val="00AC41F5"/>
    <w:rsid w:val="00AF2544"/>
    <w:rsid w:val="00C07ADF"/>
    <w:rsid w:val="00C342A5"/>
    <w:rsid w:val="00C672D0"/>
    <w:rsid w:val="00C967CD"/>
    <w:rsid w:val="00D10827"/>
    <w:rsid w:val="00DF2F79"/>
    <w:rsid w:val="00E1719B"/>
    <w:rsid w:val="00E854D2"/>
    <w:rsid w:val="00EF48DE"/>
    <w:rsid w:val="00F731C0"/>
    <w:rsid w:val="00FA14A2"/>
    <w:rsid w:val="00FE48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cs="Tahoma" w:hAnsi="Tahoma" w:ascii="Tahoma"/>
      <w:sz w:val="16"/>
      <w:szCs w:val="16"/>
    </w:rPr>
  </w:style>
  <w:style w:customStyle="true" w:styleId="TekstbaloniaChar" w:type="character">
    <w:name w:val="Tekst balončića Char"/>
    <w:basedOn w:val="Zadanifontodlomka"/>
    <w:link w:val="Tekstbalonia"/>
    <w:rsid w:val="00C672D0"/>
    <w:rPr>
      <w:rFonts w:cs="Tahoma" w:hAnsi="Tahoma" w:ascii="Tahoma"/>
      <w:b/>
      <w:sz w:val="16"/>
      <w:szCs w:val="16"/>
      <w:lang w:eastAsia="en-US"/>
    </w:rPr>
  </w:style>
  <w:style w:styleId="Tekstrezerviranogmjesta" w:type="character">
    <w:name w:val="Placeholder Text"/>
    <w:basedOn w:val="Zadanifontodlomka"/>
    <w:uiPriority w:val="99"/>
    <w:semiHidden/>
    <w:rsid w:val="00FE48E0"/>
    <w:rPr>
      <w:color w:val="808080"/>
      <w:bdr w:space="0" w:sz="0" w:color="auto" w:val="none"/>
      <w:shd w:fill="CCFFFF" w:color="auto" w:val="clear"/>
    </w:rPr>
  </w:style>
  <w:style w:customStyle="true" w:styleId="eSPISCCParagraphDefaultFont" w:type="character">
    <w:name w:val="eSPIS_CC_Paragraph Default Font"/>
    <w:basedOn w:val="Zadanifontodlomka"/>
    <w:rsid w:val="00FE48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48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E48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48E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E48E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ascii="Tahoma" w:cs="Tahoma" w:hAnsi="Tahoma"/>
      <w:sz w:val="16"/>
      <w:szCs w:val="16"/>
    </w:rPr>
  </w:style>
  <w:style w:customStyle="1" w:styleId="TekstbaloniaChar" w:type="character">
    <w:name w:val="Tekst balončića Char"/>
    <w:basedOn w:val="Zadanifontodlomka"/>
    <w:link w:val="Tekstbalonia"/>
    <w:rsid w:val="00C672D0"/>
    <w:rPr>
      <w:rFonts w:ascii="Tahoma" w:cs="Tahoma" w:hAnsi="Tahoma"/>
      <w:b/>
      <w:sz w:val="16"/>
      <w:szCs w:val="16"/>
      <w:lang w:eastAsia="en-US"/>
    </w:rPr>
  </w:style>
  <w:style w:styleId="Tekstrezerviranogmjesta" w:type="character">
    <w:name w:val="Placeholder Text"/>
    <w:basedOn w:val="Zadanifontodlomka"/>
    <w:uiPriority w:val="99"/>
    <w:semiHidden/>
    <w:rsid w:val="00FE48E0"/>
    <w:rPr>
      <w:color w:val="808080"/>
      <w:bdr w:color="auto" w:space="0" w:sz="0" w:val="none"/>
      <w:shd w:color="auto" w:fill="CCFFFF" w:val="clear"/>
    </w:rPr>
  </w:style>
  <w:style w:customStyle="1" w:styleId="eSPISCCParagraphDefaultFont" w:type="character">
    <w:name w:val="eSPIS_CC_Paragraph Default Font"/>
    <w:basedOn w:val="Zadanifontodlomka"/>
    <w:rsid w:val="00FE48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48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E48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48E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E48E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St-678/2016-14</izvorni_sadrzaj>
    <derivirana_varijabla naziv="DomainObject.Oznaka_1">St-678/2016-14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CTRS d.o.o.</izvorni_sadrzaj>
    <derivirana_varijabla naziv="DomainObject.Predmet.ProtustrankaFormated_1">  CTRS d.o.o.</derivirana_varijabla>
  </DomainObject.Predmet.ProtustrankaFormated>
  <DomainObject.Predmet.ProtustrankaFormatedOIB>
    <izvorni_sadrzaj>  CTRS d.o.o., OIB 15043589370</izvorni_sadrzaj>
    <derivirana_varijabla naziv="DomainObject.Predmet.ProtustrankaFormatedOIB_1">  CTRS d.o.o., OIB 15043589370</derivirana_varijabla>
  </DomainObject.Predmet.ProtustrankaFormatedOIB>
  <DomainObject.Predmet.ProtustrankaFormatedWithAdress>
    <izvorni_sadrzaj> CTRS d.o.o., Kalina 21, 51000 Rijeka</izvorni_sadrzaj>
    <derivirana_varijabla naziv="DomainObject.Predmet.ProtustrankaFormatedWithAdress_1"> CTRS d.o.o., Kalina 21, 51000 Rijeka</derivirana_varijabla>
  </DomainObject.Predmet.ProtustrankaFormatedWithAdress>
  <DomainObject.Predmet.ProtustrankaFormatedWithAdressOIB>
    <izvorni_sadrzaj> CTRS d.o.o., OIB 15043589370, Kalina 21, 51000 Rijeka</izvorni_sadrzaj>
    <derivirana_varijabla naziv="DomainObject.Predmet.ProtustrankaFormatedWithAdressOIB_1"> CTRS d.o.o., OIB 15043589370, Kalina 21, 51000 Rijeka</derivirana_varijabla>
  </DomainObject.Predmet.ProtustrankaFormatedWithAdressOIB>
  <DomainObject.Predmet.ProtustrankaWithAdress>
    <izvorni_sadrzaj>CTRS d.o.o. Kalina 21, 51000 Rijeka</izvorni_sadrzaj>
    <derivirana_varijabla naziv="DomainObject.Predmet.ProtustrankaWithAdress_1">CTRS d.o.o. Kalina 21, 51000 Rijeka</derivirana_varijabla>
  </DomainObject.Predmet.ProtustrankaWithAdress>
  <DomainObject.Predmet.ProtustrankaWithAdressOIB>
    <izvorni_sadrzaj>CTRS d.o.o., OIB 15043589370, Kalina 21, 51000 Rijeka</izvorni_sadrzaj>
    <derivirana_varijabla naziv="DomainObject.Predmet.ProtustrankaWithAdressOIB_1">CTRS d.o.o., OIB 15043589370, Kalina 21, 51000 Rijeka</derivirana_varijabla>
  </DomainObject.Predmet.ProtustrankaWithAdressOIB>
  <DomainObject.Predmet.ProtustrankaNazivFormated>
    <izvorni_sadrzaj>CTRS d.o.o.</izvorni_sadrzaj>
    <derivirana_varijabla naziv="DomainObject.Predmet.ProtustrankaNazivFormated_1">CTRS d.o.o.</derivirana_varijabla>
  </DomainObject.Predmet.ProtustrankaNazivFormated>
  <DomainObject.Predmet.ProtustrankaNazivFormatedOIB>
    <izvorni_sadrzaj>CTRS d.o.o., OIB 15043589370</izvorni_sadrzaj>
    <derivirana_varijabla naziv="DomainObject.Predmet.ProtustrankaNazivFormatedOIB_1">CTRS d.o.o., OIB 15043589370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Konta</izvorni_sadrzaj>
    <derivirana_varijabla naziv="DomainObject.Predmet.Zapisnicar_1">Dijana Konta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CTRS d.o.o.</item>
    </izvorni_sadrzaj>
    <derivirana_varijabla naziv="DomainObject.Predmet.ProtuStrankaListFormated_1">
      <item>CTRS d.o.o.</item>
    </derivirana_varijabla>
  </DomainObject.Predmet.ProtuStrankaListFormated>
  <DomainObject.Predmet.ProtuStrankaListFormatedOIB>
    <izvorni_sadrzaj>
      <item>CTRS d.o.o., OIB 15043589370</item>
    </izvorni_sadrzaj>
    <derivirana_varijabla naziv="DomainObject.Predmet.ProtuStrankaListFormatedOIB_1">
      <item>CTRS d.o.o., OIB 15043589370</item>
    </derivirana_varijabla>
  </DomainObject.Predmet.ProtuStrankaListFormatedOIB>
  <DomainObject.Predmet.ProtuStrankaListFormatedWithAdress>
    <izvorni_sadrzaj>
      <item>CTRS d.o.o., Kalina 21, 51000 Rijeka</item>
    </izvorni_sadrzaj>
    <derivirana_varijabla naziv="DomainObject.Predmet.ProtuStrankaListFormatedWithAdress_1">
      <item>CTRS d.o.o., Kalina 21, 51000 Rijeka</item>
    </derivirana_varijabla>
  </DomainObject.Predmet.ProtuStrankaListFormatedWithAdress>
  <DomainObject.Predmet.ProtuStrankaListFormatedWithAdressOIB>
    <izvorni_sadrzaj>
      <item>CTRS d.o.o., OIB 15043589370, Kalina 21, 51000 Rijeka</item>
    </izvorni_sadrzaj>
    <derivirana_varijabla naziv="DomainObject.Predmet.ProtuStrankaListFormatedWithAdressOIB_1">
      <item>CTRS d.o.o., OIB 15043589370, Kalina 21, 51000 Rijeka</item>
    </derivirana_varijabla>
  </DomainObject.Predmet.ProtuStrankaListFormatedWithAdressOIB>
  <DomainObject.Predmet.ProtuStrankaListNazivFormated>
    <izvorni_sadrzaj>
      <item>CTRS d.o.o.</item>
    </izvorni_sadrzaj>
    <derivirana_varijabla naziv="DomainObject.Predmet.ProtuStrankaListNazivFormated_1">
      <item>CTRS d.o.o.</item>
    </derivirana_varijabla>
  </DomainObject.Predmet.ProtuStrankaListNazivFormated>
  <DomainObject.Predmet.ProtuStrankaListNazivFormatedOIB>
    <izvorni_sadrzaj>
      <item>CTRS d.o.o., OIB 15043589370</item>
    </izvorni_sadrzaj>
    <derivirana_varijabla naziv="DomainObject.Predmet.ProtuStrankaListNazivFormatedOIB_1">
      <item>CTRS d.o.o., OIB 15043589370</item>
    </derivirana_varijabla>
  </DomainObject.Predmet.ProtuStrankaListNazivFormatedOIB>
  <DomainObject.Predmet.OstaliListFormated>
    <izvorni_sadrzaj>
      <item>Branimir Božičević</item>
      <item>Branimir Božičević</item>
    </izvorni_sadrzaj>
    <derivirana_varijabla naziv="DomainObject.Predmet.OstaliListFormated_1">
      <item>Branimir Božičević</item>
      <item>Branimir Božičević</item>
    </derivirana_varijabla>
  </DomainObject.Predmet.OstaliListFormated>
  <DomainObject.Predmet.OstaliListFormatedOIB>
    <izvorni_sadrzaj>
      <item>Branimir Božičević, OIB 84046865664</item>
      <item>Branimir Božičević, OIB 84046865664</item>
    </izvorni_sadrzaj>
    <derivirana_varijabla naziv="DomainObject.Predmet.OstaliListFormatedOIB_1">
      <item>Branimir Božičević, OIB 84046865664</item>
      <item>Branimir Božičević, OIB 84046865664</item>
    </derivirana_varijabla>
  </DomainObject.Predmet.OstaliListFormatedOIB>
  <DomainObject.Predmet.OstaliListFormatedWithAdress>
    <izvorni_sadrzaj>
      <item>Branimir Božičević, Kurirski Put 24, 51000 Rijeka</item>
      <item>Branimir Božičević, Kurirski Put 24, 51000 Rijeka</item>
    </izvorni_sadrzaj>
    <derivirana_varijabla naziv="DomainObject.Predmet.OstaliListFormatedWithAdress_1">
      <item>Branimir Božičević, Kurirski Put 24, 51000 Rijeka</item>
      <item>Branimir Božičević, Kurirski Put 24, 51000 Rijeka</item>
    </derivirana_varijabla>
  </DomainObject.Predmet.OstaliListFormatedWithAdress>
  <DomainObject.Predmet.OstaliListFormatedWithAdressOIB>
    <izvorni_sadrzaj>
      <item>Branimir Božičević, OIB 84046865664, Kurirski Put 24, 51000 Rijeka</item>
      <item>Branimir Božičević, OIB 84046865664, Kurirski Put 24, 51000 Rijeka</item>
    </izvorni_sadrzaj>
    <derivirana_varijabla naziv="DomainObject.Predmet.OstaliListFormatedWithAdressOIB_1">
      <item>Branimir Božičević, OIB 84046865664, Kurirski Put 24, 51000 Rijeka</item>
      <item>Branimir Božičević, OIB 84046865664, Kurirski Put 24, 51000 Rijeka</item>
    </derivirana_varijabla>
  </DomainObject.Predmet.OstaliListFormatedWithAdressOIB>
  <DomainObject.Predmet.OstaliListNazivFormated>
    <izvorni_sadrzaj>
      <item>Branimir Božičević</item>
      <item>Branimir Božičević</item>
    </izvorni_sadrzaj>
    <derivirana_varijabla naziv="DomainObject.Predmet.OstaliListNazivFormated_1">
      <item>Branimir Božičević</item>
      <item>Branimir Božičević</item>
    </derivirana_varijabla>
  </DomainObject.Predmet.OstaliListNazivFormated>
  <DomainObject.Predmet.OstaliListNazivFormatedOIB>
    <izvorni_sadrzaj>
      <item>Branimir Božičević, OIB 84046865664</item>
      <item>Branimir Božičević, OIB 84046865664</item>
    </izvorni_sadrzaj>
    <derivirana_varijabla naziv="DomainObject.Predmet.OstaliListNazivFormatedOIB_1">
      <item>Branimir Božičević, OIB 84046865664</item>
      <item>Branimir Božičević, OIB 84046865664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St-678/2016-14</izvorni_sadrzaj>
    <derivirana_varijabla naziv="DomainObject.PoslovniBrojDokumenta_1">St-678/2016-14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CTRS d.o.o.</izvorni_sadrzaj>
    <derivirana_varijabla naziv="DomainObject.Predmet.ProtustrankaIDrugi_1">CTRS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CTRS d.o.o., OIB 15043589370, Kalina 21, 51000 Rijeka</izvorni_sadrzaj>
    <derivirana_varijabla naziv="DomainObject.Predmet.ProtustrankaIDrugiAdressOIB_1">CTRS d.o.o., OIB 15043589370, Kalina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CTRS d.o.o.</item>
      <item>Branimir Božičević</item>
      <item>Branimir Božičević</item>
    </izvorni_sadrzaj>
    <derivirana_varijabla naziv="DomainObject.Predmet.SudioniciListNaziv_1">
      <item>FINA Rijeka</item>
      <item>CTRS d.o.o.</item>
      <item>Branimir Božičević</item>
      <item>Branimir Božičević</item>
    </derivirana_varijabla>
  </DomainObject.Predmet.SudioniciListNaziv>
  <DomainObject.Predmet.SudioniciListAdressOIB>
    <izvorni_sadrzaj>
      <item>FINA Rijeka, OIB 85821130368, Frana Kurelca 8,51000 Rijeka</item>
      <item>CTRS d.o.o., OIB 15043589370, Kalina 21,51000 Rijeka</item>
      <item>Branimir Božičević, OIB 84046865664, Kurirski Put 24,51000 Rijeka</item>
      <item>Branimir Božičević, OIB 84046865664, Kurirski Put 24,51000 Rijeka</item>
    </izvorni_sadrzaj>
    <derivirana_varijabla naziv="DomainObject.Predmet.SudioniciListAdressOIB_1">
      <item>FINA Rijeka, OIB 85821130368, Frana Kurelca 8,51000 Rijeka</item>
      <item>CTRS d.o.o., OIB 15043589370, Kalina 21,51000 Rijeka</item>
      <item>Branimir Božičević, OIB 84046865664, Kurirski Put 24,51000 Rijeka</item>
      <item>Branimir Božičević, OIB 84046865664, Kurirski Put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15043589370</item>
      <item>, OIB 84046865664</item>
      <item>, OIB 84046865664</item>
    </izvorni_sadrzaj>
    <derivirana_varijabla naziv="DomainObject.Predmet.SudioniciListNazivOIB_1">
      <item>, OIB 85821130368</item>
      <item>, OIB 15043589370</item>
      <item>, OIB 84046865664</item>
      <item>, OIB 84046865664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684</properties:Words>
  <properties:Characters>3801</properties:Characters>
  <properties:Lines>115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2017-01-26T12:45:00Z</dcterms:created>
  <dc:creator>dcmelik</dc:creator>
  <cp:lastModifiedBy>Željka Borčić</cp:lastModifiedBy>
  <cp:lastPrinted>2017-01-25T08:35:00Z</cp:lastPrinted>
  <dcterms:modified xmlns:xsi="http://www.w3.org/2001/XMLSchema-instance" xsi:type="dcterms:W3CDTF">2017-01-27T12:56:00Z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St-678/2016-14 / Odluka - Rješenje - određivanje mjere osiguranja</vt:lpwstr>
  </prop:property>
  <prop:property name="CC_coloring" pid="4" fmtid="{D5CDD505-2E9C-101B-9397-08002B2CF9AE}">
    <vt:bool>true</vt:bool>
  </prop:property>
  <prop:property name="BrojStranica" pid="5" fmtid="{D5CDD505-2E9C-101B-9397-08002B2CF9AE}">
    <vt:i4>3</vt:i4>
  </prop:property>
</prop:Properties>
</file>