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4b15" w14:paraId="dc74b1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FC02E4">
        <w:rPr>
          <w:rFonts w:cs="Times New Roman" w:eastAsia="Times New Roman"/>
          <w:noProof/>
          <w:lang w:eastAsia="hr-HR"/>
        </w:rPr>
        <w:t>5. St-254/2017-28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FC02E4">
        <w:rPr>
          <w:rFonts w:cs="Times New Roman" w:eastAsia="Times New Roman"/>
          <w:noProof/>
          <w:lang w:eastAsia="hr-HR"/>
        </w:rPr>
        <w:t>R E P U B L I K A  H R V A T S K A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FC02E4">
        <w:rPr>
          <w:rFonts w:cs="Times New Roman" w:eastAsia="Times New Roman"/>
          <w:noProof/>
          <w:lang w:eastAsia="hr-HR"/>
        </w:rPr>
        <w:t>R J E Š E N J E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FC02E4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FC02E4">
        <w:rPr>
          <w:rFonts w:cs="Times New Roman" w:eastAsia="Times New Roman"/>
          <w:lang w:eastAsia="hr-HR"/>
        </w:rPr>
        <w:t>predstečajnom</w:t>
      </w:r>
      <w:proofErr w:type="spellEnd"/>
      <w:r w:rsidRPr="00FC02E4">
        <w:rPr>
          <w:rFonts w:cs="Times New Roman" w:eastAsia="Times New Roman"/>
          <w:lang w:eastAsia="hr-HR"/>
        </w:rPr>
        <w:t xml:space="preserve"> postupku nad dužnikom GASTRAL NATURA društvo s ograničenom odgovornošću za trgovinu i usluge, Čazma, Franje Vidovića 59/D, OIB: 51023706342, kojeg zastupaju punomoćnici </w:t>
      </w:r>
      <w:r w:rsidRPr="00FC02E4">
        <w:rPr>
          <w:rFonts w:cs="Times New Roman" w:eastAsia="Times New Roman"/>
          <w:szCs w:val="20"/>
          <w:lang w:eastAsia="hr-HR"/>
        </w:rPr>
        <w:t xml:space="preserve">– Goran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Jujnović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Lučić, Rajko Marković i Leila Marković, odvjetnici iz Odvjetničkog društva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Jujnović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Lučić Marković j.t.d. Zagreb, po prijedlogu vjerovnika Erste &amp;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bank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d.d. Rijeka, Jadranski trg 3a, OIB: 23057039320, kojeg zastupaju punomoćnici Trpimir Gugić i Lovro Kovačić, odvjetnici iz Odvjetničkog društva Gugić &amp; Kovačić d.o.o. Zagreb, za donošenje dopunskog rješenja, 30. listopada 2017.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02E4">
        <w:rPr>
          <w:rFonts w:cs="Times New Roman" w:eastAsia="Times New Roman"/>
          <w:szCs w:val="20"/>
          <w:lang w:eastAsia="hr-HR"/>
        </w:rPr>
        <w:t>r i j e š i o  j e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2E4">
        <w:rPr>
          <w:rFonts w:cs="Times New Roman" w:eastAsia="Times New Roman"/>
          <w:szCs w:val="20"/>
          <w:lang w:eastAsia="hr-HR"/>
        </w:rPr>
        <w:t xml:space="preserve">Odbija se prijedlog vjerovnika Erste &amp;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bank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d.d. Rijeka, Jadranski trg 3a, za donošenje dopunskog rješenja.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02E4">
        <w:rPr>
          <w:rFonts w:cs="Times New Roman" w:eastAsia="Times New Roman"/>
          <w:szCs w:val="20"/>
          <w:lang w:eastAsia="hr-HR"/>
        </w:rPr>
        <w:t>Obrazloženje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2E4">
        <w:rPr>
          <w:rFonts w:cs="Times New Roman" w:eastAsia="Times New Roman"/>
          <w:szCs w:val="20"/>
          <w:lang w:eastAsia="hr-HR"/>
        </w:rPr>
        <w:t xml:space="preserve">Temeljem čl.50. st.1. i 2. Stečajnog zakona </w:t>
      </w:r>
      <w:r w:rsidRPr="00FC02E4">
        <w:rPr>
          <w:rFonts w:cs="Times New Roman" w:eastAsia="Times New Roman"/>
          <w:noProof/>
          <w:szCs w:val="20"/>
          <w:lang w:eastAsia="hr-HR"/>
        </w:rPr>
        <w:t>("Narodne novine" broj 71/15, dalje: SZ)</w:t>
      </w:r>
      <w:r w:rsidRPr="00FC02E4">
        <w:rPr>
          <w:rFonts w:cs="Times New Roman" w:eastAsia="Times New Roman"/>
          <w:szCs w:val="20"/>
          <w:lang w:eastAsia="hr-HR"/>
        </w:rPr>
        <w:t xml:space="preserve"> sud je 28. kolovoza 2017. donio rješenje o utvrđenim i osporenim tražbinama, uz naznaku razloga osporavanja te o upućivanju vjerovnika na parnicu radi osporavanja tražbina. Tim je rješenjem utvrđena tražbina vjerovnika Erste &amp;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bank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d.d. Rijeka u iznosu od 5.089,66 kn. 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2E4">
        <w:rPr>
          <w:rFonts w:cs="Times New Roman" w:eastAsia="Times New Roman"/>
          <w:szCs w:val="20"/>
          <w:lang w:eastAsia="hr-HR"/>
        </w:rPr>
        <w:t xml:space="preserve">Vjerovnik Erste &amp;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bank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d.d. Rijeka je podneskom od 13. rujna 2017. predložio donošenje dopunskog rješenja jer sud u rješenje od 28. kolovoza 2017. nije uvrstio tablicu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vjerovnika u kojoj bi se utvrdilo da vjerovnik Erste &amp;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bank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d.d. Rijeka ima prema dužniku tražbinu u iznosu od 5.004.115,64 kn, osiguranu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pravom. Predložio je da sud donese posebno rješenje kojim će dopuniti odnosno ispraviti rješenje od 28. kolovoza 2017. tako što će u njega uvrstiti tablicu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vjerovnika. 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2E4">
        <w:rPr>
          <w:rFonts w:cs="Times New Roman" w:eastAsia="Times New Roman"/>
          <w:szCs w:val="20"/>
          <w:lang w:eastAsia="hr-HR"/>
        </w:rPr>
        <w:t xml:space="preserve">Po prijedlogu vjerovnika sud je rješenjem od 9. listopada 2017. ispravio tablicu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vjerovnika sastavljenu na ročištu radi ispitivanja tražbina na način da je umjesto tablice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vjerovnika objavio tablicu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prava u kojoj je utvrđena tražbina vjerovnika Erste &amp;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bank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d.d. Rijeka sa iznosom od 5.004.115,64 kn.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2E4">
        <w:rPr>
          <w:rFonts w:cs="Times New Roman" w:eastAsia="Times New Roman"/>
          <w:szCs w:val="20"/>
          <w:lang w:eastAsia="hr-HR"/>
        </w:rPr>
        <w:lastRenderedPageBreak/>
        <w:t xml:space="preserve">Podneskom od 25. listopada 2017. vjerovnik Erste &amp;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bank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d.d. Rijeka je stavio prijedlog za donošenje dopunskog rješenja jer je sud u rješenje od 28. kolovoza 2017. propustio uvrstiti tablicu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vjerovnika.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2E4">
        <w:rPr>
          <w:rFonts w:cs="Times New Roman" w:eastAsia="Times New Roman"/>
          <w:szCs w:val="20"/>
          <w:lang w:eastAsia="hr-HR"/>
        </w:rPr>
        <w:t xml:space="preserve">Prijedlog vjerovnika nije osnovan. 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2E4">
        <w:rPr>
          <w:rFonts w:cs="Times New Roman" w:eastAsia="Times New Roman"/>
          <w:szCs w:val="20"/>
          <w:lang w:eastAsia="hr-HR"/>
        </w:rPr>
        <w:t xml:space="preserve">Odredbom čl.49. st.3. SZ-a propisano je da se u tablicu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prava unose tražbine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vjerovnika ako plan restrukturiranja zadire u njihova prava. 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2E4">
        <w:rPr>
          <w:rFonts w:cs="Times New Roman" w:eastAsia="Times New Roman"/>
          <w:szCs w:val="20"/>
          <w:lang w:eastAsia="hr-HR"/>
        </w:rPr>
        <w:t xml:space="preserve">Sud je tražbinu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vjerovnika Erste &amp;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bank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d.d. Rijeka unio u tablicu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vjerovnika sa iznosom od 5.004.115,64 kn, iako je taj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vjerovnik i u prijavi tražbine naveo da se ne odriče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prava i ne pristaje da se odgodi namirenje iz predmeta na koji se odnosi njegovo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pravo radi provedbe plana restrukturiranja, a na ročištu radi ispitivanja tražbina je potvrdio da se ne odriče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prava.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2E4">
        <w:rPr>
          <w:rFonts w:cs="Times New Roman" w:eastAsia="Times New Roman"/>
          <w:szCs w:val="20"/>
          <w:lang w:eastAsia="hr-HR"/>
        </w:rPr>
        <w:t xml:space="preserve">S obzirom na danu izjavu </w:t>
      </w:r>
      <w:proofErr w:type="spellStart"/>
      <w:r w:rsidRPr="00FC02E4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FC02E4">
        <w:rPr>
          <w:rFonts w:cs="Times New Roman" w:eastAsia="Times New Roman"/>
          <w:szCs w:val="20"/>
          <w:lang w:eastAsia="hr-HR"/>
        </w:rPr>
        <w:t xml:space="preserve"> vjerovnika sud smatra da nema osnove za donošenje dopunskog rješenja kako je to predloženo. 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2E4">
        <w:rPr>
          <w:rFonts w:cs="Times New Roman" w:eastAsia="Times New Roman"/>
          <w:szCs w:val="20"/>
          <w:lang w:eastAsia="hr-HR"/>
        </w:rPr>
        <w:t xml:space="preserve"> 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FC02E4">
        <w:rPr>
          <w:rFonts w:cs="Times New Roman" w:eastAsia="Times New Roman"/>
          <w:szCs w:val="20"/>
          <w:lang w:eastAsia="hr-HR"/>
        </w:rPr>
        <w:t>U Bjelovaru 30. listopada 2017.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szCs w:val="20"/>
          <w:lang w:eastAsia="hr-HR"/>
        </w:rPr>
      </w:pPr>
      <w:r w:rsidRPr="00FC02E4">
        <w:rPr>
          <w:rFonts w:cs="Times New Roman" w:eastAsia="Times New Roman"/>
          <w:szCs w:val="20"/>
          <w:lang w:eastAsia="hr-HR"/>
        </w:rPr>
        <w:t>SUDAC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02E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2E4" w:rsidP="00FC02E4" w:rsidR="00FC02E4" w:rsidRPr="00FC02E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FC02E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FC02E4" w:rsidP="00FC02E4" w:rsidR="00FC02E4" w:rsidRPr="00FC02E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FC02E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FC02E4" w:rsidP="00FC02E4" w:rsidR="00FC02E4" w:rsidRPr="00FC02E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FC02E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02E4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C02E4" w:rsidP="00FC02E4" w:rsidR="00FC02E4" w:rsidRPr="00FC02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2E4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29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St-254/2017-28</izvorni_sadrzaj>
    <derivirana_varijabla naziv="DomainObject.Oznaka_1">St-254/2017-28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Tea Gatternig</item>
      <item>Odvjetničko društvo Jujnović Lučić Marković j.t.d.</item>
      <item>Erste &amp; Steiermarkische bank d.d.</item>
      <item>Odvjetničko društvo Gugić &amp; Kovačić d.o.o.</item>
    </izvorni_sadrzaj>
    <derivirana_varijabla naziv="DomainObject.Predmet.OstaliListFormated_1">
      <item>Tea Gatternig</item>
      <item>Odvjetničko društvo Jujnović Lučić Marković j.t.d.</item>
      <item>Erste &amp; Steiermarkische bank d.d.</item>
      <item>Odvjetničko društvo Gugić &amp; Kovačić d.o.o.</item>
    </derivirana_varijabla>
  </DomainObject.Predmet.OstaliListFormated>
  <DomainObject.Predmet.OstaliListFormatedOIB>
    <izvorni_sadrzaj>
      <item>Tea Gatternig, OIB 20214370352</item>
      <item>Odvjetničko društvo Jujnović Lučić Marković j.t.d.</item>
      <item>Erste &amp; Steiermarkische bank d.d.</item>
      <item>Odvjetničko društvo Gugić &amp; Kovačić d.o.o.</item>
    </izvorni_sadrzaj>
    <derivirana_varijabla naziv="DomainObject.Predmet.OstaliListFormatedOIB_1">
      <item>Tea Gatternig, OIB 20214370352</item>
      <item>Odvjetničko društvo Jujnović Lučić Marković j.t.d.</item>
      <item>Erste &amp; Steiermarkische bank d.d.</item>
      <item>Odvjetničko društvo Gugić &amp; Kovačić d.o.o.</item>
    </derivirana_varijabla>
  </DomainObject.Predmet.OstaliListFormatedOIB>
  <DomainObject.Predmet.OstaliListFormatedWithAdress>
    <izvorni_sadrzaj>
      <item>Tea Gatternig, Branka Vodnika 4, 42000 Varaždin</item>
      <item>Odvjetničko društvo Jujnović Lučić Marković j.t.d., Strojarska cesta 20/XXII, 10000 Zagreb</item>
      <item>Erste &amp; Steiermarkische bank d.d., Jadranski trg 3a, 51000 Rijeka</item>
      <item>Odvjetničko društvo Gugić &amp; Kovačić d.o.o., Radnička cesta 52/VII, Green Gold, 10000 Zagreb</item>
    </izvorni_sadrzaj>
    <derivirana_varijabla naziv="DomainObject.Predmet.OstaliListFormatedWithAdress_1">
      <item>Tea Gatternig, Branka Vodnika 4, 42000 Varaždin</item>
      <item>Odvjetničko društvo Jujnović Lučić Marković j.t.d., Strojarska cesta 20/XXII, 10000 Zagreb</item>
      <item>Erste &amp; Steiermarkische bank d.d., Jadranski trg 3a, 51000 Rijeka</item>
      <item>Odvjetničko društvo Gugić &amp; Kovačić d.o.o., Radnička cesta 52/VII, Green Gold, 10000 Zagreb</item>
    </derivirana_varijabla>
  </DomainObject.Predmet.OstaliListFormatedWithAdress>
  <DomainObject.Predmet.OstaliListFormatedWithAdressOIB>
    <izvorni_sadrzaj>
      <item>Tea Gatternig, OIB 20214370352, Branka Vodnika 4, 42000 Varaždin</item>
      <item>Odvjetničko društvo Jujnović Lučić Marković j.t.d., Strojarska cesta 20/XXII, 10000 Zagreb</item>
      <item>Erste &amp; Steiermarkische bank d.d., Jadranski trg 3a, 51000 Rijeka</item>
      <item>Odvjetničko društvo Gugić &amp; Kovačić d.o.o., Radnička cesta 52/VII, Green Gold, 10000 Zagreb</item>
    </izvorni_sadrzaj>
    <derivirana_varijabla naziv="DomainObject.Predmet.OstaliListFormatedWithAdressOIB_1">
      <item>Tea Gatternig, OIB 20214370352, Branka Vodnika 4, 42000 Varaždin</item>
      <item>Odvjetničko društvo Jujnović Lučić Marković j.t.d., Strojarska cesta 20/XXII, 10000 Zagreb</item>
      <item>Erste &amp; Steiermarkische bank d.d., Jadranski trg 3a, 51000 Rijeka</item>
      <item>Odvjetničko društvo Gugić &amp; Kovačić d.o.o., Radnička cesta 52/VII, Green Gold, 10000 Zagreb</item>
    </derivirana_varijabla>
  </DomainObject.Predmet.OstaliListFormatedWithAdressOIB>
  <DomainObject.Predmet.OstaliListNazivFormated>
    <izvorni_sadrzaj>
      <item>Tea Gatternig</item>
      <item>Odvjetničko društvo Jujnović Lučić Marković j.t.d.</item>
      <item>Erste &amp; Steiermarkische bank d.d.</item>
      <item>Odvjetničko društvo Gugić &amp; Kovačić d.o.o.</item>
    </izvorni_sadrzaj>
    <derivirana_varijabla naziv="DomainObject.Predmet.OstaliListNazivFormated_1">
      <item>Tea Gatternig</item>
      <item>Odvjetničko društvo Jujnović Lučić Marković j.t.d.</item>
      <item>Erste &amp; Steiermarkische bank d.d.</item>
      <item>Odvjetničko društvo Gugić &amp; Kovačić d.o.o.</item>
    </derivirana_varijabla>
  </DomainObject.Predmet.OstaliListNazivFormated>
  <DomainObject.Predmet.OstaliListNazivFormatedOIB>
    <izvorni_sadrzaj>
      <item>Tea Gatternig, OIB 20214370352</item>
      <item>Odvjetničko društvo Jujnović Lučić Marković j.t.d.</item>
      <item>Erste &amp; Steiermarkische bank d.d.</item>
      <item>Odvjetničko društvo Gugić &amp; Kovačić d.o.o.</item>
    </izvorni_sadrzaj>
    <derivirana_varijabla naziv="DomainObject.Predmet.OstaliListNazivFormatedOIB_1">
      <item>Tea Gatternig, OIB 20214370352</item>
      <item>Odvjetničko društvo Jujnović Lučić Marković j.t.d.</item>
      <item>Erste &amp; Steiermarkische bank d.d.</item>
      <item>Odvjetničko društvo Gugić &amp; Kovačić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St-254/2017-28</izvorni_sadrzaj>
    <derivirana_varijabla naziv="DomainObject.PoslovniBrojDokumenta_1">St-254/2017-28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Tea Gatternig</item>
      <item>Odvjetničko društvo Jujnović Lučić Marković j.t.d.</item>
      <item>Erste &amp; Steiermarkische bank d.d.</item>
      <item>Odvjetničko društvo Gugić &amp; Kovačić d.o.o.</item>
    </izvorni_sadrzaj>
    <derivirana_varijabla naziv="DomainObject.Predmet.SudioniciListNaziv_1">
      <item>GASTRAL NATURA društvo s ograničenom odgovornošću za trgovinu i usluge</item>
      <item>Tea Gatternig</item>
      <item>Odvjetničko društvo Jujnović Lučić Marković j.t.d.</item>
      <item>Erste &amp; Steiermarkische bank d.d.</item>
      <item>Odvjetničko društvo Gugić &amp; Kovačić d.o.o.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Tea Gatternig, OIB 20214370352, Branka Vodnika 4,42000 Varaždin</item>
      <item>Odvjetničko društvo Jujnović Lučić Marković j.t.d., Strojarska cesta 20/XXII,10000 Zagreb</item>
      <item>Erste &amp; Steiermarkische bank d.d., Jadranski trg 3a,51000 Rijeka</item>
      <item>Odvjetničko društvo Gugić &amp; Kovačić d.o.o., Radnička cesta 52/VII, Green Gold,10000 Zagreb</item>
    </izvorni_sadrzaj>
    <derivirana_varijabla naziv="DomainObject.Predmet.SudioniciListAdressOIB_1">
      <item>GASTRAL NATURA društvo s ograničenom odgovornošću za trgovinu i usluge, OIB 51023706342, Franje Vidovića 59/D,43240 Čazma</item>
      <item>Tea Gatternig, OIB 20214370352, Branka Vodnika 4,42000 Varaždin</item>
      <item>Odvjetničko društvo Jujnović Lučić Marković j.t.d., Strojarska cesta 20/XXII,10000 Zagreb</item>
      <item>Erste &amp; Steiermarkische bank d.d., Jadranski trg 3a,51000 Rijeka</item>
      <item>Odvjetničko društvo Gugić &amp; Kovačić d.o.o., Radnička cesta 52/VII, Green Gold,10000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104D34-AA39-400E-8880-ADFDC4E46C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3042</properties:Characters>
  <properties:Lines>81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2017-10-30T12:49:00Z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St-254/2017-28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