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5cb1" w14:paraId="88f5cb1" w:rsidRDefault="004E0DC3" w:rsidP="004E0DC3" w:rsidR="004E0DC3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0DC3" w:rsidP="004E0DC3" w:rsidR="004E0DC3">
      <w:pPr>
        <w:tabs>
          <w:tab w:pos="709" w:val="left"/>
        </w:tabs>
        <w:jc w:val="both"/>
      </w:pPr>
      <w:r>
        <w:t xml:space="preserve">     REPUBLIKA HRVATSKA</w:t>
      </w:r>
    </w:p>
    <w:p w:rsidRDefault="004E0DC3" w:rsidP="004E0DC3" w:rsidR="004E0DC3">
      <w:pPr>
        <w:tabs>
          <w:tab w:pos="709" w:val="left"/>
        </w:tabs>
        <w:jc w:val="both"/>
      </w:pPr>
      <w:r>
        <w:t xml:space="preserve">TRGOVAČKI SUD U Zagrebu </w:t>
      </w:r>
    </w:p>
    <w:p w:rsidRDefault="004E0DC3" w:rsidP="004E0DC3" w:rsidR="004E0DC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E0DC3" w:rsidP="004E0DC3" w:rsidR="004E0DC3">
      <w:pPr>
        <w:tabs>
          <w:tab w:pos="709" w:val="left"/>
        </w:tabs>
        <w:jc w:val="right"/>
      </w:pPr>
      <w:r>
        <w:t>42. St-2755/2017</w:t>
      </w:r>
    </w:p>
    <w:p w:rsidRDefault="004E0DC3" w:rsidP="004E0DC3" w:rsidR="004E0DC3">
      <w:pPr>
        <w:tabs>
          <w:tab w:pos="709" w:val="left"/>
        </w:tabs>
        <w:jc w:val="right"/>
      </w:pPr>
    </w:p>
    <w:p w:rsidRDefault="004E0DC3" w:rsidP="004E0DC3" w:rsidR="004E0DC3">
      <w:pPr>
        <w:tabs>
          <w:tab w:pos="709" w:val="left"/>
        </w:tabs>
        <w:jc w:val="right"/>
      </w:pPr>
    </w:p>
    <w:p w:rsidRDefault="004E0DC3" w:rsidP="004E0DC3" w:rsidR="004E0DC3">
      <w:pPr>
        <w:tabs>
          <w:tab w:pos="709" w:val="left"/>
        </w:tabs>
        <w:jc w:val="center"/>
      </w:pPr>
      <w:r>
        <w:t>R E P U B L I K A   H R V A T S K A</w:t>
      </w:r>
    </w:p>
    <w:p w:rsidRDefault="004E0DC3" w:rsidP="004E0DC3" w:rsidR="004E0DC3">
      <w:pPr>
        <w:tabs>
          <w:tab w:pos="709" w:val="left"/>
        </w:tabs>
        <w:jc w:val="center"/>
      </w:pPr>
    </w:p>
    <w:p w:rsidRDefault="004E0DC3" w:rsidP="004E0DC3" w:rsidR="004E0DC3">
      <w:pPr>
        <w:tabs>
          <w:tab w:pos="709" w:val="left"/>
        </w:tabs>
        <w:jc w:val="center"/>
      </w:pPr>
      <w:r>
        <w:t>R J E Š E N J E</w:t>
      </w:r>
    </w:p>
    <w:p w:rsidRDefault="004E0DC3" w:rsidP="004E0DC3" w:rsidR="004E0DC3">
      <w:pPr>
        <w:tabs>
          <w:tab w:pos="709" w:val="left"/>
        </w:tabs>
        <w:jc w:val="both"/>
      </w:pPr>
    </w:p>
    <w:p w:rsidRDefault="004E0DC3" w:rsidP="004E0DC3" w:rsidR="004E0DC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ZLATNI PUT, društvo s ograničenom odgovornošću za proizvodnju, i trgovinu, Ulica Ede Murtića 7, OIB: 90570592098, dana 26. ožujka 2018.g. </w:t>
      </w:r>
    </w:p>
    <w:p w:rsidRDefault="004E0DC3" w:rsidP="004E0DC3" w:rsidR="004E0DC3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E0DC3" w:rsidP="004E0DC3" w:rsidR="004E0DC3">
      <w:pPr>
        <w:tabs>
          <w:tab w:pos="709" w:val="left"/>
        </w:tabs>
        <w:jc w:val="center"/>
      </w:pPr>
      <w:r>
        <w:t>r i j e š i o   j e</w:t>
      </w:r>
    </w:p>
    <w:p w:rsidRDefault="004E0DC3" w:rsidP="004E0DC3" w:rsidR="004E0DC3">
      <w:pPr>
        <w:tabs>
          <w:tab w:pos="709" w:val="left"/>
        </w:tabs>
        <w:jc w:val="both"/>
      </w:pPr>
    </w:p>
    <w:p w:rsidRDefault="004E0DC3" w:rsidP="004E0DC3" w:rsidR="004E0DC3">
      <w:pPr>
        <w:ind w:firstLine="708"/>
        <w:jc w:val="both"/>
      </w:pPr>
      <w:r>
        <w:t>I   Otvara se stečajni postupak nad dužnikom ZLATNI PUT, društvo s ograničenom odgovornošću za proizvodnju, i trgovinu, Ulica Ede Murtića 7, OIB: 90570592098</w:t>
      </w:r>
    </w:p>
    <w:p w:rsidRDefault="004E0DC3" w:rsidP="004E0DC3" w:rsidR="004E0DC3">
      <w:pPr>
        <w:ind w:firstLine="708"/>
        <w:jc w:val="both"/>
      </w:pPr>
      <w:r>
        <w:t xml:space="preserve">Stečajni postupak otvoren je dana 26. ožujka 2018.g. u 15,00 sati, kada je ovo rješenje objavljeno na mrežnoj stanici e-oglasne ploče ovog suda.    </w:t>
      </w:r>
    </w:p>
    <w:p w:rsidRDefault="004E0DC3" w:rsidP="004E0DC3" w:rsidR="004E0DC3">
      <w:pPr>
        <w:ind w:firstLine="708"/>
        <w:jc w:val="both"/>
      </w:pPr>
      <w:r>
        <w:t xml:space="preserve">  </w:t>
      </w:r>
    </w:p>
    <w:p w:rsidRDefault="004E0DC3" w:rsidP="004E0DC3" w:rsidR="004E0DC3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Marinko Vrbić, Zaprešić, Malekovićeva 90, OIB: 16986188763.</w:t>
      </w:r>
    </w:p>
    <w:p w:rsidRDefault="004E0DC3" w:rsidP="004E0DC3" w:rsidR="004E0DC3">
      <w:pPr>
        <w:ind w:firstLine="708"/>
        <w:jc w:val="both"/>
      </w:pPr>
    </w:p>
    <w:p w:rsidRDefault="004E0DC3" w:rsidP="004E0DC3" w:rsidR="004E0DC3">
      <w:pPr>
        <w:ind w:firstLine="708"/>
        <w:jc w:val="both"/>
      </w:pPr>
      <w:r>
        <w:t>III  Zaključuje se stečajni postupak nad dužnikom ZLATNI PUT, društvo s ograničenom odgovornošću za proizvodnju, i trgovinu, Ulica Ede Murtića 7, OIB: 90570592098.</w:t>
      </w:r>
    </w:p>
    <w:p w:rsidRDefault="004E0DC3" w:rsidP="004E0DC3" w:rsidR="004E0DC3">
      <w:pPr>
        <w:ind w:firstLine="708"/>
        <w:jc w:val="both"/>
      </w:pPr>
      <w:r>
        <w:tab/>
      </w:r>
    </w:p>
    <w:p w:rsidRDefault="004E0DC3" w:rsidP="004E0DC3" w:rsidR="004E0DC3">
      <w:pPr>
        <w:ind w:firstLine="708"/>
        <w:jc w:val="both"/>
      </w:pPr>
      <w:r>
        <w:t xml:space="preserve">IV   Nakon pravomoćnosti ovog rješenja dužnik će biti brisan iz sudskog registra.  </w:t>
      </w:r>
    </w:p>
    <w:p w:rsidRDefault="004E0DC3" w:rsidP="004E0DC3" w:rsidR="004E0DC3">
      <w:pPr>
        <w:ind w:firstLine="708"/>
        <w:jc w:val="both"/>
      </w:pPr>
    </w:p>
    <w:p w:rsidRDefault="004E0DC3" w:rsidP="004E0DC3" w:rsidR="004E0DC3">
      <w:pPr>
        <w:jc w:val="both"/>
      </w:pPr>
    </w:p>
    <w:p w:rsidRDefault="004E0DC3" w:rsidP="004E0DC3" w:rsidR="004E0DC3">
      <w:pPr>
        <w:jc w:val="center"/>
      </w:pPr>
      <w:r>
        <w:t>Obrazloženje</w:t>
      </w:r>
    </w:p>
    <w:p w:rsidRDefault="004E0DC3" w:rsidP="004E0DC3" w:rsidR="004E0DC3">
      <w:pPr>
        <w:jc w:val="center"/>
      </w:pPr>
    </w:p>
    <w:p w:rsidRDefault="004E0DC3" w:rsidP="004E0DC3" w:rsidR="004E0DC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4E0DC3" w:rsidP="004E0DC3" w:rsidR="004E0DC3">
      <w:pPr>
        <w:jc w:val="both"/>
      </w:pPr>
      <w:r>
        <w:tab/>
        <w:t>Zaključkom je pozvan Hrvatski zavod za mirovinsko osiguranje očitovati se ima li uvodno naznačeni dužnik zaposlenika sukladno odredbi čl. 11 st. 3 SZ.</w:t>
      </w:r>
    </w:p>
    <w:p w:rsidRDefault="004E0DC3" w:rsidP="004E0DC3" w:rsidR="004E0DC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117 SZ.</w:t>
      </w:r>
    </w:p>
    <w:p w:rsidRDefault="004E0DC3" w:rsidP="004E0DC3" w:rsidR="004E0DC3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4E0DC3" w:rsidP="004E0DC3" w:rsidR="004E0DC3">
      <w:pPr>
        <w:tabs>
          <w:tab w:pos="1080" w:val="left"/>
          <w:tab w:pos="5940" w:val="left"/>
        </w:tabs>
        <w:jc w:val="center"/>
      </w:pPr>
    </w:p>
    <w:p w:rsidRDefault="004E0DC3" w:rsidP="004E0DC3" w:rsidR="004E0DC3">
      <w:pPr>
        <w:tabs>
          <w:tab w:pos="1080" w:val="left"/>
          <w:tab w:pos="5940" w:val="left"/>
        </w:tabs>
        <w:jc w:val="center"/>
      </w:pPr>
    </w:p>
    <w:p w:rsidRDefault="004E0DC3" w:rsidP="004E0DC3" w:rsidR="004E0DC3">
      <w:pPr>
        <w:tabs>
          <w:tab w:pos="1080" w:val="left"/>
          <w:tab w:pos="5940" w:val="left"/>
        </w:tabs>
      </w:pPr>
    </w:p>
    <w:p w:rsidRDefault="004E0DC3" w:rsidP="004E0DC3" w:rsidR="004E0DC3">
      <w:pPr>
        <w:tabs>
          <w:tab w:pos="1080" w:val="left"/>
          <w:tab w:pos="5940" w:val="left"/>
        </w:tabs>
        <w:jc w:val="center"/>
      </w:pPr>
      <w:r>
        <w:t>-   2   -</w:t>
      </w:r>
    </w:p>
    <w:p w:rsidRDefault="004E0DC3" w:rsidP="004E0DC3" w:rsidR="004E0DC3">
      <w:pPr>
        <w:tabs>
          <w:tab w:pos="1080" w:val="left"/>
          <w:tab w:pos="5940" w:val="left"/>
        </w:tabs>
      </w:pPr>
    </w:p>
    <w:p w:rsidRDefault="004E0DC3" w:rsidP="004E0DC3" w:rsidR="004E0DC3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4E0DC3" w:rsidR="004E0DC3">
        <w:tc>
          <w:tcPr>
            <w:tcW w:type="dxa" w:w="2346"/>
          </w:tcPr>
          <w:p w:rsidRDefault="004E0DC3" w:rsidR="004E0DC3">
            <w:pPr>
              <w:tabs>
                <w:tab w:pos="709" w:val="left"/>
              </w:tabs>
              <w:jc w:val="right"/>
            </w:pPr>
            <w:r>
              <w:t>42. St-2755/2017</w:t>
            </w:r>
          </w:p>
          <w:p w:rsidRDefault="004E0DC3" w:rsidR="004E0DC3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4E0DC3" w:rsidP="004E0DC3" w:rsidR="004E0DC3">
      <w:pPr>
        <w:jc w:val="both"/>
      </w:pPr>
    </w:p>
    <w:p w:rsidRDefault="004E0DC3" w:rsidP="004E0DC3" w:rsidR="004E0DC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4E0DC3" w:rsidP="004E0DC3" w:rsidR="004E0DC3">
      <w:pPr>
        <w:jc w:val="both"/>
      </w:pPr>
      <w:r>
        <w:tab/>
        <w:t>Hrvatski zavod za mirovinsko osiguranje obavijestio je sud da naznačeni dužnik nema prijavljenih radnika.</w:t>
      </w:r>
    </w:p>
    <w:p w:rsidRDefault="004E0DC3" w:rsidP="004E0DC3" w:rsidR="004E0DC3">
      <w:pPr>
        <w:tabs>
          <w:tab w:pos="709" w:val="left"/>
          <w:tab w:pos="1080" w:val="left"/>
          <w:tab w:pos="5940" w:val="left"/>
        </w:tabs>
        <w:jc w:val="both"/>
      </w:pPr>
      <w:r>
        <w:tab/>
        <w:t>Zastupnik po zakonu dužnika nije postupio po zaključku suda i dostavio javnobilježnički ovjerovljeni popis imovine i obveza dužnika.</w:t>
      </w:r>
    </w:p>
    <w:p w:rsidRDefault="004E0DC3" w:rsidP="004E0DC3" w:rsidR="004E0DC3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4E0DC3" w:rsidP="004E0DC3" w:rsidR="004E0DC3">
      <w:pPr>
        <w:jc w:val="both"/>
      </w:pPr>
      <w:r>
        <w:tab/>
        <w:t>Stoga je odlučeno kao u izreci ovog rješenja sukladno odredbi čl. 431 SZ.</w:t>
      </w:r>
    </w:p>
    <w:p w:rsidRDefault="004E0DC3" w:rsidP="004E0DC3" w:rsidR="004E0DC3">
      <w:pPr>
        <w:jc w:val="both"/>
      </w:pPr>
      <w:r>
        <w:tab/>
        <w:t>Izbor stečajnog upravitelja odabran je primjenom odredbe čl. 432 SZ.</w:t>
      </w:r>
    </w:p>
    <w:p w:rsidRDefault="004E0DC3" w:rsidP="004E0DC3" w:rsidR="004E0DC3">
      <w:pPr>
        <w:jc w:val="both"/>
      </w:pPr>
      <w:r>
        <w:tab/>
      </w:r>
    </w:p>
    <w:p w:rsidRDefault="004E0DC3" w:rsidP="004E0DC3" w:rsidR="004E0DC3">
      <w:pPr>
        <w:tabs>
          <w:tab w:pos="709" w:val="left"/>
        </w:tabs>
        <w:jc w:val="center"/>
      </w:pPr>
      <w:r>
        <w:t xml:space="preserve">U Zagrebu,  26. ožujka 2018.g. </w:t>
      </w:r>
    </w:p>
    <w:p w:rsidRDefault="004E0DC3" w:rsidP="004E0DC3" w:rsidR="004E0DC3">
      <w:pPr>
        <w:tabs>
          <w:tab w:pos="709" w:val="left"/>
        </w:tabs>
        <w:jc w:val="center"/>
      </w:pPr>
    </w:p>
    <w:p w:rsidRDefault="004E0DC3" w:rsidP="004E0DC3" w:rsidR="004E0DC3">
      <w:pPr>
        <w:tabs>
          <w:tab w:pos="709" w:val="left"/>
        </w:tabs>
      </w:pPr>
    </w:p>
    <w:p w:rsidRDefault="004E0DC3" w:rsidP="004E0DC3" w:rsidR="004E0DC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4E0DC3" w:rsidP="004E0DC3" w:rsidR="004E0DC3">
      <w:pPr>
        <w:tabs>
          <w:tab w:pos="709" w:val="left"/>
        </w:tabs>
      </w:pPr>
    </w:p>
    <w:p w:rsidRDefault="004E0DC3" w:rsidP="004E0DC3" w:rsidR="004E0DC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4E0DC3" w:rsidP="004E0DC3" w:rsidR="004E0DC3">
      <w:pPr>
        <w:tabs>
          <w:tab w:pos="709" w:val="left"/>
        </w:tabs>
      </w:pPr>
    </w:p>
    <w:p w:rsidRDefault="004E0DC3" w:rsidP="004E0DC3" w:rsidR="004E0DC3">
      <w:pPr>
        <w:tabs>
          <w:tab w:pos="720" w:val="left"/>
        </w:tabs>
        <w:ind w:right="-422"/>
      </w:pPr>
      <w:r>
        <w:t>UPUTA O PRAVNOM LIJEKU:</w:t>
      </w:r>
    </w:p>
    <w:p w:rsidRDefault="004E0DC3" w:rsidP="004E0DC3" w:rsidR="004E0DC3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:rsidRDefault="004E0DC3" w:rsidP="004E0DC3" w:rsidR="004E0DC3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:rsidRDefault="004E0DC3" w:rsidP="004E0DC3" w:rsidR="004E0DC3">
      <w:pPr>
        <w:tabs>
          <w:tab w:pos="720" w:val="left"/>
        </w:tabs>
        <w:ind w:right="-422"/>
        <w:jc w:val="both"/>
      </w:pPr>
    </w:p>
    <w:p w:rsidRDefault="004E0DC3" w:rsidP="004E0DC3" w:rsidR="004E0DC3">
      <w:pPr>
        <w:tabs>
          <w:tab w:pos="720" w:val="left"/>
        </w:tabs>
        <w:ind w:right="-422"/>
        <w:jc w:val="both"/>
      </w:pPr>
    </w:p>
    <w:p w:rsidRDefault="004E0DC3" w:rsidP="004E0DC3" w:rsidR="004E0DC3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:rsidRDefault="004E0DC3" w:rsidP="004E0DC3" w:rsidR="004E0DC3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4E0DC3" w:rsidP="004E0DC3" w:rsidR="004E0DC3">
      <w:pPr>
        <w:tabs>
          <w:tab w:pos="720" w:val="left"/>
        </w:tabs>
        <w:ind w:right="-422"/>
        <w:jc w:val="both"/>
      </w:pPr>
    </w:p>
    <w:p w:rsidRDefault="004E0DC3" w:rsidP="004E0DC3" w:rsidR="004E0DC3">
      <w:pPr>
        <w:tabs>
          <w:tab w:pos="709" w:val="left"/>
        </w:tabs>
      </w:pPr>
    </w:p>
    <w:p w:rsidRDefault="004E0DC3" w:rsidP="004E0DC3" w:rsidR="004E0DC3">
      <w:pPr>
        <w:jc w:val="both"/>
        <w:rPr>
          <w:i/>
        </w:rPr>
      </w:pPr>
    </w:p>
    <w:p w:rsidRDefault="004E0DC3" w:rsidP="004E0DC3" w:rsidR="004E0DC3">
      <w:pPr>
        <w:pStyle w:val="Odlomakpopisa"/>
        <w:jc w:val="both"/>
      </w:pPr>
    </w:p>
    <w:p w:rsidRDefault="004E0DC3" w:rsidP="004E0DC3" w:rsidR="004E0DC3">
      <w:pPr>
        <w:pStyle w:val="Odlomakpopisa"/>
        <w:jc w:val="both"/>
      </w:pPr>
    </w:p>
    <w:p w:rsidRDefault="004E0DC3" w:rsidP="004E0DC3" w:rsidR="004E0DC3">
      <w:pPr>
        <w:pStyle w:val="Odlomakpopisa"/>
        <w:jc w:val="both"/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E0DC3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96D6E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E0DC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E0DC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E0DC3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4E0DC3"/>
    <w:pPr>
      <w:ind w:left="720"/>
      <w:contextualSpacing/>
    </w:pPr>
  </w:style>
  <w:style w:styleId="Reetkatablice" w:type="table">
    <w:name w:val="Table Grid"/>
    <w:basedOn w:val="Obinatablica"/>
    <w:rsid w:val="004E0DC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E0D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DC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E0DC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E0DC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E0DC3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4E0DC3"/>
    <w:pPr>
      <w:ind w:left="720"/>
      <w:contextualSpacing/>
    </w:pPr>
  </w:style>
  <w:style w:styleId="Reetkatablice" w:type="table">
    <w:name w:val="Table Grid"/>
    <w:basedOn w:val="Obinatablica"/>
    <w:rsid w:val="004E0DC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E0D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DC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090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St-2755/2017-7</izvorni_sadrzaj>
    <derivirana_varijabla naziv="DomainObject.Oznaka_1">St-2755/2017-7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St-2755/2017</izvorni_sadrzaj>
    <derivirana_varijabla naziv="DomainObject.Predmet.OznakaBroj_1">St-2755/2017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PUT d.o.o.</izvorni_sadrzaj>
    <derivirana_varijabla naziv="DomainObject.Predmet.ProtustrankaFormated_1">  ZLATNI PUT d.o.o.</derivirana_varijabla>
  </DomainObject.Predmet.ProtustrankaFormated>
  <DomainObject.Predmet.ProtustrankaFormatedOIB>
    <izvorni_sadrzaj>  ZLATNI PUT d.o.o., OIB 90570592098</izvorni_sadrzaj>
    <derivirana_varijabla naziv="DomainObject.Predmet.ProtustrankaFormatedOIB_1">  ZLATNI PUT d.o.o., OIB 90570592098</derivirana_varijabla>
  </DomainObject.Predmet.ProtustrankaFormatedOIB>
  <DomainObject.Predmet.ProtustrankaFormatedWithAdress>
    <izvorni_sadrzaj> ZLATNI PUT d.o.o., Ulica Ede Murtića 7, 10000 Zagreb</izvorni_sadrzaj>
    <derivirana_varijabla naziv="DomainObject.Predmet.ProtustrankaFormatedWithAdress_1"> ZLATNI PUT d.o.o., Ulica Ede Murtića 7, 10000 Zagreb</derivirana_varijabla>
  </DomainObject.Predmet.ProtustrankaFormatedWithAdress>
  <DomainObject.Predmet.ProtustrankaFormatedWithAdressOIB>
    <izvorni_sadrzaj> ZLATNI PUT d.o.o., OIB 90570592098, Ulica Ede Murtića 7, 10000 Zagreb</izvorni_sadrzaj>
    <derivirana_varijabla naziv="DomainObject.Predmet.ProtustrankaFormatedWithAdressOIB_1"> ZLATNI PUT d.o.o., OIB 90570592098, Ulica Ede Murtića 7, 10000 Zagreb</derivirana_varijabla>
  </DomainObject.Predmet.ProtustrankaFormatedWithAdressOIB>
  <DomainObject.Predmet.ProtustrankaWithAdress>
    <izvorni_sadrzaj>ZLATNI PUT d.o.o. Ulica Ede Murtića 7, 10000 Zagreb</izvorni_sadrzaj>
    <derivirana_varijabla naziv="DomainObject.Predmet.ProtustrankaWithAdress_1">ZLATNI PUT d.o.o. Ulica Ede Murtića 7, 10000 Zagreb</derivirana_varijabla>
  </DomainObject.Predmet.ProtustrankaWithAdress>
  <DomainObject.Predmet.ProtustrankaWithAdressOIB>
    <izvorni_sadrzaj>ZLATNI PUT d.o.o., OIB 90570592098, Ulica Ede Murtića 7, 10000 Zagreb</izvorni_sadrzaj>
    <derivirana_varijabla naziv="DomainObject.Predmet.ProtustrankaWithAdressOIB_1">ZLATNI PUT d.o.o., OIB 90570592098, Ulica Ede Murtića 7, 10000 Zagreb</derivirana_varijabla>
  </DomainObject.Predmet.ProtustrankaWithAdressOIB>
  <DomainObject.Predmet.ProtustrankaNazivFormated>
    <izvorni_sadrzaj>ZLATNI PUT d.o.o.</izvorni_sadrzaj>
    <derivirana_varijabla naziv="DomainObject.Predmet.ProtustrankaNazivFormated_1">ZLATNI PUT d.o.o.</derivirana_varijabla>
  </DomainObject.Predmet.ProtustrankaNazivFormated>
  <DomainObject.Predmet.ProtustrankaNazivFormatedOIB>
    <izvorni_sadrzaj>ZLATNI PUT d.o.o., OIB 90570592098</izvorni_sadrzaj>
    <derivirana_varijabla naziv="DomainObject.Predmet.ProtustrankaNazivFormatedOIB_1">ZLATNI PUT d.o.o., OIB 90570592098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PUT d.o.o.</item>
    </izvorni_sadrzaj>
    <derivirana_varijabla naziv="DomainObject.Predmet.ProtuStrankaListFormated_1">
      <item>ZLATNI PUT d.o.o.</item>
    </derivirana_varijabla>
  </DomainObject.Predmet.ProtuStrankaListFormated>
  <DomainObject.Predmet.ProtuStrankaListFormatedOIB>
    <izvorni_sadrzaj>
      <item>ZLATNI PUT d.o.o., OIB 90570592098</item>
    </izvorni_sadrzaj>
    <derivirana_varijabla naziv="DomainObject.Predmet.ProtuStrankaListFormatedOIB_1">
      <item>ZLATNI PUT d.o.o., OIB 90570592098</item>
    </derivirana_varijabla>
  </DomainObject.Predmet.ProtuStrankaListFormatedOIB>
  <DomainObject.Predmet.ProtuStrankaListFormatedWithAdress>
    <izvorni_sadrzaj>
      <item>ZLATNI PUT d.o.o., Ulica Ede Murtića 7, 10000 Zagreb</item>
    </izvorni_sadrzaj>
    <derivirana_varijabla naziv="DomainObject.Predmet.ProtuStrankaListFormatedWithAdress_1">
      <item>ZLATNI PUT d.o.o., Ulica Ede Murtića 7, 10000 Zagreb</item>
    </derivirana_varijabla>
  </DomainObject.Predmet.ProtuStrankaListFormatedWithAdress>
  <DomainObject.Predmet.ProtuStrankaListFormatedWithAdressOIB>
    <izvorni_sadrzaj>
      <item>ZLATNI PUT d.o.o., OIB 90570592098, Ulica Ede Murtića 7, 10000 Zagreb</item>
    </izvorni_sadrzaj>
    <derivirana_varijabla naziv="DomainObject.Predmet.ProtuStrankaListFormatedWithAdressOIB_1">
      <item>ZLATNI PUT d.o.o., OIB 90570592098, Ulica Ede Murtića 7, 10000 Zagreb</item>
    </derivirana_varijabla>
  </DomainObject.Predmet.ProtuStrankaListFormatedWithAdressOIB>
  <DomainObject.Predmet.ProtuStrankaListNazivFormated>
    <izvorni_sadrzaj>
      <item>ZLATNI PUT d.o.o.</item>
    </izvorni_sadrzaj>
    <derivirana_varijabla naziv="DomainObject.Predmet.ProtuStrankaListNazivFormated_1">
      <item>ZLATNI PUT d.o.o.</item>
    </derivirana_varijabla>
  </DomainObject.Predmet.ProtuStrankaListNazivFormated>
  <DomainObject.Predmet.ProtuStrankaListNazivFormatedOIB>
    <izvorni_sadrzaj>
      <item>ZLATNI PUT d.o.o., OIB 90570592098</item>
    </izvorni_sadrzaj>
    <derivirana_varijabla naziv="DomainObject.Predmet.ProtuStrankaListNazivFormatedOIB_1">
      <item>ZLATNI PUT d.o.o., OIB 90570592098</item>
    </derivirana_varijabla>
  </DomainObject.Predmet.ProtuStrankaListNazivFormatedOIB>
  <DomainObject.Predmet.OstaliListFormated>
    <izvorni_sadrzaj>
      <item>Marija Zupančić</item>
      <item>HRVATSKI ZAVOD ZA MIROVINSKO OSIGURANJE</item>
    </izvorni_sadrzaj>
    <derivirana_varijabla naziv="DomainObject.Predmet.OstaliListFormated_1">
      <item>Marija Zupančić</item>
      <item>HRVATSKI ZAVOD ZA MIROVINSKO OSIGURANJE</item>
    </derivirana_varijabla>
  </DomainObject.Predmet.OstaliListFormated>
  <DomainObject.Predmet.OstaliListFormatedOIB>
    <izvorni_sadrzaj>
      <item>Marija Zupančić, OIB 25977261583</item>
      <item>HRVATSKI ZAVOD ZA MIROVINSKO OSIGURANJE, OIB 84397956623</item>
    </izvorni_sadrzaj>
    <derivirana_varijabla naziv="DomainObject.Predmet.OstaliListFormatedOIB_1">
      <item>Marija Zupančić, OIB 25977261583</item>
      <item>HRVATSKI ZAVOD ZA MIROVINSKO OSIGURANJE, OIB 84397956623</item>
    </derivirana_varijabla>
  </DomainObject.Predmet.OstaliListFormatedOIB>
  <DomainObject.Predmet.OstaliListFormatedWithAdress>
    <izvorni_sadrzaj>
      <item>Marija Zupančić, Ulica Ede Murtića 7, 10000 Zagreb</item>
      <item>HRVATSKI ZAVOD ZA MIROVINSKO OSIGURANJE, Trpimirova 4, 10000 Zagreb</item>
    </izvorni_sadrzaj>
    <derivirana_varijabla naziv="DomainObject.Predmet.OstaliListFormatedWithAdress_1">
      <item>Marija Zupančić, Ulica Ede Murtića 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Marija Zupančić, OIB 25977261583, Ulica Ede Murtića 7, 10000 Zagreb</item>
      <item>HRVATSKI ZAVOD ZA MIROVINSKO OSIGURANJE, OIB 84397956623, Trpimirova 4, 10000 Zagreb</item>
    </izvorni_sadrzaj>
    <derivirana_varijabla naziv="DomainObject.Predmet.OstaliListFormatedWithAdressOIB_1">
      <item>Marija Zupančić, OIB 25977261583, Ulica Ede Murtića 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Marija Zupančić</item>
      <item>HRVATSKI ZAVOD ZA MIROVINSKO OSIGURANJE</item>
    </izvorni_sadrzaj>
    <derivirana_varijabla naziv="DomainObject.Predmet.OstaliListNazivFormated_1">
      <item>Marija Zupančić</item>
      <item>HRVATSKI ZAVOD ZA MIROVINSKO OSIGURANJE</item>
    </derivirana_varijabla>
  </DomainObject.Predmet.OstaliListNazivFormated>
  <DomainObject.Predmet.OstaliListNazivFormatedOIB>
    <izvorni_sadrzaj>
      <item>Marija Zupančić, OIB 25977261583</item>
      <item>HRVATSKI ZAVOD ZA MIROVINSKO OSIGURANJE, OIB 84397956623</item>
    </izvorni_sadrzaj>
    <derivirana_varijabla naziv="DomainObject.Predmet.OstaliListNazivFormatedOIB_1">
      <item>Marija Zupančić, OIB 25977261583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St-2755/2017-7</izvorni_sadrzaj>
    <derivirana_varijabla naziv="DomainObject.PoslovniBrojDokumenta_1">St-2755/2017-7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PUT d.o.o.</izvorni_sadrzaj>
    <derivirana_varijabla naziv="DomainObject.Predmet.ProtustrankaIDrugi_1">ZLATNI PUT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PUT d.o.o., OIB 90570592098, Ulica Ede Murtića 7, 10000 Zagreb</izvorni_sadrzaj>
    <derivirana_varijabla naziv="DomainObject.Predmet.ProtustrankaIDrugiAdressOIB_1">ZLATNI PUT d.o.o., OIB 90570592098, Ulica Ede Murtića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PUT d.o.o.</item>
      <item>FINA Regionalni centar Zagreb</item>
      <item>Marija Zupančić</item>
      <item>HRVATSKI ZAVOD ZA MIROVINSKO OSIGURANJE</item>
    </izvorni_sadrzaj>
    <derivirana_varijabla naziv="DomainObject.Predmet.SudioniciListNaziv_1">
      <item>ZLATNI PUT d.o.o.</item>
      <item>FINA Regionalni centar Zagreb</item>
      <item>Marija Zupančić</item>
      <item>HRVATSKI ZAVOD ZA MIROVINSKO OSIGURANJE</item>
    </derivirana_varijabla>
  </DomainObject.Predmet.SudioniciListNaziv>
  <DomainObject.Predmet.SudioniciListAdressOIB>
    <izvorni_sadrzaj>
      <item>ZLATNI PUT d.o.o., OIB 90570592098, Ulica Ede Murtića 7,10000 Zagreb</item>
      <item>FINA Regionalni centar Zagreb, OIB 85821130368, Trg svibanjskih žrtava 1995. 1,10000 Zagreb</item>
      <item>Marija Zupančić, OIB 25977261583, Ulica Ede Murtića 7,10000 Zagreb</item>
      <item>HRVATSKI ZAVOD ZA MIROVINSKO OSIGURANJE, OIB 84397956623, Trpimirova 4,10000 Zagreb</item>
    </izvorni_sadrzaj>
    <derivirana_varijabla naziv="DomainObject.Predmet.SudioniciListAdressOIB_1">
      <item>ZLATNI PUT d.o.o., OIB 90570592098, Ulica Ede Murtića 7,10000 Zagreb</item>
      <item>FINA Regionalni centar Zagreb, OIB 85821130368, Trg svibanjskih žrtava 1995. 1,10000 Zagreb</item>
      <item>Marija Zupančić, OIB 25977261583, Ulica Ede Murtića 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90570592098</item>
      <item>, OIB 85821130368</item>
      <item>, OIB 25977261583</item>
      <item>, OIB 84397956623</item>
    </izvorni_sadrzaj>
    <derivirana_varijabla naziv="DomainObject.Predmet.SudioniciListNazivOIB_1">
      <item>, OIB 90570592098</item>
      <item>, OIB 85821130368</item>
      <item>, OIB 25977261583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2344</properties:Characters>
  <properties:Lines>87</properties:Lines>
  <properties:Paragraphs>34</properties:Paragraphs>
  <properties:TotalTime>1</properties:TotalTime>
  <properties:ScaleCrop>false</properties:ScaleCrop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2018-03-26T09:06:00Z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St-2755/2017-7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