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D367F" w:rsidRPr="00C61EDF">
        <w:trPr>
          <w:trHeight w:val="2231"/>
        </w:trPr>
        <w:tc>
          <w:tcPr>
            <w:tcW w:type="dxa" w:w="3369"/>
            <w:vAlign w:val="center"/>
          </w:tcPr>
          <w:p w:rsidRDefault="00CD367F" w:rsidP="00A66C00" w:rsidR="00CD367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367F" w:rsidP="00A66C00" w:rsidR="00CD367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D367F" w:rsidP="00A66C00" w:rsidR="00CD367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D367F" w:rsidP="00DA5B9D" w:rsidR="00CD367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  <w:sz w:val="24"/>
              </w:rPr>
            </w:pPr>
          </w:p>
          <w:p w:rsidRDefault="00CD367F" w:rsidP="00AD2213" w:rsidR="00CD367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</w:t>
            </w:r>
            <w:r w:rsidR="00A6467A">
              <w:rPr>
                <w:noProof/>
                <w:sz w:val="24"/>
                <w:szCs w:val="24"/>
              </w:rPr>
              <w:t>-</w:t>
            </w:r>
            <w:r w:rsidR="00EF550D">
              <w:rPr>
                <w:noProof/>
                <w:sz w:val="24"/>
                <w:szCs w:val="24"/>
              </w:rPr>
              <w:t>46/2014-</w:t>
            </w:r>
            <w:r w:rsidR="00AD2213">
              <w:rPr>
                <w:noProof/>
                <w:sz w:val="24"/>
                <w:szCs w:val="24"/>
              </w:rPr>
              <w:t>232</w:t>
            </w:r>
          </w:p>
        </w:tc>
      </w:tr>
    </w:tbl>
    <w:p w14:textId="78d306e" w14:paraId="78d306e" w:rsidRDefault="00A43E50" w:rsidP="00775564" w:rsidR="00A43E50" w:rsidRPr="0021620E">
      <w:pPr>
        <w:spacing w:after="240" w:before="240"/>
        <w:jc w:val="center"/>
        <w15:collapsed w:val="false"/>
        <w:rPr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775564" w:rsidR="00A43E50" w:rsidRPr="00A43E50">
      <w:pPr>
        <w:spacing w:after="240" w:before="24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>
      <w:pPr>
        <w:pStyle w:val="Tijeloteksta"/>
        <w:tabs>
          <w:tab w:pos="851" w:val="left"/>
        </w:tabs>
      </w:pPr>
      <w:r>
        <w:tab/>
      </w:r>
      <w:r w:rsidR="00A13ABE">
        <w:t xml:space="preserve"> </w:t>
      </w:r>
      <w:r w:rsidRPr="00CB5E3F">
        <w:t xml:space="preserve">Trgovački sud u Splitu, po sutkinji Ani Golub Gruić, </w:t>
      </w:r>
      <w:r w:rsidR="000E2674" w:rsidRPr="000E2674">
        <w:t>u stečajnom postupku nad imovinom dužnika pojedinca NEDJELJKA NIKOLIĆA, vlasnika građevinskog obrta JAKIĆ INŽENJERING, OIB: 7</w:t>
      </w:r>
      <w:r w:rsidR="000E2674">
        <w:t xml:space="preserve">7668285262, Lovreć bb, Lovreć, </w:t>
      </w:r>
      <w:r w:rsidR="00AD2213">
        <w:t>15. srpnja</w:t>
      </w:r>
      <w:r w:rsidR="00601D16">
        <w:t xml:space="preserve"> 2019.</w:t>
      </w:r>
    </w:p>
    <w:p w:rsidRDefault="0042209F" w:rsidP="00775564" w:rsidR="00E75741">
      <w:pPr>
        <w:spacing w:after="260" w:before="260"/>
        <w:jc w:val="center"/>
        <w:rPr>
          <w:b/>
          <w:sz w:val="22"/>
          <w:szCs w:val="22"/>
        </w:rPr>
      </w:pPr>
      <w:r w:rsidRPr="0042209F">
        <w:rPr>
          <w:spacing w:val="100"/>
          <w:sz w:val="24"/>
          <w:szCs w:val="24"/>
        </w:rPr>
        <w:t xml:space="preserve">zaključio je </w:t>
      </w:r>
    </w:p>
    <w:p w:rsidRDefault="00A13ABE" w:rsidP="00A13ABE" w:rsidR="00A43E50" w:rsidRPr="00AD03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I. Utvrđuje se da je</w:t>
      </w:r>
      <w:r w:rsidR="00A43E50" w:rsidRPr="00A43E50">
        <w:rPr>
          <w:sz w:val="24"/>
          <w:szCs w:val="24"/>
        </w:rPr>
        <w:t xml:space="preserve"> rješenje o dosu</w:t>
      </w:r>
      <w:r w:rsidR="00CD367F">
        <w:rPr>
          <w:sz w:val="24"/>
          <w:szCs w:val="24"/>
        </w:rPr>
        <w:t>di ovoga suda poslovni broj 11.</w:t>
      </w:r>
      <w:r w:rsidR="00A43E50" w:rsidRPr="00A43E50">
        <w:rPr>
          <w:sz w:val="24"/>
          <w:szCs w:val="24"/>
        </w:rPr>
        <w:t>St-</w:t>
      </w:r>
      <w:r w:rsidR="000E2674">
        <w:rPr>
          <w:sz w:val="24"/>
          <w:szCs w:val="24"/>
        </w:rPr>
        <w:t>46/2014-</w:t>
      </w:r>
      <w:r w:rsidR="00601D16">
        <w:rPr>
          <w:sz w:val="24"/>
          <w:szCs w:val="24"/>
        </w:rPr>
        <w:t>193</w:t>
      </w:r>
      <w:r w:rsidR="00CD367F">
        <w:rPr>
          <w:sz w:val="24"/>
          <w:szCs w:val="24"/>
        </w:rPr>
        <w:t xml:space="preserve"> </w:t>
      </w:r>
      <w:r w:rsidR="00A43E50" w:rsidRPr="00A43E50">
        <w:rPr>
          <w:sz w:val="24"/>
          <w:szCs w:val="24"/>
        </w:rPr>
        <w:t xml:space="preserve">od </w:t>
      </w:r>
      <w:r w:rsidR="00AD2213">
        <w:rPr>
          <w:sz w:val="24"/>
          <w:szCs w:val="24"/>
        </w:rPr>
        <w:t>26</w:t>
      </w:r>
      <w:r w:rsidR="00601D16">
        <w:rPr>
          <w:sz w:val="24"/>
          <w:szCs w:val="24"/>
        </w:rPr>
        <w:t>. travnja 2019</w:t>
      </w:r>
      <w:r w:rsidR="00CD367F">
        <w:rPr>
          <w:sz w:val="24"/>
          <w:szCs w:val="24"/>
        </w:rPr>
        <w:t>.</w:t>
      </w:r>
      <w:r w:rsidR="00A43E50" w:rsidRPr="00A43E50">
        <w:rPr>
          <w:sz w:val="24"/>
          <w:szCs w:val="24"/>
        </w:rPr>
        <w:t xml:space="preserve"> postalo </w:t>
      </w:r>
      <w:r w:rsidR="00A43E50" w:rsidRPr="00AD0314">
        <w:rPr>
          <w:sz w:val="24"/>
          <w:szCs w:val="24"/>
        </w:rPr>
        <w:t xml:space="preserve">pravomoćno </w:t>
      </w:r>
      <w:r w:rsidR="00AD2213">
        <w:rPr>
          <w:sz w:val="24"/>
          <w:szCs w:val="24"/>
        </w:rPr>
        <w:t>9. svibnja</w:t>
      </w:r>
      <w:r w:rsidR="00601D16">
        <w:rPr>
          <w:sz w:val="24"/>
          <w:szCs w:val="24"/>
        </w:rPr>
        <w:t xml:space="preserve"> 2019</w:t>
      </w:r>
      <w:r w:rsidRPr="00AD0314">
        <w:rPr>
          <w:sz w:val="24"/>
          <w:szCs w:val="24"/>
        </w:rPr>
        <w:t>.</w:t>
      </w:r>
    </w:p>
    <w:p w:rsidRDefault="00A13ABE" w:rsidP="00775564" w:rsidR="000456E2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 w:rsidRPr="00AD0314">
        <w:rPr>
          <w:bCs/>
          <w:sz w:val="24"/>
          <w:szCs w:val="24"/>
        </w:rPr>
        <w:tab/>
        <w:t xml:space="preserve"> </w:t>
      </w:r>
      <w:r w:rsidR="00DC23A0" w:rsidRPr="00AD0314">
        <w:rPr>
          <w:bCs/>
          <w:sz w:val="24"/>
          <w:szCs w:val="24"/>
        </w:rPr>
        <w:t>II. U</w:t>
      </w:r>
      <w:r w:rsidR="00A43E50" w:rsidRPr="00AD0314">
        <w:rPr>
          <w:bCs/>
          <w:sz w:val="24"/>
          <w:szCs w:val="24"/>
        </w:rPr>
        <w:t xml:space="preserve">tvrđuje se da je kupac </w:t>
      </w:r>
      <w:r w:rsidR="00AD2213">
        <w:rPr>
          <w:sz w:val="24"/>
          <w:szCs w:val="24"/>
        </w:rPr>
        <w:t>Ivan</w:t>
      </w:r>
      <w:r w:rsidR="00AD2213" w:rsidRPr="00AD2213">
        <w:rPr>
          <w:sz w:val="24"/>
          <w:szCs w:val="24"/>
        </w:rPr>
        <w:t xml:space="preserve"> Krželj iz Splita, Vukovarska 160, OIB: 74917564443</w:t>
      </w:r>
      <w:r w:rsidR="000851E2" w:rsidRPr="000851E2">
        <w:rPr>
          <w:bCs/>
          <w:sz w:val="24"/>
          <w:szCs w:val="24"/>
        </w:rPr>
        <w:t>,</w:t>
      </w:r>
      <w:r w:rsidR="00A43E50" w:rsidRPr="00A43E50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>pored prethodno uplaćen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jamčevin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na račun FINA-e</w:t>
      </w:r>
      <w:r w:rsidR="000E2674">
        <w:rPr>
          <w:bCs/>
          <w:sz w:val="24"/>
          <w:szCs w:val="24"/>
        </w:rPr>
        <w:t xml:space="preserve"> u iznosu </w:t>
      </w:r>
      <w:r w:rsidR="00601D16">
        <w:rPr>
          <w:bCs/>
          <w:sz w:val="24"/>
          <w:szCs w:val="24"/>
        </w:rPr>
        <w:t xml:space="preserve">od </w:t>
      </w:r>
      <w:r w:rsidR="00AD2213">
        <w:rPr>
          <w:bCs/>
          <w:sz w:val="24"/>
          <w:szCs w:val="24"/>
        </w:rPr>
        <w:t>2.41</w:t>
      </w:r>
      <w:r w:rsidR="00601D16">
        <w:rPr>
          <w:bCs/>
          <w:sz w:val="24"/>
          <w:szCs w:val="24"/>
        </w:rPr>
        <w:t>0</w:t>
      </w:r>
      <w:r w:rsidR="000E2674">
        <w:rPr>
          <w:bCs/>
          <w:sz w:val="24"/>
          <w:szCs w:val="24"/>
        </w:rPr>
        <w:t>,00 kn</w:t>
      </w:r>
      <w:r w:rsidR="000456E2">
        <w:rPr>
          <w:bCs/>
          <w:sz w:val="24"/>
          <w:szCs w:val="24"/>
        </w:rPr>
        <w:t>,</w:t>
      </w:r>
      <w:r w:rsidR="00DC23A0">
        <w:rPr>
          <w:bCs/>
          <w:sz w:val="24"/>
          <w:szCs w:val="24"/>
        </w:rPr>
        <w:t xml:space="preserve"> </w:t>
      </w:r>
      <w:r w:rsidR="00931569">
        <w:rPr>
          <w:bCs/>
          <w:sz w:val="24"/>
          <w:szCs w:val="24"/>
        </w:rPr>
        <w:t>sukladno zaključku ovoga suda poslovni broj St-</w:t>
      </w:r>
      <w:r w:rsidR="000E2674">
        <w:rPr>
          <w:bCs/>
          <w:sz w:val="24"/>
          <w:szCs w:val="24"/>
        </w:rPr>
        <w:t>46/2014</w:t>
      </w:r>
      <w:r w:rsidR="00931569">
        <w:rPr>
          <w:bCs/>
          <w:sz w:val="24"/>
          <w:szCs w:val="24"/>
        </w:rPr>
        <w:t xml:space="preserve"> od </w:t>
      </w:r>
      <w:r w:rsidR="000E2674">
        <w:rPr>
          <w:bCs/>
          <w:sz w:val="24"/>
          <w:szCs w:val="24"/>
        </w:rPr>
        <w:t>19. srpnja</w:t>
      </w:r>
      <w:r w:rsidR="004C124D" w:rsidRPr="004C124D">
        <w:rPr>
          <w:bCs/>
          <w:sz w:val="24"/>
          <w:szCs w:val="24"/>
        </w:rPr>
        <w:t xml:space="preserve"> </w:t>
      </w:r>
      <w:r w:rsidR="000456E2">
        <w:rPr>
          <w:bCs/>
          <w:sz w:val="24"/>
          <w:szCs w:val="24"/>
        </w:rPr>
        <w:t>2018</w:t>
      </w:r>
      <w:r w:rsidR="00931569">
        <w:rPr>
          <w:bCs/>
          <w:sz w:val="24"/>
          <w:szCs w:val="24"/>
        </w:rPr>
        <w:t>.</w:t>
      </w:r>
      <w:r w:rsidR="00DC23A0">
        <w:rPr>
          <w:bCs/>
          <w:sz w:val="24"/>
          <w:szCs w:val="24"/>
        </w:rPr>
        <w:t xml:space="preserve">, </w:t>
      </w:r>
      <w:r w:rsidR="000456E2">
        <w:rPr>
          <w:bCs/>
          <w:sz w:val="24"/>
          <w:szCs w:val="24"/>
        </w:rPr>
        <w:t>na</w:t>
      </w:r>
      <w:r w:rsidR="000456E2" w:rsidRPr="00A43E50">
        <w:rPr>
          <w:bCs/>
          <w:sz w:val="24"/>
          <w:szCs w:val="24"/>
        </w:rPr>
        <w:t xml:space="preserve"> račun </w:t>
      </w:r>
      <w:r w:rsidR="00AD2213">
        <w:rPr>
          <w:bCs/>
          <w:sz w:val="24"/>
          <w:szCs w:val="24"/>
        </w:rPr>
        <w:t>Financijske agencije uplatio</w:t>
      </w:r>
      <w:r w:rsidR="000456E2">
        <w:rPr>
          <w:bCs/>
          <w:sz w:val="24"/>
          <w:szCs w:val="24"/>
        </w:rPr>
        <w:t xml:space="preserve"> preostali iznos kupovnine od </w:t>
      </w:r>
      <w:r w:rsidR="00AD2213">
        <w:rPr>
          <w:bCs/>
          <w:sz w:val="24"/>
          <w:szCs w:val="24"/>
        </w:rPr>
        <w:t>24.690</w:t>
      </w:r>
      <w:r w:rsidR="000E2674">
        <w:rPr>
          <w:bCs/>
          <w:sz w:val="24"/>
          <w:szCs w:val="24"/>
        </w:rPr>
        <w:t>,00</w:t>
      </w:r>
      <w:r w:rsidR="000456E2">
        <w:rPr>
          <w:bCs/>
          <w:sz w:val="24"/>
          <w:szCs w:val="24"/>
        </w:rPr>
        <w:t xml:space="preserve"> kn za </w:t>
      </w:r>
      <w:r w:rsidR="00601D16">
        <w:rPr>
          <w:bCs/>
          <w:sz w:val="24"/>
          <w:szCs w:val="24"/>
        </w:rPr>
        <w:t xml:space="preserve">nekretninu </w:t>
      </w:r>
      <w:r w:rsidR="00AD2213">
        <w:rPr>
          <w:sz w:val="24"/>
          <w:szCs w:val="24"/>
        </w:rPr>
        <w:t>označenu</w:t>
      </w:r>
      <w:r w:rsidR="00AD2213" w:rsidRPr="00AD2213">
        <w:rPr>
          <w:sz w:val="24"/>
          <w:szCs w:val="24"/>
        </w:rPr>
        <w:t xml:space="preserve"> kao 13/1902 dijela čest. zem. 234/3 Z.U. 21095 K.O. Split, koji je suvlasnički dio povezan sa cjelinom parking mjesta PM 18, na etaži podrum (zatvoreno), površine 13,12 m</w:t>
      </w:r>
      <w:r w:rsidR="00AD2213" w:rsidRPr="00AD2213">
        <w:rPr>
          <w:sz w:val="24"/>
          <w:szCs w:val="24"/>
          <w:vertAlign w:val="superscript"/>
        </w:rPr>
        <w:t>2</w:t>
      </w:r>
      <w:r w:rsidR="00AD2213" w:rsidRPr="00AD2213">
        <w:rPr>
          <w:sz w:val="24"/>
          <w:szCs w:val="24"/>
        </w:rPr>
        <w:t xml:space="preserve"> (korisne površine 7,87 m</w:t>
      </w:r>
      <w:r w:rsidR="00AD2213" w:rsidRPr="00AD2213">
        <w:rPr>
          <w:sz w:val="24"/>
          <w:szCs w:val="24"/>
          <w:vertAlign w:val="superscript"/>
        </w:rPr>
        <w:t>2</w:t>
      </w:r>
      <w:r w:rsidR="00AD2213" w:rsidRPr="00AD2213">
        <w:rPr>
          <w:sz w:val="24"/>
          <w:szCs w:val="24"/>
        </w:rPr>
        <w:t>)</w:t>
      </w:r>
      <w:r w:rsidR="00601D16" w:rsidRPr="00601D16">
        <w:rPr>
          <w:bCs/>
          <w:sz w:val="24"/>
          <w:szCs w:val="24"/>
        </w:rPr>
        <w:t xml:space="preserve">, </w:t>
      </w:r>
      <w:r w:rsidR="000456E2">
        <w:rPr>
          <w:bCs/>
          <w:sz w:val="24"/>
          <w:szCs w:val="24"/>
        </w:rPr>
        <w:t>sve u skladu sa točkom II</w:t>
      </w:r>
      <w:r w:rsidR="000456E2" w:rsidRPr="00A43E50">
        <w:rPr>
          <w:bCs/>
          <w:sz w:val="24"/>
          <w:szCs w:val="24"/>
        </w:rPr>
        <w:t xml:space="preserve">. izreke pravomoćnog rješenja o dosudi </w:t>
      </w:r>
      <w:r w:rsidR="000456E2">
        <w:rPr>
          <w:bCs/>
          <w:sz w:val="24"/>
          <w:szCs w:val="24"/>
        </w:rPr>
        <w:t>ovog suda 1</w:t>
      </w:r>
      <w:r w:rsidR="00601D16" w:rsidRPr="00601D16">
        <w:rPr>
          <w:bCs/>
          <w:sz w:val="24"/>
          <w:szCs w:val="24"/>
        </w:rPr>
        <w:t>1.St-46/2014-19</w:t>
      </w:r>
      <w:r w:rsidR="00AD2213">
        <w:rPr>
          <w:bCs/>
          <w:sz w:val="24"/>
          <w:szCs w:val="24"/>
        </w:rPr>
        <w:t>7 od 26</w:t>
      </w:r>
      <w:r w:rsidR="00601D16" w:rsidRPr="00601D16">
        <w:rPr>
          <w:bCs/>
          <w:sz w:val="24"/>
          <w:szCs w:val="24"/>
        </w:rPr>
        <w:t>. travnja 2019</w:t>
      </w:r>
      <w:r w:rsidR="00601D16">
        <w:rPr>
          <w:bCs/>
          <w:sz w:val="24"/>
          <w:szCs w:val="24"/>
        </w:rPr>
        <w:t>.</w:t>
      </w:r>
    </w:p>
    <w:p w:rsidRDefault="000456E2" w:rsidP="00775564" w:rsidR="00F308A6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A43E50">
        <w:rPr>
          <w:bCs/>
          <w:sz w:val="24"/>
          <w:szCs w:val="24"/>
        </w:rPr>
        <w:t xml:space="preserve">III. </w:t>
      </w:r>
      <w:r>
        <w:rPr>
          <w:sz w:val="22"/>
          <w:szCs w:val="22"/>
        </w:rPr>
        <w:t xml:space="preserve">Kupcu </w:t>
      </w:r>
      <w:r w:rsidR="00AD2213" w:rsidRPr="00AD2213">
        <w:rPr>
          <w:sz w:val="24"/>
          <w:szCs w:val="24"/>
        </w:rPr>
        <w:t>Ivan</w:t>
      </w:r>
      <w:r w:rsidR="00AD2213">
        <w:rPr>
          <w:sz w:val="24"/>
          <w:szCs w:val="24"/>
        </w:rPr>
        <w:t>u</w:t>
      </w:r>
      <w:r w:rsidR="00AD2213" w:rsidRPr="00AD2213">
        <w:rPr>
          <w:sz w:val="24"/>
          <w:szCs w:val="24"/>
        </w:rPr>
        <w:t xml:space="preserve"> Krželj</w:t>
      </w:r>
      <w:r w:rsidR="00AD2213">
        <w:rPr>
          <w:sz w:val="24"/>
          <w:szCs w:val="24"/>
        </w:rPr>
        <w:t xml:space="preserve">u </w:t>
      </w:r>
      <w:r w:rsidR="00AD2213" w:rsidRPr="00AD2213">
        <w:rPr>
          <w:sz w:val="24"/>
          <w:szCs w:val="24"/>
        </w:rPr>
        <w:t>iz Splita, Vukovarska 160, OIB: 74917564443</w:t>
      </w:r>
      <w:r w:rsidR="00F308A6" w:rsidRPr="00F308A6">
        <w:rPr>
          <w:sz w:val="24"/>
          <w:szCs w:val="24"/>
        </w:rPr>
        <w:t>,</w:t>
      </w:r>
      <w:r w:rsidRPr="0024261C">
        <w:rPr>
          <w:sz w:val="22"/>
          <w:szCs w:val="22"/>
        </w:rPr>
        <w:t xml:space="preserve"> </w:t>
      </w:r>
      <w:r w:rsidRPr="00A43E50">
        <w:rPr>
          <w:sz w:val="22"/>
          <w:szCs w:val="22"/>
        </w:rPr>
        <w:t>predaje se</w:t>
      </w:r>
      <w:r w:rsidR="005B618C">
        <w:rPr>
          <w:sz w:val="22"/>
          <w:szCs w:val="22"/>
        </w:rPr>
        <w:t xml:space="preserve"> </w:t>
      </w:r>
      <w:r w:rsidR="00F308A6">
        <w:rPr>
          <w:bCs/>
          <w:sz w:val="24"/>
          <w:szCs w:val="24"/>
        </w:rPr>
        <w:t>nekretnina</w:t>
      </w:r>
      <w:r w:rsidR="00AD2213">
        <w:rPr>
          <w:bCs/>
          <w:sz w:val="24"/>
          <w:szCs w:val="24"/>
        </w:rPr>
        <w:t xml:space="preserve"> označena kao</w:t>
      </w:r>
      <w:r w:rsidR="00F308A6">
        <w:rPr>
          <w:bCs/>
          <w:sz w:val="24"/>
          <w:szCs w:val="24"/>
        </w:rPr>
        <w:t xml:space="preserve"> </w:t>
      </w:r>
      <w:r w:rsidR="00AD2213" w:rsidRPr="00AD2213">
        <w:rPr>
          <w:sz w:val="24"/>
          <w:szCs w:val="24"/>
        </w:rPr>
        <w:t>13/1902 dijela čest. zem. 234/3 Z.U. 21095 K.O. Split, koji je suvlasnički dio povezan sa cjelinom parking mjesta PM 18, na etaži podrum (zatvoreno), površine 13,12 m</w:t>
      </w:r>
      <w:r w:rsidR="00AD2213" w:rsidRPr="00AD2213">
        <w:rPr>
          <w:sz w:val="24"/>
          <w:szCs w:val="24"/>
          <w:vertAlign w:val="superscript"/>
        </w:rPr>
        <w:t>2</w:t>
      </w:r>
      <w:r w:rsidR="00AD2213" w:rsidRPr="00AD2213">
        <w:rPr>
          <w:sz w:val="24"/>
          <w:szCs w:val="24"/>
        </w:rPr>
        <w:t xml:space="preserve"> (korisne površine 7,87 m</w:t>
      </w:r>
      <w:r w:rsidR="00AD2213" w:rsidRPr="00AD2213">
        <w:rPr>
          <w:sz w:val="24"/>
          <w:szCs w:val="24"/>
          <w:vertAlign w:val="superscript"/>
        </w:rPr>
        <w:t>2</w:t>
      </w:r>
      <w:r w:rsidR="00F308A6">
        <w:rPr>
          <w:bCs/>
          <w:sz w:val="24"/>
          <w:szCs w:val="24"/>
        </w:rPr>
        <w:t>).</w:t>
      </w:r>
    </w:p>
    <w:p w:rsidRDefault="00A13ABE" w:rsidP="00775564" w:rsidR="00A13ABE" w:rsidRPr="00FC1FD3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IV. </w:t>
      </w:r>
      <w:r w:rsidR="00A43E50" w:rsidRPr="00A43E50">
        <w:rPr>
          <w:bCs/>
          <w:sz w:val="24"/>
          <w:szCs w:val="24"/>
        </w:rPr>
        <w:t xml:space="preserve">Nalaže se </w:t>
      </w:r>
      <w:r w:rsidR="005B618C" w:rsidRPr="005B618C">
        <w:rPr>
          <w:bCs/>
          <w:sz w:val="24"/>
          <w:szCs w:val="24"/>
        </w:rPr>
        <w:t xml:space="preserve">Općinskom </w:t>
      </w:r>
      <w:r w:rsidR="00DE5FA1" w:rsidRPr="00DE5FA1">
        <w:rPr>
          <w:bCs/>
          <w:sz w:val="24"/>
          <w:szCs w:val="24"/>
        </w:rPr>
        <w:t>sud</w:t>
      </w:r>
      <w:r w:rsidR="00DE5FA1">
        <w:rPr>
          <w:bCs/>
          <w:sz w:val="24"/>
          <w:szCs w:val="24"/>
        </w:rPr>
        <w:t>u</w:t>
      </w:r>
      <w:r w:rsidR="00DE5FA1" w:rsidRPr="00DE5FA1">
        <w:rPr>
          <w:bCs/>
          <w:sz w:val="24"/>
          <w:szCs w:val="24"/>
        </w:rPr>
        <w:t xml:space="preserve"> u </w:t>
      </w:r>
      <w:r w:rsidR="000E2674">
        <w:rPr>
          <w:bCs/>
          <w:sz w:val="24"/>
          <w:szCs w:val="24"/>
        </w:rPr>
        <w:t>Splitu - Zemljišnoknjižnom</w:t>
      </w:r>
      <w:r w:rsidR="00DE5FA1" w:rsidRPr="00DE5FA1">
        <w:rPr>
          <w:bCs/>
          <w:sz w:val="24"/>
          <w:szCs w:val="24"/>
        </w:rPr>
        <w:t xml:space="preserve"> odjel</w:t>
      </w:r>
      <w:r w:rsidR="000E2674">
        <w:rPr>
          <w:bCs/>
          <w:sz w:val="24"/>
          <w:szCs w:val="24"/>
        </w:rPr>
        <w:t>u Split</w:t>
      </w:r>
      <w:r w:rsidR="00DE5FA1" w:rsidRPr="00DE5FA1">
        <w:rPr>
          <w:bCs/>
          <w:sz w:val="24"/>
          <w:szCs w:val="24"/>
        </w:rPr>
        <w:t xml:space="preserve"> </w:t>
      </w:r>
      <w:r w:rsidR="00A43E50" w:rsidRPr="00A43E50">
        <w:rPr>
          <w:bCs/>
          <w:sz w:val="24"/>
          <w:szCs w:val="24"/>
        </w:rPr>
        <w:t>izvršiti uknjižbu</w:t>
      </w:r>
      <w:r>
        <w:rPr>
          <w:bCs/>
          <w:sz w:val="24"/>
          <w:szCs w:val="24"/>
        </w:rPr>
        <w:t xml:space="preserve"> prava vlasništva na nekretnin</w:t>
      </w:r>
      <w:r w:rsidR="005B618C">
        <w:rPr>
          <w:bCs/>
          <w:sz w:val="24"/>
          <w:szCs w:val="24"/>
        </w:rPr>
        <w:t>i</w:t>
      </w:r>
      <w:r w:rsidR="00A6467A">
        <w:rPr>
          <w:bCs/>
          <w:sz w:val="24"/>
          <w:szCs w:val="24"/>
        </w:rPr>
        <w:t xml:space="preserve"> </w:t>
      </w:r>
      <w:r w:rsidR="005B618C">
        <w:rPr>
          <w:bCs/>
          <w:sz w:val="24"/>
          <w:szCs w:val="24"/>
        </w:rPr>
        <w:t>opisanoj</w:t>
      </w:r>
      <w:r w:rsidR="00B24F0A">
        <w:rPr>
          <w:bCs/>
          <w:sz w:val="24"/>
          <w:szCs w:val="24"/>
        </w:rPr>
        <w:t xml:space="preserve"> pod točkom</w:t>
      </w:r>
      <w:r w:rsidR="005B618C">
        <w:rPr>
          <w:bCs/>
          <w:sz w:val="24"/>
          <w:szCs w:val="24"/>
        </w:rPr>
        <w:t xml:space="preserve"> I</w:t>
      </w:r>
      <w:r w:rsidR="00A6467A">
        <w:rPr>
          <w:bCs/>
          <w:sz w:val="24"/>
          <w:szCs w:val="24"/>
        </w:rPr>
        <w:t xml:space="preserve">I. izreke ovog </w:t>
      </w:r>
      <w:r w:rsidR="005B618C">
        <w:rPr>
          <w:bCs/>
          <w:sz w:val="24"/>
          <w:szCs w:val="24"/>
        </w:rPr>
        <w:t>zaključka</w:t>
      </w:r>
      <w:r w:rsidR="00A43E50" w:rsidRPr="00A43E50">
        <w:rPr>
          <w:bCs/>
          <w:sz w:val="24"/>
          <w:szCs w:val="24"/>
        </w:rPr>
        <w:t xml:space="preserve"> na ime kupca </w:t>
      </w:r>
      <w:r w:rsidR="00AD2213" w:rsidRPr="00AD2213">
        <w:rPr>
          <w:bCs/>
          <w:sz w:val="24"/>
          <w:szCs w:val="24"/>
        </w:rPr>
        <w:t>Ivan</w:t>
      </w:r>
      <w:r w:rsidR="00AD2213">
        <w:rPr>
          <w:bCs/>
          <w:sz w:val="24"/>
          <w:szCs w:val="24"/>
        </w:rPr>
        <w:t>a Krželja</w:t>
      </w:r>
      <w:r w:rsidR="00AD2213" w:rsidRPr="00AD2213">
        <w:rPr>
          <w:bCs/>
          <w:sz w:val="24"/>
          <w:szCs w:val="24"/>
        </w:rPr>
        <w:t xml:space="preserve"> iz Splita, Vukovarska 160, OIB: 74917564443</w:t>
      </w:r>
      <w:r w:rsidR="00A43E50" w:rsidRPr="00A43E50">
        <w:rPr>
          <w:bCs/>
          <w:sz w:val="24"/>
          <w:szCs w:val="24"/>
        </w:rPr>
        <w:t xml:space="preserve">, </w:t>
      </w:r>
      <w:r w:rsidR="00943D1A">
        <w:rPr>
          <w:bCs/>
          <w:sz w:val="24"/>
          <w:szCs w:val="24"/>
        </w:rPr>
        <w:t>za cijelo</w:t>
      </w:r>
      <w:r w:rsidR="00A43E50" w:rsidRPr="00A43E50">
        <w:rPr>
          <w:bCs/>
          <w:sz w:val="24"/>
          <w:szCs w:val="24"/>
        </w:rPr>
        <w:t xml:space="preserve">, uz istodobno brisanje </w:t>
      </w:r>
      <w:r w:rsidR="0024261C">
        <w:rPr>
          <w:bCs/>
          <w:sz w:val="24"/>
          <w:szCs w:val="24"/>
        </w:rPr>
        <w:t>tog</w:t>
      </w:r>
      <w:r w:rsidR="00A43E50" w:rsidRPr="00A43E50">
        <w:rPr>
          <w:bCs/>
          <w:sz w:val="24"/>
          <w:szCs w:val="24"/>
        </w:rPr>
        <w:t xml:space="preserve"> prava</w:t>
      </w:r>
      <w:r w:rsidR="0024261C">
        <w:rPr>
          <w:bCs/>
          <w:sz w:val="24"/>
          <w:szCs w:val="24"/>
        </w:rPr>
        <w:t xml:space="preserve"> sa imena </w:t>
      </w:r>
      <w:r w:rsidR="000E2674" w:rsidRPr="000E2674">
        <w:rPr>
          <w:bCs/>
          <w:sz w:val="24"/>
          <w:szCs w:val="24"/>
        </w:rPr>
        <w:t>Nedjeljka Nikolića, OIB: 77668285262</w:t>
      </w:r>
      <w:r w:rsidR="00A6467A" w:rsidRPr="00A6467A">
        <w:rPr>
          <w:bCs/>
          <w:sz w:val="24"/>
          <w:szCs w:val="24"/>
        </w:rPr>
        <w:t>,</w:t>
      </w:r>
      <w:r w:rsidR="00943D1A" w:rsidRPr="00FC1FD3">
        <w:rPr>
          <w:bCs/>
          <w:sz w:val="24"/>
          <w:szCs w:val="24"/>
        </w:rPr>
        <w:t xml:space="preserve"> za </w:t>
      </w:r>
      <w:r w:rsidR="00931569" w:rsidRPr="00FC1FD3">
        <w:rPr>
          <w:bCs/>
          <w:sz w:val="24"/>
          <w:szCs w:val="24"/>
        </w:rPr>
        <w:t>cijelo</w:t>
      </w:r>
      <w:r w:rsidR="00943D1A" w:rsidRPr="00FC1FD3">
        <w:rPr>
          <w:bCs/>
          <w:sz w:val="24"/>
          <w:szCs w:val="24"/>
        </w:rPr>
        <w:t xml:space="preserve"> t</w:t>
      </w:r>
      <w:r w:rsidR="0024261C" w:rsidRPr="00FC1FD3">
        <w:rPr>
          <w:bCs/>
          <w:sz w:val="24"/>
          <w:szCs w:val="24"/>
        </w:rPr>
        <w:t>e svih prava i t</w:t>
      </w:r>
      <w:r w:rsidR="00A43E50" w:rsidRPr="00FC1FD3">
        <w:rPr>
          <w:bCs/>
          <w:sz w:val="24"/>
          <w:szCs w:val="24"/>
        </w:rPr>
        <w:t>ereta koji prestaju prodajom nekretnina po pravilima Ovršnog zakona i to</w:t>
      </w:r>
      <w:r w:rsidRPr="00FC1FD3">
        <w:rPr>
          <w:bCs/>
          <w:sz w:val="24"/>
          <w:szCs w:val="24"/>
        </w:rPr>
        <w:t>:</w:t>
      </w:r>
    </w:p>
    <w:p w:rsidRDefault="00F308A6" w:rsidP="00F308A6" w:rsidR="00F308A6" w:rsidRPr="00F308A6">
      <w:pPr>
        <w:spacing w:before="60"/>
        <w:jc w:val="both"/>
        <w:rPr>
          <w:bCs/>
          <w:sz w:val="24"/>
          <w:szCs w:val="24"/>
        </w:rPr>
      </w:pPr>
      <w:r w:rsidRPr="00F308A6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ab/>
      </w:r>
      <w:r w:rsidRPr="00F308A6">
        <w:rPr>
          <w:bCs/>
          <w:sz w:val="24"/>
          <w:szCs w:val="24"/>
        </w:rPr>
        <w:t xml:space="preserve"> - zabilježbe rješenja ovog suda o otvaranju stečajnog postupka 11.St-46/2014 od 13. svibnja 2015. i dopunskog rješenja 11.St-46/2014 od 8. lipnja 2015. (upis pod Z-6188/15)</w:t>
      </w:r>
    </w:p>
    <w:p w:rsidRDefault="00F308A6" w:rsidP="00F308A6" w:rsidR="00F308A6" w:rsidRPr="00F308A6">
      <w:pPr>
        <w:spacing w:before="60"/>
        <w:jc w:val="both"/>
        <w:rPr>
          <w:bCs/>
          <w:sz w:val="24"/>
          <w:szCs w:val="24"/>
        </w:rPr>
      </w:pPr>
      <w:r w:rsidRPr="00F308A6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ab/>
      </w:r>
      <w:r w:rsidRPr="00F308A6">
        <w:rPr>
          <w:bCs/>
          <w:sz w:val="24"/>
          <w:szCs w:val="24"/>
        </w:rPr>
        <w:t xml:space="preserve"> - zabilježe rješenja ovog suda o prodaji 11.St-46/2014 od 29. rujna 2017. (upis pod Z-34731/17)</w:t>
      </w:r>
    </w:p>
    <w:p w:rsidRDefault="00F308A6" w:rsidP="00F308A6" w:rsidR="00F308A6" w:rsidRPr="00F308A6">
      <w:pPr>
        <w:spacing w:before="60"/>
        <w:ind w:firstLine="708"/>
        <w:jc w:val="both"/>
        <w:rPr>
          <w:bCs/>
          <w:sz w:val="24"/>
          <w:szCs w:val="24"/>
        </w:rPr>
      </w:pPr>
      <w:r w:rsidRPr="00F308A6">
        <w:rPr>
          <w:bCs/>
          <w:sz w:val="24"/>
          <w:szCs w:val="24"/>
        </w:rPr>
        <w:t xml:space="preserve">-  zabilježbe rješenja ovog suda o </w:t>
      </w:r>
      <w:r w:rsidR="00E8437D">
        <w:rPr>
          <w:bCs/>
          <w:sz w:val="24"/>
          <w:szCs w:val="24"/>
        </w:rPr>
        <w:t>dosudi</w:t>
      </w:r>
      <w:r w:rsidRPr="00F308A6">
        <w:rPr>
          <w:bCs/>
          <w:sz w:val="24"/>
          <w:szCs w:val="24"/>
        </w:rPr>
        <w:t xml:space="preserve"> 11.St-46/2014</w:t>
      </w:r>
      <w:r w:rsidR="00E8437D">
        <w:rPr>
          <w:bCs/>
          <w:sz w:val="24"/>
          <w:szCs w:val="24"/>
        </w:rPr>
        <w:t>-197</w:t>
      </w:r>
      <w:r w:rsidRPr="00F308A6">
        <w:rPr>
          <w:bCs/>
          <w:sz w:val="24"/>
          <w:szCs w:val="24"/>
        </w:rPr>
        <w:t xml:space="preserve"> od </w:t>
      </w:r>
      <w:r w:rsidR="00E8437D">
        <w:rPr>
          <w:bCs/>
          <w:sz w:val="24"/>
          <w:szCs w:val="24"/>
        </w:rPr>
        <w:t>26. travnja 2019</w:t>
      </w:r>
      <w:r w:rsidRPr="00F308A6">
        <w:rPr>
          <w:bCs/>
          <w:sz w:val="24"/>
          <w:szCs w:val="24"/>
        </w:rPr>
        <w:t>. (upis pod Z-</w:t>
      </w:r>
      <w:r w:rsidR="00E8437D">
        <w:rPr>
          <w:bCs/>
          <w:sz w:val="24"/>
          <w:szCs w:val="24"/>
        </w:rPr>
        <w:t>15902/19</w:t>
      </w:r>
      <w:r w:rsidRPr="00F308A6">
        <w:rPr>
          <w:bCs/>
          <w:sz w:val="24"/>
          <w:szCs w:val="24"/>
        </w:rPr>
        <w:t>)</w:t>
      </w:r>
    </w:p>
    <w:p w:rsidRDefault="00F308A6" w:rsidP="00F308A6" w:rsidR="00F308A6" w:rsidRPr="00F308A6">
      <w:pPr>
        <w:spacing w:before="60"/>
        <w:jc w:val="both"/>
        <w:rPr>
          <w:bCs/>
          <w:sz w:val="24"/>
          <w:szCs w:val="24"/>
        </w:rPr>
      </w:pPr>
      <w:r w:rsidRPr="00F308A6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ab/>
      </w:r>
      <w:r w:rsidRPr="00F308A6">
        <w:rPr>
          <w:bCs/>
          <w:sz w:val="24"/>
          <w:szCs w:val="24"/>
        </w:rPr>
        <w:t xml:space="preserve"> - uknjižbe prava zaloga upisanog u korist Partner banke d.d. Zagreb, Podružnice Split, radi osiguranja novčane tražbine od 3.250.000,00 EUR-a u kunskoj protuvrijednosti i nuzgredica (upis pod Z-10055/06)</w:t>
      </w:r>
    </w:p>
    <w:p w:rsidRDefault="00F308A6" w:rsidP="00F308A6" w:rsidR="00F308A6">
      <w:pPr>
        <w:spacing w:before="60"/>
        <w:ind w:firstLine="708"/>
        <w:jc w:val="both"/>
        <w:rPr>
          <w:bCs/>
          <w:sz w:val="24"/>
          <w:szCs w:val="24"/>
        </w:rPr>
      </w:pPr>
      <w:r w:rsidRPr="00F308A6">
        <w:rPr>
          <w:bCs/>
          <w:sz w:val="24"/>
          <w:szCs w:val="24"/>
        </w:rPr>
        <w:lastRenderedPageBreak/>
        <w:t>- uknjižbe prava zaloga upisanog u korist Partner banke d.d. Zagreb, OIB: 71221608291, Vončinina 2, radi osiguranja novčane tražbine od 1.755.000,00 EUR-a u kunskoj protuvrijednosti sa ostalim troškovima i nuz</w:t>
      </w:r>
      <w:r w:rsidR="00E8437D">
        <w:rPr>
          <w:bCs/>
          <w:sz w:val="24"/>
          <w:szCs w:val="24"/>
        </w:rPr>
        <w:t>gredicama (upis pod Z-13805/11)</w:t>
      </w:r>
    </w:p>
    <w:p w:rsidRDefault="00E8437D" w:rsidP="00F308A6" w:rsidR="00E8437D">
      <w:pPr>
        <w:spacing w:before="60"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uknjižbe založnog prava upisanog u korist </w:t>
      </w:r>
      <w:r w:rsidRPr="00E8437D">
        <w:rPr>
          <w:bCs/>
          <w:sz w:val="24"/>
          <w:szCs w:val="24"/>
        </w:rPr>
        <w:t>Suvlasnici zgrade u Splitu Makarska 9, radi osiguranja novčane tražbine od 4.903,51 kn sa pripadajućim zateznim kamatama i troškovima ovršnog postupka sa pripadajućim zateznim kamatama i ostalim nuzgredicama(upis pod Z-5245/15).</w:t>
      </w:r>
    </w:p>
    <w:p w:rsidRDefault="00A13ABE" w:rsidP="00775564" w:rsidR="00A43E50">
      <w:pPr>
        <w:spacing w:before="20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V. </w:t>
      </w:r>
      <w:r w:rsidRPr="00A43E50">
        <w:rPr>
          <w:bCs/>
          <w:sz w:val="24"/>
          <w:szCs w:val="24"/>
        </w:rPr>
        <w:t>Nalaže</w:t>
      </w:r>
      <w:r w:rsidR="00105F87">
        <w:rPr>
          <w:bCs/>
          <w:sz w:val="24"/>
          <w:szCs w:val="24"/>
        </w:rPr>
        <w:t xml:space="preserve"> se stečajno</w:t>
      </w:r>
      <w:r w:rsidR="00DE5FA1">
        <w:rPr>
          <w:bCs/>
          <w:sz w:val="24"/>
          <w:szCs w:val="24"/>
        </w:rPr>
        <w:t>m</w:t>
      </w:r>
      <w:r w:rsidR="00105F87">
        <w:rPr>
          <w:bCs/>
          <w:sz w:val="24"/>
          <w:szCs w:val="24"/>
        </w:rPr>
        <w:t xml:space="preserve"> upravitel</w:t>
      </w:r>
      <w:r w:rsidR="00DE5FA1">
        <w:rPr>
          <w:bCs/>
          <w:sz w:val="24"/>
          <w:szCs w:val="24"/>
        </w:rPr>
        <w:t>ju</w:t>
      </w:r>
      <w:r w:rsidRPr="00A43E50">
        <w:rPr>
          <w:bCs/>
          <w:sz w:val="24"/>
          <w:szCs w:val="24"/>
        </w:rPr>
        <w:t xml:space="preserve"> o izvršenoj primopredaji sačiniti zapisnik te primjerak tog zapisnika dostaviti sudu.</w:t>
      </w:r>
    </w:p>
    <w:p w:rsidRDefault="00E75741" w:rsidP="00E8437D" w:rsidR="00E75741" w:rsidRPr="00AE0E7D">
      <w:pPr>
        <w:spacing w:after="200" w:before="3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AD0314" w:rsidP="00AD0314" w:rsidR="00AD0314" w:rsidRPr="00A922AC">
      <w:pPr>
        <w:spacing w:before="100"/>
        <w:ind w:firstLine="709"/>
        <w:jc w:val="both"/>
        <w:rPr>
          <w:sz w:val="24"/>
          <w:szCs w:val="24"/>
        </w:rPr>
      </w:pPr>
      <w:r w:rsidRPr="00A922AC">
        <w:rPr>
          <w:sz w:val="24"/>
          <w:szCs w:val="24"/>
        </w:rPr>
        <w:t>Rješenjem ovog suda 11.St-46/2014 od 13. svibnja 2015. otvoren je stečajni postupak nad imovinom dužnika pojedinca NEDJELJKA NIKOLIĆA, vlasnika građevinskog obrta JAKIĆ INŽENJERING, OIB: 77668285262, Lovreć bb, Lovreć</w:t>
      </w:r>
      <w:r>
        <w:rPr>
          <w:sz w:val="24"/>
          <w:szCs w:val="24"/>
        </w:rPr>
        <w:t>, a rješenjem</w:t>
      </w:r>
      <w:r w:rsidRPr="00A922AC">
        <w:rPr>
          <w:sz w:val="24"/>
          <w:szCs w:val="24"/>
        </w:rPr>
        <w:t xml:space="preserve"> ovog suda poslovni broj 11.St-46/2014 od 29. rujna 2017., ispravljenim rješenjem ovog suda poslovni broj 11.St-46/2014 od 12. siječnja 2018.,</w:t>
      </w:r>
      <w:r>
        <w:rPr>
          <w:sz w:val="24"/>
          <w:szCs w:val="24"/>
        </w:rPr>
        <w:t xml:space="preserve"> određena je prodaja, između ostalih, </w:t>
      </w:r>
      <w:r w:rsidRPr="00A922AC">
        <w:rPr>
          <w:sz w:val="24"/>
          <w:szCs w:val="24"/>
        </w:rPr>
        <w:t>nekretnin</w:t>
      </w:r>
      <w:r>
        <w:rPr>
          <w:sz w:val="24"/>
          <w:szCs w:val="24"/>
        </w:rPr>
        <w:t>e</w:t>
      </w:r>
      <w:r w:rsidRPr="00A922AC">
        <w:rPr>
          <w:sz w:val="24"/>
          <w:szCs w:val="24"/>
        </w:rPr>
        <w:t xml:space="preserve"> opisane u točki I. ovog rješenja u stečajnom postupku, a temeljem odredbe </w:t>
      </w:r>
      <w:r>
        <w:rPr>
          <w:sz w:val="24"/>
          <w:szCs w:val="24"/>
        </w:rPr>
        <w:t xml:space="preserve">članka </w:t>
      </w:r>
      <w:r w:rsidRPr="00A922AC">
        <w:rPr>
          <w:sz w:val="24"/>
          <w:szCs w:val="24"/>
        </w:rPr>
        <w:t>247</w:t>
      </w:r>
      <w:r>
        <w:rPr>
          <w:sz w:val="24"/>
          <w:szCs w:val="24"/>
        </w:rPr>
        <w:t xml:space="preserve">. </w:t>
      </w:r>
      <w:r w:rsidRPr="00B21D35">
        <w:rPr>
          <w:sz w:val="24"/>
          <w:szCs w:val="24"/>
        </w:rPr>
        <w:t>Stečajnog zakona („Narodne novine“ 71/15 i 104/17; dalje SZ)</w:t>
      </w:r>
      <w:r>
        <w:rPr>
          <w:sz w:val="24"/>
          <w:szCs w:val="24"/>
        </w:rPr>
        <w:t>.</w:t>
      </w:r>
    </w:p>
    <w:p w:rsidRDefault="00AD0314" w:rsidP="00E8437D" w:rsidR="00AD0314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>Zaključkom o prodaji poslovni broj 11.St-</w:t>
      </w:r>
      <w:r>
        <w:rPr>
          <w:sz w:val="24"/>
          <w:szCs w:val="24"/>
        </w:rPr>
        <w:t>46/2014</w:t>
      </w:r>
      <w:r w:rsidRPr="00A922AC">
        <w:rPr>
          <w:sz w:val="24"/>
          <w:szCs w:val="24"/>
        </w:rPr>
        <w:t xml:space="preserve"> od </w:t>
      </w:r>
      <w:r>
        <w:rPr>
          <w:sz w:val="24"/>
          <w:szCs w:val="24"/>
        </w:rPr>
        <w:t>19. srpnja</w:t>
      </w:r>
      <w:r w:rsidRPr="00A922AC">
        <w:rPr>
          <w:sz w:val="24"/>
          <w:szCs w:val="24"/>
        </w:rPr>
        <w:t xml:space="preserve"> 2018. utvrđena je početna vrijednost nekretnine te uvjeti prodaje. Predmetni zaključak dostavljen je Financijskoj agenciji (dalje FINA) na nadležno postupanje uz Zahtjev za prodaju nekretnine u stečajnom postupku.</w:t>
      </w:r>
    </w:p>
    <w:p w:rsidRDefault="00072F00" w:rsidP="00E8437D" w:rsidR="00072F00" w:rsidRPr="002B0174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 dosudi ovoga suda poslovni broj </w:t>
      </w:r>
      <w:r w:rsidR="00DE5FA1">
        <w:rPr>
          <w:sz w:val="24"/>
          <w:szCs w:val="24"/>
        </w:rPr>
        <w:t>11.</w:t>
      </w:r>
      <w:r>
        <w:rPr>
          <w:sz w:val="24"/>
          <w:szCs w:val="24"/>
        </w:rPr>
        <w:t>St</w:t>
      </w:r>
      <w:r w:rsidR="00B24F0A">
        <w:rPr>
          <w:sz w:val="24"/>
          <w:szCs w:val="24"/>
        </w:rPr>
        <w:t>-</w:t>
      </w:r>
      <w:r w:rsidR="00AD0314">
        <w:rPr>
          <w:sz w:val="24"/>
          <w:szCs w:val="24"/>
        </w:rPr>
        <w:t>46/2014-</w:t>
      </w:r>
      <w:r w:rsidR="00F308A6">
        <w:rPr>
          <w:sz w:val="24"/>
          <w:szCs w:val="24"/>
        </w:rPr>
        <w:t>19</w:t>
      </w:r>
      <w:r w:rsidR="00E8437D">
        <w:rPr>
          <w:sz w:val="24"/>
          <w:szCs w:val="24"/>
        </w:rPr>
        <w:t>7</w:t>
      </w:r>
      <w:r w:rsidR="00B24F0A">
        <w:rPr>
          <w:sz w:val="24"/>
          <w:szCs w:val="24"/>
        </w:rPr>
        <w:t xml:space="preserve"> </w:t>
      </w:r>
      <w:r w:rsidR="00AD0314">
        <w:rPr>
          <w:sz w:val="24"/>
          <w:szCs w:val="24"/>
        </w:rPr>
        <w:t xml:space="preserve">od </w:t>
      </w:r>
      <w:r w:rsidR="00E8437D">
        <w:rPr>
          <w:sz w:val="24"/>
          <w:szCs w:val="24"/>
        </w:rPr>
        <w:t>26</w:t>
      </w:r>
      <w:r w:rsidR="00F308A6">
        <w:rPr>
          <w:sz w:val="24"/>
          <w:szCs w:val="24"/>
        </w:rPr>
        <w:t>. travnja 2019</w:t>
      </w:r>
      <w:r w:rsidR="005B618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pravomoćno </w:t>
      </w:r>
      <w:r w:rsidR="005B618C">
        <w:rPr>
          <w:sz w:val="24"/>
          <w:szCs w:val="24"/>
        </w:rPr>
        <w:t>je dosuđena nekretnina iz točke II. izreke ovog zaključka</w:t>
      </w:r>
      <w:r>
        <w:rPr>
          <w:sz w:val="24"/>
          <w:szCs w:val="24"/>
        </w:rPr>
        <w:t xml:space="preserve"> kupcu </w:t>
      </w:r>
      <w:r w:rsidR="00E8437D">
        <w:rPr>
          <w:sz w:val="24"/>
          <w:szCs w:val="24"/>
        </w:rPr>
        <w:t>Ivanu Krželju</w:t>
      </w:r>
      <w:r w:rsidR="00DE5FA1">
        <w:rPr>
          <w:sz w:val="24"/>
          <w:szCs w:val="24"/>
        </w:rPr>
        <w:t xml:space="preserve"> </w:t>
      </w:r>
      <w:r>
        <w:rPr>
          <w:sz w:val="24"/>
          <w:szCs w:val="24"/>
        </w:rPr>
        <w:t>(točka I. izreke rješenja). Točkom II. izreke predmetnog rješenj</w:t>
      </w:r>
      <w:r w:rsidR="005B618C">
        <w:rPr>
          <w:sz w:val="24"/>
          <w:szCs w:val="24"/>
        </w:rPr>
        <w:t xml:space="preserve">a određeno je da će se dosuđena </w:t>
      </w:r>
      <w:r>
        <w:rPr>
          <w:sz w:val="24"/>
          <w:szCs w:val="24"/>
        </w:rPr>
        <w:t>nekretn</w:t>
      </w:r>
      <w:r w:rsidR="00CB5E3F">
        <w:rPr>
          <w:sz w:val="24"/>
          <w:szCs w:val="24"/>
        </w:rPr>
        <w:t>in</w:t>
      </w:r>
      <w:r w:rsidR="005B618C">
        <w:rPr>
          <w:sz w:val="24"/>
          <w:szCs w:val="24"/>
        </w:rPr>
        <w:t>a predati kupcu nakon što</w:t>
      </w:r>
      <w:r w:rsidR="00CB5E3F">
        <w:rPr>
          <w:rFonts w:eastAsia="Calibri"/>
          <w:sz w:val="24"/>
          <w:szCs w:val="24"/>
          <w:lang w:eastAsia="en-US"/>
        </w:rPr>
        <w:t xml:space="preserve"> na račun </w:t>
      </w:r>
      <w:r w:rsidR="005B618C">
        <w:rPr>
          <w:rFonts w:eastAsia="Calibri"/>
          <w:sz w:val="24"/>
          <w:szCs w:val="24"/>
          <w:lang w:eastAsia="en-US"/>
        </w:rPr>
        <w:t xml:space="preserve">Financijske agencije uplati iznos od </w:t>
      </w:r>
      <w:r w:rsidR="00E8437D">
        <w:rPr>
          <w:rFonts w:eastAsia="Calibri"/>
          <w:sz w:val="24"/>
          <w:szCs w:val="24"/>
          <w:lang w:eastAsia="en-US"/>
        </w:rPr>
        <w:t>27.100</w:t>
      </w:r>
      <w:r w:rsidR="00F308A6">
        <w:rPr>
          <w:rFonts w:eastAsia="Calibri"/>
          <w:sz w:val="24"/>
          <w:szCs w:val="24"/>
          <w:lang w:eastAsia="en-US"/>
        </w:rPr>
        <w:t>,00</w:t>
      </w:r>
      <w:r w:rsidR="00AD0314">
        <w:rPr>
          <w:rFonts w:eastAsia="Calibri"/>
          <w:sz w:val="24"/>
          <w:szCs w:val="24"/>
          <w:lang w:eastAsia="en-US"/>
        </w:rPr>
        <w:t xml:space="preserve"> kn</w:t>
      </w:r>
      <w:r w:rsidR="00CB5E3F" w:rsidRPr="00345D1B">
        <w:rPr>
          <w:sz w:val="24"/>
          <w:szCs w:val="24"/>
        </w:rPr>
        <w:t>, umanj</w:t>
      </w:r>
      <w:r w:rsidR="00CB5E3F">
        <w:rPr>
          <w:sz w:val="24"/>
          <w:szCs w:val="24"/>
        </w:rPr>
        <w:t xml:space="preserve">en za iznos uplaćene jamčevine </w:t>
      </w:r>
      <w:r w:rsidR="00CB5E3F" w:rsidRPr="00345D1B">
        <w:rPr>
          <w:sz w:val="24"/>
          <w:szCs w:val="24"/>
        </w:rPr>
        <w:t xml:space="preserve">u iznosu od </w:t>
      </w:r>
      <w:r w:rsidR="00E8437D">
        <w:rPr>
          <w:sz w:val="24"/>
          <w:szCs w:val="24"/>
        </w:rPr>
        <w:t>2.410</w:t>
      </w:r>
      <w:r w:rsidR="00AD0314">
        <w:rPr>
          <w:sz w:val="24"/>
          <w:szCs w:val="24"/>
        </w:rPr>
        <w:t xml:space="preserve">,00 </w:t>
      </w:r>
      <w:r w:rsidR="00CB5E3F">
        <w:rPr>
          <w:sz w:val="24"/>
          <w:szCs w:val="24"/>
        </w:rPr>
        <w:t>kn</w:t>
      </w:r>
      <w:r w:rsidR="00CB5E3F" w:rsidRPr="00345D1B">
        <w:rPr>
          <w:sz w:val="24"/>
          <w:szCs w:val="24"/>
        </w:rPr>
        <w:t>, dakle, iznos od</w:t>
      </w:r>
      <w:r w:rsidR="00CB5E3F">
        <w:rPr>
          <w:sz w:val="24"/>
          <w:szCs w:val="24"/>
        </w:rPr>
        <w:t xml:space="preserve"> </w:t>
      </w:r>
      <w:r w:rsidR="00E8437D">
        <w:rPr>
          <w:sz w:val="24"/>
          <w:szCs w:val="24"/>
        </w:rPr>
        <w:t>24.690</w:t>
      </w:r>
      <w:r w:rsidR="00AD0314">
        <w:rPr>
          <w:sz w:val="24"/>
          <w:szCs w:val="24"/>
        </w:rPr>
        <w:t>,00</w:t>
      </w:r>
      <w:r w:rsidR="00CB5E3F" w:rsidRPr="00345D1B">
        <w:rPr>
          <w:sz w:val="24"/>
          <w:szCs w:val="24"/>
        </w:rPr>
        <w:t xml:space="preserve"> </w:t>
      </w:r>
      <w:r w:rsidR="005B618C">
        <w:rPr>
          <w:sz w:val="24"/>
          <w:szCs w:val="24"/>
        </w:rPr>
        <w:t>kn.</w:t>
      </w:r>
    </w:p>
    <w:p w:rsidRDefault="00F308A6" w:rsidP="00E8437D" w:rsidR="00DC23A0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E8437D">
        <w:rPr>
          <w:sz w:val="24"/>
          <w:szCs w:val="24"/>
        </w:rPr>
        <w:t>12. lipnja</w:t>
      </w:r>
      <w:r>
        <w:rPr>
          <w:sz w:val="24"/>
          <w:szCs w:val="24"/>
        </w:rPr>
        <w:t xml:space="preserve"> 2019</w:t>
      </w:r>
      <w:r w:rsidR="00A15D19">
        <w:rPr>
          <w:sz w:val="24"/>
          <w:szCs w:val="24"/>
        </w:rPr>
        <w:t>. zaprimljen je podnesak Financijske agencije kojim ista obavještava sud da je</w:t>
      </w:r>
      <w:r w:rsidR="00CB5E3F">
        <w:rPr>
          <w:sz w:val="24"/>
          <w:szCs w:val="24"/>
        </w:rPr>
        <w:t xml:space="preserve"> k</w:t>
      </w:r>
      <w:r w:rsidR="00DC23A0" w:rsidRPr="00DC23A0">
        <w:rPr>
          <w:sz w:val="24"/>
          <w:szCs w:val="24"/>
        </w:rPr>
        <w:t xml:space="preserve">upac </w:t>
      </w:r>
      <w:r w:rsidR="00E8437D">
        <w:rPr>
          <w:sz w:val="24"/>
          <w:szCs w:val="24"/>
        </w:rPr>
        <w:t>Ivan Krželj</w:t>
      </w:r>
      <w:r w:rsidR="00DC23A0" w:rsidRPr="00DC23A0">
        <w:rPr>
          <w:sz w:val="24"/>
          <w:szCs w:val="24"/>
        </w:rPr>
        <w:t xml:space="preserve"> u cijelosti</w:t>
      </w:r>
      <w:r w:rsidR="00A15D19" w:rsidRPr="00DC23A0">
        <w:rPr>
          <w:sz w:val="24"/>
          <w:szCs w:val="24"/>
        </w:rPr>
        <w:t xml:space="preserve"> postupi</w:t>
      </w:r>
      <w:r w:rsidR="00E8437D">
        <w:rPr>
          <w:sz w:val="24"/>
          <w:szCs w:val="24"/>
        </w:rPr>
        <w:t>o</w:t>
      </w:r>
      <w:r w:rsidR="00DC23A0" w:rsidRPr="00DC23A0">
        <w:rPr>
          <w:sz w:val="24"/>
          <w:szCs w:val="24"/>
        </w:rPr>
        <w:t xml:space="preserve"> po </w:t>
      </w:r>
      <w:r w:rsidR="0092790F">
        <w:rPr>
          <w:sz w:val="24"/>
          <w:szCs w:val="24"/>
        </w:rPr>
        <w:t xml:space="preserve">pravomoćnom </w:t>
      </w:r>
      <w:r w:rsidR="00DC23A0" w:rsidRPr="00DC23A0">
        <w:rPr>
          <w:sz w:val="24"/>
          <w:szCs w:val="24"/>
        </w:rPr>
        <w:t>rješenju o dosudi ovog suda poslovni broj 11.St-</w:t>
      </w:r>
      <w:r w:rsidR="00AD0314">
        <w:rPr>
          <w:sz w:val="24"/>
          <w:szCs w:val="24"/>
        </w:rPr>
        <w:t>46/2014-1</w:t>
      </w:r>
      <w:r>
        <w:rPr>
          <w:sz w:val="24"/>
          <w:szCs w:val="24"/>
        </w:rPr>
        <w:t>9</w:t>
      </w:r>
      <w:r w:rsidR="00E8437D">
        <w:rPr>
          <w:sz w:val="24"/>
          <w:szCs w:val="24"/>
        </w:rPr>
        <w:t>7</w:t>
      </w:r>
      <w:r w:rsidR="00DC23A0" w:rsidRPr="00DC23A0">
        <w:rPr>
          <w:sz w:val="24"/>
          <w:szCs w:val="24"/>
        </w:rPr>
        <w:t xml:space="preserve"> od </w:t>
      </w:r>
      <w:r w:rsidR="00E8437D">
        <w:rPr>
          <w:sz w:val="24"/>
          <w:szCs w:val="24"/>
        </w:rPr>
        <w:t>26</w:t>
      </w:r>
      <w:r>
        <w:rPr>
          <w:sz w:val="24"/>
          <w:szCs w:val="24"/>
        </w:rPr>
        <w:t>. travnja 2019</w:t>
      </w:r>
      <w:r w:rsidR="00105F87">
        <w:rPr>
          <w:sz w:val="24"/>
          <w:szCs w:val="24"/>
        </w:rPr>
        <w:t>. i</w:t>
      </w:r>
      <w:r w:rsidR="00A6467A">
        <w:rPr>
          <w:sz w:val="24"/>
          <w:szCs w:val="24"/>
        </w:rPr>
        <w:t xml:space="preserve"> za predmetn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nekretnin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u ostavljenom roku</w:t>
      </w:r>
      <w:r w:rsidR="00A6467A">
        <w:rPr>
          <w:sz w:val="24"/>
          <w:szCs w:val="24"/>
        </w:rPr>
        <w:t xml:space="preserve"> na </w:t>
      </w:r>
      <w:r w:rsidR="005B618C">
        <w:rPr>
          <w:sz w:val="24"/>
          <w:szCs w:val="24"/>
        </w:rPr>
        <w:t>račun Financijske agencije</w:t>
      </w:r>
      <w:r w:rsidR="00A6467A">
        <w:rPr>
          <w:sz w:val="24"/>
          <w:szCs w:val="24"/>
        </w:rPr>
        <w:t xml:space="preserve"> položi</w:t>
      </w:r>
      <w:r w:rsidR="00E8437D">
        <w:rPr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="00CB5E3F">
        <w:rPr>
          <w:sz w:val="24"/>
          <w:szCs w:val="24"/>
        </w:rPr>
        <w:t>iznos</w:t>
      </w:r>
      <w:r w:rsidR="00A6467A">
        <w:rPr>
          <w:sz w:val="24"/>
          <w:szCs w:val="24"/>
        </w:rPr>
        <w:t xml:space="preserve"> kupovnine</w:t>
      </w:r>
      <w:r w:rsidR="00CB5E3F">
        <w:rPr>
          <w:sz w:val="24"/>
          <w:szCs w:val="24"/>
        </w:rPr>
        <w:t xml:space="preserve"> (</w:t>
      </w:r>
      <w:r w:rsidR="00DC23A0" w:rsidRPr="00DC23A0">
        <w:rPr>
          <w:sz w:val="24"/>
          <w:szCs w:val="24"/>
        </w:rPr>
        <w:t>umanjen za iznos up</w:t>
      </w:r>
      <w:r w:rsidR="005B618C">
        <w:rPr>
          <w:sz w:val="24"/>
          <w:szCs w:val="24"/>
        </w:rPr>
        <w:t>laćene</w:t>
      </w:r>
      <w:r w:rsidR="00CB5E3F">
        <w:rPr>
          <w:sz w:val="24"/>
          <w:szCs w:val="24"/>
        </w:rPr>
        <w:t xml:space="preserve"> jamčevin</w:t>
      </w:r>
      <w:r w:rsidR="005B618C">
        <w:rPr>
          <w:sz w:val="24"/>
          <w:szCs w:val="24"/>
        </w:rPr>
        <w:t>e</w:t>
      </w:r>
      <w:r w:rsidR="00CB5E3F">
        <w:rPr>
          <w:sz w:val="24"/>
          <w:szCs w:val="24"/>
        </w:rPr>
        <w:t>)</w:t>
      </w:r>
      <w:r w:rsidR="00614A70">
        <w:rPr>
          <w:sz w:val="24"/>
          <w:szCs w:val="24"/>
        </w:rPr>
        <w:t>.</w:t>
      </w:r>
      <w:r w:rsidR="00A15D19">
        <w:rPr>
          <w:sz w:val="24"/>
          <w:szCs w:val="24"/>
        </w:rPr>
        <w:t xml:space="preserve"> </w:t>
      </w:r>
    </w:p>
    <w:p w:rsidRDefault="00A13ABE" w:rsidP="00E8437D" w:rsidR="00A13ABE" w:rsidRPr="00A13ABE">
      <w:pPr>
        <w:tabs>
          <w:tab w:pos="1260" w:val="left"/>
        </w:tabs>
        <w:spacing w:before="200"/>
        <w:ind w:firstLine="539"/>
        <w:jc w:val="both"/>
        <w:rPr>
          <w:sz w:val="24"/>
          <w:szCs w:val="24"/>
        </w:rPr>
      </w:pPr>
      <w:r w:rsidRPr="00A13ABE">
        <w:rPr>
          <w:sz w:val="24"/>
          <w:szCs w:val="24"/>
        </w:rPr>
        <w:t>Slijedom naveden</w:t>
      </w:r>
      <w:r w:rsidR="0092790F">
        <w:rPr>
          <w:sz w:val="24"/>
          <w:szCs w:val="24"/>
        </w:rPr>
        <w:t xml:space="preserve">og, a temeljem odredbe </w:t>
      </w:r>
      <w:r w:rsidR="00AD0314">
        <w:rPr>
          <w:sz w:val="24"/>
          <w:szCs w:val="24"/>
        </w:rPr>
        <w:t>članka</w:t>
      </w:r>
      <w:r w:rsidRPr="00A13ABE">
        <w:rPr>
          <w:sz w:val="24"/>
          <w:szCs w:val="24"/>
        </w:rPr>
        <w:t xml:space="preserve"> 10</w:t>
      </w:r>
      <w:r w:rsidR="0092790F">
        <w:rPr>
          <w:sz w:val="24"/>
          <w:szCs w:val="24"/>
        </w:rPr>
        <w:t>8</w:t>
      </w:r>
      <w:r w:rsidRPr="00A13ABE">
        <w:rPr>
          <w:sz w:val="24"/>
          <w:szCs w:val="24"/>
        </w:rPr>
        <w:t>.</w:t>
      </w:r>
      <w:r w:rsidR="0092790F">
        <w:rPr>
          <w:sz w:val="24"/>
          <w:szCs w:val="24"/>
        </w:rPr>
        <w:t xml:space="preserve"> </w:t>
      </w:r>
      <w:r w:rsidR="0092790F" w:rsidRPr="0092790F">
        <w:rPr>
          <w:sz w:val="24"/>
          <w:szCs w:val="24"/>
        </w:rPr>
        <w:t xml:space="preserve">Ovršnog zakona („Narodne novine“ broj 112/12, 25/13 i 93/14; dalje: OZ) </w:t>
      </w:r>
      <w:r w:rsidRPr="00A13ABE">
        <w:rPr>
          <w:sz w:val="24"/>
          <w:szCs w:val="24"/>
        </w:rPr>
        <w:t>u vezi s odredbom čl</w:t>
      </w:r>
      <w:r w:rsidR="00AD0314">
        <w:rPr>
          <w:sz w:val="24"/>
          <w:szCs w:val="24"/>
        </w:rPr>
        <w:t>anka</w:t>
      </w:r>
      <w:r w:rsidRPr="00A13ABE">
        <w:rPr>
          <w:sz w:val="24"/>
          <w:szCs w:val="24"/>
        </w:rPr>
        <w:t xml:space="preserve"> </w:t>
      </w:r>
      <w:r w:rsidR="0092790F">
        <w:rPr>
          <w:sz w:val="24"/>
          <w:szCs w:val="24"/>
        </w:rPr>
        <w:t xml:space="preserve">247. </w:t>
      </w:r>
      <w:r w:rsidR="005B618C">
        <w:rPr>
          <w:sz w:val="24"/>
          <w:szCs w:val="24"/>
        </w:rPr>
        <w:t>SZ-a</w:t>
      </w:r>
      <w:r w:rsidRPr="00A13ABE">
        <w:rPr>
          <w:sz w:val="24"/>
          <w:szCs w:val="24"/>
        </w:rPr>
        <w:t xml:space="preserve"> odlučeno je kao u izreci ovog zaključka.</w:t>
      </w:r>
    </w:p>
    <w:p w:rsidRDefault="00AE0E7D" w:rsidP="005B618C" w:rsidR="00AE0E7D" w:rsidRPr="00AE0E7D">
      <w:pPr>
        <w:spacing w:before="2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U </w:t>
      </w:r>
      <w:r w:rsidR="00A15D19">
        <w:rPr>
          <w:sz w:val="24"/>
          <w:szCs w:val="24"/>
        </w:rPr>
        <w:t xml:space="preserve">Splitu </w:t>
      </w:r>
      <w:r w:rsidR="00E8437D">
        <w:rPr>
          <w:sz w:val="24"/>
          <w:szCs w:val="24"/>
        </w:rPr>
        <w:t>15. srpnja</w:t>
      </w:r>
      <w:r w:rsidR="00601D16">
        <w:rPr>
          <w:sz w:val="24"/>
          <w:szCs w:val="24"/>
        </w:rPr>
        <w:t xml:space="preserve"> 2019</w:t>
      </w:r>
      <w:r w:rsidR="00D17A01">
        <w:rPr>
          <w:sz w:val="24"/>
          <w:szCs w:val="24"/>
        </w:rPr>
        <w:t>.</w:t>
      </w:r>
    </w:p>
    <w:p w:rsidRDefault="00D17A01" w:rsidP="005B618C" w:rsidR="00AE0E7D" w:rsidRPr="00AE0E7D">
      <w:pPr>
        <w:spacing w:before="20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D17A01" w:rsidP="0094096C" w:rsidR="00A06F8D" w:rsidRPr="00A06F8D">
      <w:pPr>
        <w:ind w:left="6372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Ana Golub Gruić</w:t>
      </w:r>
      <w:r w:rsidR="00A06F8D" w:rsidRPr="00A06F8D">
        <w:rPr>
          <w:sz w:val="24"/>
          <w:szCs w:val="24"/>
        </w:rPr>
        <w:t>, v.r.</w:t>
      </w:r>
    </w:p>
    <w:p w:rsidRDefault="00A06F8D" w:rsidP="008832A6" w:rsidR="00A06F8D" w:rsidRPr="00A06F8D">
      <w:pPr>
        <w:jc w:val="right"/>
        <w:rPr>
          <w:sz w:val="24"/>
          <w:szCs w:val="24"/>
        </w:rPr>
      </w:pPr>
      <w:r w:rsidRPr="00A06F8D">
        <w:rPr>
          <w:sz w:val="24"/>
          <w:szCs w:val="24"/>
        </w:rPr>
        <w:t>za točnost otpravka – ovlašteni službenik</w:t>
      </w:r>
    </w:p>
    <w:p w:rsidRDefault="00A06F8D" w:rsidP="008832A6" w:rsidR="00A06F8D" w:rsidRPr="00A06F8D">
      <w:pPr>
        <w:ind w:firstLine="708" w:left="4956"/>
        <w:jc w:val="center"/>
        <w:rPr>
          <w:sz w:val="24"/>
          <w:szCs w:val="24"/>
        </w:rPr>
      </w:pPr>
      <w:r w:rsidRPr="00A06F8D">
        <w:rPr>
          <w:sz w:val="24"/>
          <w:szCs w:val="24"/>
        </w:rPr>
        <w:t>Ana Bosančić</w:t>
      </w:r>
    </w:p>
    <w:p w:rsidRDefault="005B618C" w:rsidP="00F308A6" w:rsidR="005B618C" w:rsidRPr="00A06F8D">
      <w:pPr>
        <w:ind w:firstLine="708" w:left="5664"/>
        <w:jc w:val="center"/>
        <w:rPr>
          <w:b/>
          <w:sz w:val="24"/>
          <w:szCs w:val="24"/>
        </w:rPr>
      </w:pPr>
    </w:p>
    <w:p w:rsidRDefault="00D17A01" w:rsidP="00F308A6" w:rsidR="00E8437D">
      <w:pPr>
        <w:spacing w:before="140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E0E7D" w:rsidRPr="00AE0E7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5741" w:rsidRPr="00AE0E7D">
        <w:rPr>
          <w:sz w:val="24"/>
          <w:szCs w:val="24"/>
        </w:rPr>
        <w:t xml:space="preserve">Protiv ovog </w:t>
      </w:r>
      <w:r w:rsidR="0092790F">
        <w:rPr>
          <w:sz w:val="24"/>
          <w:szCs w:val="24"/>
        </w:rPr>
        <w:t>zaključka nije dopuštena žalba.</w:t>
      </w:r>
    </w:p>
    <w:p w:rsidRDefault="00A06F8D" w:rsidP="00F308A6" w:rsidR="00A06F8D">
      <w:pPr>
        <w:spacing w:before="140"/>
        <w:jc w:val="both"/>
        <w:rPr>
          <w:sz w:val="24"/>
          <w:szCs w:val="24"/>
        </w:rPr>
      </w:pPr>
    </w:p>
    <w:sectPr w:rsidSect="004F266A" w:rsidR="00A06F8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F8D" w:rsidP="00CD367F" w:rsidR="004F266A" w:rsidRPr="004F266A">
    <w:pPr>
      <w:pStyle w:val="Zaglavlje"/>
      <w:ind w:firstLine="1416"/>
      <w:jc w:val="right"/>
      <w:rPr>
        <w:sz w:val="24"/>
        <w:szCs w:val="24"/>
      </w:rPr>
    </w:pPr>
    <w:sdt>
      <w:sdtPr>
        <w:rPr>
          <w:sz w:val="24"/>
          <w:szCs w:val="24"/>
        </w:rPr>
        <w:id w:val="-2015987839"/>
        <w:docPartObj>
          <w:docPartGallery w:val="Page Numbers (Top of Page)"/>
          <w:docPartUnique/>
        </w:docPartObj>
      </w:sdtPr>
      <w:sdtEndPr/>
      <w:sdtContent>
        <w:r w:rsidR="004F266A" w:rsidRPr="004F266A">
          <w:rPr>
            <w:sz w:val="24"/>
            <w:szCs w:val="24"/>
          </w:rPr>
          <w:fldChar w:fldCharType="begin"/>
        </w:r>
        <w:r w:rsidR="004F266A" w:rsidRPr="004F266A">
          <w:rPr>
            <w:sz w:val="24"/>
            <w:szCs w:val="24"/>
          </w:rPr>
          <w:instrText>PAGE   \* MERGEFORMAT</w:instrText>
        </w:r>
        <w:r w:rsidR="004F266A" w:rsidRPr="004F266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4F266A" w:rsidRPr="004F266A">
          <w:rPr>
            <w:sz w:val="24"/>
            <w:szCs w:val="24"/>
          </w:rPr>
          <w:fldChar w:fldCharType="end"/>
        </w:r>
        <w:r w:rsidR="00CD367F">
          <w:rPr>
            <w:sz w:val="24"/>
            <w:szCs w:val="24"/>
          </w:rPr>
          <w:tab/>
        </w:r>
      </w:sdtContent>
    </w:sdt>
    <w:r w:rsidR="00CD367F">
      <w:rPr>
        <w:sz w:val="24"/>
        <w:szCs w:val="24"/>
      </w:rPr>
      <w:t>Poslovni broj: 11.</w:t>
    </w:r>
    <w:r w:rsidR="004F266A" w:rsidRPr="004F266A">
      <w:rPr>
        <w:sz w:val="24"/>
        <w:szCs w:val="24"/>
      </w:rPr>
      <w:t>St-</w:t>
    </w:r>
    <w:r w:rsidR="000E2674">
      <w:rPr>
        <w:sz w:val="24"/>
        <w:szCs w:val="24"/>
      </w:rPr>
      <w:t>46/2014-</w:t>
    </w:r>
    <w:r w:rsidR="00AD2213">
      <w:rPr>
        <w:sz w:val="24"/>
        <w:szCs w:val="24"/>
      </w:rPr>
      <w:t>232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E08C1"/>
    <w:multiLevelType w:val="hybridMultilevel"/>
    <w:tmpl w:val="360E1C6A"/>
    <w:lvl w:tplc="D6726F2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2">
    <w:nsid w:val="1C6A42DB"/>
    <w:multiLevelType w:val="hybridMultilevel"/>
    <w:tmpl w:val="5D6666EC"/>
    <w:lvl w:tplc="D8ACB77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79078E5"/>
    <w:multiLevelType w:val="hybridMultilevel"/>
    <w:tmpl w:val="F82EB990"/>
    <w:lvl w:tplc="428EB7D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79F53CC"/>
    <w:multiLevelType w:val="hybridMultilevel"/>
    <w:tmpl w:val="20420E00"/>
    <w:lvl w:tplc="9A38C32C" w:ilvl="0">
      <w:start w:val="1"/>
      <w:numFmt w:val="bullet"/>
      <w:lvlText w:val="-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CA3065F"/>
    <w:multiLevelType w:val="hybridMultilevel"/>
    <w:tmpl w:val="20E43E18"/>
    <w:lvl w:tplc="38BAB45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456E2"/>
    <w:rsid w:val="00066650"/>
    <w:rsid w:val="00072F00"/>
    <w:rsid w:val="000851E2"/>
    <w:rsid w:val="00085E7C"/>
    <w:rsid w:val="000B4D96"/>
    <w:rsid w:val="000D5416"/>
    <w:rsid w:val="000E2674"/>
    <w:rsid w:val="000E6D83"/>
    <w:rsid w:val="00105F87"/>
    <w:rsid w:val="00113416"/>
    <w:rsid w:val="001E0BF9"/>
    <w:rsid w:val="0021620E"/>
    <w:rsid w:val="0024261C"/>
    <w:rsid w:val="002D0EEB"/>
    <w:rsid w:val="00315BEB"/>
    <w:rsid w:val="003938EE"/>
    <w:rsid w:val="003C2F22"/>
    <w:rsid w:val="00417EA6"/>
    <w:rsid w:val="0042209F"/>
    <w:rsid w:val="004C124D"/>
    <w:rsid w:val="004F266A"/>
    <w:rsid w:val="00563E5A"/>
    <w:rsid w:val="005B618C"/>
    <w:rsid w:val="005E15F1"/>
    <w:rsid w:val="00601D16"/>
    <w:rsid w:val="00614A70"/>
    <w:rsid w:val="00705682"/>
    <w:rsid w:val="0071519E"/>
    <w:rsid w:val="0077004A"/>
    <w:rsid w:val="00775564"/>
    <w:rsid w:val="00791EA7"/>
    <w:rsid w:val="007F7A84"/>
    <w:rsid w:val="00814EDB"/>
    <w:rsid w:val="00815142"/>
    <w:rsid w:val="00853B3E"/>
    <w:rsid w:val="0092790F"/>
    <w:rsid w:val="00931569"/>
    <w:rsid w:val="00931A98"/>
    <w:rsid w:val="00943D1A"/>
    <w:rsid w:val="00976F7F"/>
    <w:rsid w:val="009815B9"/>
    <w:rsid w:val="00981D37"/>
    <w:rsid w:val="009F0637"/>
    <w:rsid w:val="00A06F8D"/>
    <w:rsid w:val="00A13ABE"/>
    <w:rsid w:val="00A15D19"/>
    <w:rsid w:val="00A43E50"/>
    <w:rsid w:val="00A51DE9"/>
    <w:rsid w:val="00A6467A"/>
    <w:rsid w:val="00AB7ABB"/>
    <w:rsid w:val="00AD0314"/>
    <w:rsid w:val="00AD2213"/>
    <w:rsid w:val="00AE0E7D"/>
    <w:rsid w:val="00B24F0A"/>
    <w:rsid w:val="00B7506F"/>
    <w:rsid w:val="00BA0234"/>
    <w:rsid w:val="00C33145"/>
    <w:rsid w:val="00C75BDE"/>
    <w:rsid w:val="00C93B7B"/>
    <w:rsid w:val="00CB5E3F"/>
    <w:rsid w:val="00CD367F"/>
    <w:rsid w:val="00D17A01"/>
    <w:rsid w:val="00D8632A"/>
    <w:rsid w:val="00DC23A0"/>
    <w:rsid w:val="00DD0D50"/>
    <w:rsid w:val="00DE5FA1"/>
    <w:rsid w:val="00E75741"/>
    <w:rsid w:val="00E8437D"/>
    <w:rsid w:val="00EB6A52"/>
    <w:rsid w:val="00EF550D"/>
    <w:rsid w:val="00F2599E"/>
    <w:rsid w:val="00F308A6"/>
    <w:rsid w:val="00F924F1"/>
    <w:rsid w:val="00FA4CF7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6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6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2018.</izvorni_sadrzaj>
    <derivirana_varijabla naziv="DomainObject.Predmet.DatumZadnjeOdrzaneSudskeRadnje_1">11. lipnja 2018.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St-46/2014-215</izvorni_sadrzaj>
    <derivirana_varijabla naziv="DomainObject.PredzadnjaOdlukaIzPredmeta.Oznaka_1">St-46/2014-215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B76A4-CC3B-442A-8E49-19E6F3D33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772</properties:Words>
  <properties:Characters>4409</properties:Characters>
  <properties:Lines>89</properties:Lines>
  <properties:Paragraphs>31</properties:Paragraphs>
  <properties:TotalTime>217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2019-07-15T07:03:00Z</cp:lastPrinted>
  <dcterms:modified xmlns:xsi="http://www.w3.org/2001/XMLSchema-instance" xsi:type="dcterms:W3CDTF">2019-07-15T07:03:00Z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(St-46-2014 Zaključak - predaja u posjed - 1.e Krželj.docx)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