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1886" w14:paraId="28e1886" w:rsidRDefault="00C42E81" w:rsidP="00C42E81" w:rsidR="00C42E81">
      <w:pPr>
        <w:spacing w:lineRule="auto" w:line="240" w:after="0"/>
        <w15:collapsed w:val="false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2E81" w:rsidP="00C42E81" w:rsidR="00C42E81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C42E81" w:rsidP="00C42E81" w:rsidR="00C42E81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C42E81" w:rsidP="00C42E81" w:rsidR="00C42E81" w:rsidRPr="006133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42E81" w:rsidP="00C42E81" w:rsidR="00C42E81" w:rsidRPr="00C525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2E81" w:rsidP="00C42E81" w:rsidR="00C42E8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2E81" w:rsidP="00C42E81" w:rsidR="00C42E81" w:rsidRPr="00C525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C42E81" w:rsidP="00C42E81" w:rsidR="00C42E81" w:rsidRPr="00C525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2E81" w:rsidP="00C42E81" w:rsidR="00C42E8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C42E81" w:rsidP="00C42E81" w:rsidR="00C42E81" w:rsidRPr="00C42E81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C42E81" w:rsidP="00C42E81" w:rsidR="00C42E8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42E81">
        <w:rPr>
          <w:rFonts w:cs="Times New Roman" w:hAnsi="Times New Roman" w:ascii="Times New Roman"/>
          <w:sz w:val="24"/>
          <w:szCs w:val="24"/>
        </w:rPr>
        <w:t xml:space="preserve">Trgovački sud u Zadru, po sutkinji Tini Grgas, u stečajnom postupku nad stečajnim dužnikom TIPKA d.o.o. u stečaju, Gornji Karin, Put Vrulja </w:t>
      </w:r>
      <w:proofErr w:type="spellStart"/>
      <w:r w:rsidRPr="00C42E8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C42E81">
        <w:rPr>
          <w:rFonts w:cs="Times New Roman" w:hAnsi="Times New Roman" w:ascii="Times New Roman"/>
          <w:sz w:val="24"/>
          <w:szCs w:val="24"/>
        </w:rPr>
        <w:t xml:space="preserve">, OIB: 90122836395, kojeg zastupa stečajni upravitelj Predrag </w:t>
      </w:r>
      <w:proofErr w:type="spellStart"/>
      <w:r w:rsidRPr="00C42E81">
        <w:rPr>
          <w:rFonts w:cs="Times New Roman" w:hAnsi="Times New Roman" w:ascii="Times New Roman"/>
          <w:sz w:val="24"/>
          <w:szCs w:val="24"/>
        </w:rPr>
        <w:t>Filajdić</w:t>
      </w:r>
      <w:proofErr w:type="spellEnd"/>
      <w:r w:rsidRPr="00C42E81">
        <w:rPr>
          <w:rFonts w:cs="Times New Roman" w:hAnsi="Times New Roman" w:ascii="Times New Roman"/>
          <w:sz w:val="24"/>
          <w:szCs w:val="24"/>
        </w:rPr>
        <w:t xml:space="preserve"> iz Slavonskog Broda, L. Lukića 65, OIB: 32894922284,  </w:t>
      </w:r>
      <w:r>
        <w:rPr>
          <w:rFonts w:cs="Times New Roman" w:hAnsi="Times New Roman" w:ascii="Times New Roman"/>
          <w:sz w:val="24"/>
          <w:szCs w:val="24"/>
        </w:rPr>
        <w:t>odlučujući o zahtjevu stečajnog upravitelja za određivanje nagrade za rad za poslove koje je obavio u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, 13. srpnja 2018. </w:t>
      </w:r>
    </w:p>
    <w:p w:rsidRDefault="00C42E81" w:rsidP="00C42E81" w:rsidR="00C42E81" w:rsidRPr="00545F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C42E81" w:rsidP="00C42E81" w:rsidR="00C42E81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C42E81" w:rsidP="00C42E81" w:rsidR="00C42E81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 w:rsidRPr="00010E8F">
      <w:pPr>
        <w:spacing w:lineRule="auto" w:line="240" w:after="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42E81">
        <w:rPr>
          <w:rFonts w:cs="Times New Roman" w:hAnsi="Times New Roman" w:ascii="Times New Roman"/>
          <w:sz w:val="24"/>
          <w:szCs w:val="24"/>
        </w:rPr>
        <w:t>Predrag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C42E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42E81">
        <w:rPr>
          <w:rFonts w:cs="Times New Roman" w:hAnsi="Times New Roman" w:ascii="Times New Roman"/>
          <w:sz w:val="24"/>
          <w:szCs w:val="24"/>
        </w:rPr>
        <w:t>Filajdić</w:t>
      </w:r>
      <w:r>
        <w:rPr>
          <w:rFonts w:cs="Times New Roman" w:hAnsi="Times New Roman" w:ascii="Times New Roman"/>
          <w:sz w:val="24"/>
          <w:szCs w:val="24"/>
        </w:rPr>
        <w:t>u</w:t>
      </w:r>
      <w:proofErr w:type="spellEnd"/>
      <w:r w:rsidRPr="00C42E81">
        <w:rPr>
          <w:rFonts w:cs="Times New Roman" w:hAnsi="Times New Roman" w:ascii="Times New Roman"/>
          <w:sz w:val="24"/>
          <w:szCs w:val="24"/>
        </w:rPr>
        <w:t xml:space="preserve"> iz Slavonskog Broda, L. Lukića 65, OIB: 32894922284,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0E8F">
        <w:rPr>
          <w:rFonts w:cs="Times New Roman" w:hAnsi="Times New Roman" w:ascii="Times New Roman"/>
          <w:sz w:val="24"/>
          <w:szCs w:val="24"/>
        </w:rPr>
        <w:t>stečajno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010E8F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10E8F">
        <w:rPr>
          <w:rFonts w:cs="Times New Roman" w:hAnsi="Times New Roman" w:ascii="Times New Roman"/>
          <w:sz w:val="24"/>
          <w:szCs w:val="24"/>
        </w:rPr>
        <w:t xml:space="preserve"> uvodno označenog</w:t>
      </w:r>
      <w:r>
        <w:rPr>
          <w:rFonts w:cs="Times New Roman" w:hAnsi="Times New Roman" w:ascii="Times New Roman"/>
          <w:sz w:val="24"/>
          <w:szCs w:val="24"/>
        </w:rPr>
        <w:t xml:space="preserve"> stečajnog dužnika, određuje se </w:t>
      </w: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nagrada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 za poslove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obavljene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predmetnom stečajnom postupku u bruto iznosu od </w:t>
      </w:r>
      <w:r w:rsidR="00275C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22.072,00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C42E81" w:rsidP="00C42E81" w:rsidR="00C42E81" w:rsidRPr="00B635C0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pravomoćnosti ovog rješenja, </w:t>
      </w:r>
      <w:r w:rsidRPr="0010143B">
        <w:rPr>
          <w:rFonts w:cs="Times New Roman" w:hAnsi="Times New Roman" w:ascii="Times New Roman"/>
          <w:sz w:val="24"/>
          <w:szCs w:val="24"/>
        </w:rPr>
        <w:t>isplata nagrade stečajno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10143B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10143B">
        <w:rPr>
          <w:rFonts w:cs="Times New Roman" w:hAnsi="Times New Roman" w:ascii="Times New Roman"/>
          <w:sz w:val="24"/>
          <w:szCs w:val="24"/>
        </w:rPr>
        <w:t xml:space="preserve"> dužnika  iz točke I. izreke</w:t>
      </w:r>
      <w:r>
        <w:rPr>
          <w:rFonts w:cs="Times New Roman" w:hAnsi="Times New Roman" w:ascii="Times New Roman"/>
          <w:sz w:val="24"/>
          <w:szCs w:val="24"/>
        </w:rPr>
        <w:t xml:space="preserve"> ovoga rješenja</w:t>
      </w:r>
      <w:r w:rsidRPr="0010143B">
        <w:rPr>
          <w:rFonts w:cs="Times New Roman" w:hAnsi="Times New Roman" w:ascii="Times New Roman"/>
          <w:sz w:val="24"/>
          <w:szCs w:val="24"/>
        </w:rPr>
        <w:t>, izvršiti će s</w:t>
      </w:r>
      <w:r>
        <w:rPr>
          <w:rFonts w:cs="Times New Roman" w:hAnsi="Times New Roman" w:ascii="Times New Roman"/>
          <w:sz w:val="24"/>
          <w:szCs w:val="24"/>
        </w:rPr>
        <w:t>e s računa stečajnog dužnika, a</w:t>
      </w:r>
      <w:r w:rsidRPr="0010143B">
        <w:rPr>
          <w:rFonts w:cs="Times New Roman" w:hAnsi="Times New Roman" w:ascii="Times New Roman"/>
          <w:sz w:val="24"/>
          <w:szCs w:val="24"/>
        </w:rPr>
        <w:t xml:space="preserve"> na teret stečajne mase. </w:t>
      </w:r>
    </w:p>
    <w:p w:rsidRDefault="00C42E81" w:rsidP="00C42E81" w:rsidR="00C42E81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42E81" w:rsidP="00C42E81" w:rsidR="00C42E81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gornji od 23. svibnja 2016. otvoren je stečajni postupak nad uvodno označeni dužnikom te je istome imenovan stečajni upravitelj u osobi Predraga Filajdića iz Slavonskog Broda, </w:t>
      </w:r>
    </w:p>
    <w:p w:rsidRDefault="00C42E81" w:rsidP="00275C8B" w:rsidR="00970982">
      <w:pPr>
        <w:suppressAutoHyphens/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>
        <w:rPr>
          <w:rFonts w:cs="Times New Roman" w:hAnsi="Times New Roman" w:ascii="Times New Roman"/>
          <w:sz w:val="24"/>
          <w:szCs w:val="24"/>
        </w:rPr>
        <w:t xml:space="preserve">9. srpnja 2018. stečajni upravitelj je </w:t>
      </w:r>
      <w:r>
        <w:rPr>
          <w:rFonts w:cs="Times New Roman" w:hAnsi="Times New Roman" w:ascii="Times New Roman"/>
          <w:sz w:val="24"/>
          <w:szCs w:val="24"/>
        </w:rPr>
        <w:t>obavijestio ov</w:t>
      </w:r>
      <w:r>
        <w:rPr>
          <w:rFonts w:cs="Times New Roman" w:hAnsi="Times New Roman" w:ascii="Times New Roman"/>
          <w:sz w:val="24"/>
          <w:szCs w:val="24"/>
        </w:rPr>
        <w:t>aj sud da je u cijelosti unovčena imovina u vlasni</w:t>
      </w:r>
      <w:r w:rsidR="00275C8B">
        <w:rPr>
          <w:rFonts w:cs="Times New Roman" w:hAnsi="Times New Roman" w:ascii="Times New Roman"/>
          <w:sz w:val="24"/>
          <w:szCs w:val="24"/>
        </w:rPr>
        <w:t xml:space="preserve">štvu stečajnog dužnika u sveukupnom iznosu od  150.600,00i to pokretnine (dva teretna vozila) u sveukupnom iznosu od 6.600,00 kuna te  </w:t>
      </w:r>
      <w:r>
        <w:rPr>
          <w:rFonts w:cs="Times New Roman" w:hAnsi="Times New Roman" w:ascii="Times New Roman"/>
          <w:sz w:val="24"/>
          <w:szCs w:val="24"/>
        </w:rPr>
        <w:t xml:space="preserve">nekretnina oznake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3327/1 k.o. Preko i to elektroničkom javnom dražbom provedenom kod Financijske agencije za iznos od 144.000,00 kuna </w:t>
      </w:r>
      <w:r w:rsidR="00970982">
        <w:rPr>
          <w:rFonts w:cs="Times New Roman" w:hAnsi="Times New Roman" w:ascii="Times New Roman"/>
          <w:sz w:val="24"/>
          <w:szCs w:val="24"/>
        </w:rPr>
        <w:t>predlažući sudu donošenje rješenja o određivanju nagrade za rad u ukupnom iznosu od 22.072,00 kuna</w:t>
      </w:r>
    </w:p>
    <w:p w:rsidRDefault="00970982" w:rsidP="00275C8B" w:rsidR="00C42E81" w:rsidRPr="00313835">
      <w:pPr>
        <w:suppressAutoHyphens/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</w:t>
      </w:r>
      <w:r w:rsidR="00C42E81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94. st. 1. i 2. </w:t>
      </w:r>
      <w:r w:rsidR="00C42E8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 71/15 i 104/17, u nastavku: SZ) je propisano</w:t>
      </w:r>
      <w:r w:rsidR="00C42E81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stečajni upra</w:t>
      </w:r>
      <w:r w:rsidR="00C42E81">
        <w:rPr>
          <w:rFonts w:cs="Times New Roman" w:eastAsia="Times New Roman" w:hAnsi="Times New Roman" w:ascii="Times New Roman"/>
          <w:sz w:val="24"/>
          <w:szCs w:val="24"/>
          <w:lang w:eastAsia="hr-HR"/>
        </w:rPr>
        <w:t>vitelj između ostalog ima pravo</w:t>
      </w:r>
      <w:r w:rsidR="00C42E81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nagradu za svoj rad koju rješenjem određuje sud prema uredbi kojom Vlada Republike Hrvatske utvrđuje kriterije i način obračuna i plaćanja nag</w:t>
      </w:r>
      <w:r w:rsidR="00C42E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rade stečajnim upraviteljima kao i na naknadu stvarnih troškova. </w:t>
      </w:r>
    </w:p>
    <w:p w:rsidRDefault="00C42E81" w:rsidP="00C42E81" w:rsidR="00C42E8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Nadalje, o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2. st. 1. i 2. Uredbe o kriterijima i načinu obračuna i plaćanja nagrada stečajnim upraviteljima (Narodne novine broj 105/15, u nastavku: Uredba) propisano je da 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upravitelj ima pravo na nagradu za obavljene poslove koju određuje sud bez odgode nakon što dovrši sve poslove za koje je imenovan.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Također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odredbama čl. 7. i 15. Uredbe je propisano da se nagrada stečajnom upravitelju s osnove vrijednosti unovčene 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stečajne mase obračunava primjenom tablice vrijednosti unovčene stečajne mase i nagrade 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postocima i to u bruto iznosu.</w:t>
      </w:r>
    </w:p>
    <w:p w:rsidRDefault="00C42E81" w:rsidP="00C42E81" w:rsidR="00C42E8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E64F4B">
        <w:rPr>
          <w:rFonts w:cs="Times New Roman" w:hAnsi="Times New Roman" w:ascii="Times New Roman"/>
          <w:sz w:val="24"/>
          <w:szCs w:val="24"/>
        </w:rPr>
        <w:t xml:space="preserve"> obzirom da se </w:t>
      </w:r>
      <w:r>
        <w:rPr>
          <w:rFonts w:cs="Times New Roman" w:hAnsi="Times New Roman" w:ascii="Times New Roman"/>
          <w:sz w:val="24"/>
          <w:szCs w:val="24"/>
        </w:rPr>
        <w:t xml:space="preserve">prema </w:t>
      </w:r>
      <w:r w:rsidRPr="00E64F4B">
        <w:rPr>
          <w:rFonts w:cs="Times New Roman" w:hAnsi="Times New Roman" w:ascii="Times New Roman"/>
          <w:sz w:val="24"/>
          <w:szCs w:val="24"/>
        </w:rPr>
        <w:t>odredbi čl. 7. Uredbe nagrada stečajnom upravitelju za rad s osnove vrijednosti unovčene stečajne mase</w:t>
      </w:r>
      <w:r>
        <w:rPr>
          <w:rFonts w:cs="Times New Roman" w:hAnsi="Times New Roman" w:ascii="Times New Roman"/>
          <w:sz w:val="24"/>
          <w:szCs w:val="24"/>
        </w:rPr>
        <w:t xml:space="preserve"> koja u konkretnom slučaju iznosi </w:t>
      </w:r>
      <w:r w:rsidR="00275C8B">
        <w:rPr>
          <w:rFonts w:cs="Times New Roman" w:hAnsi="Times New Roman" w:ascii="Times New Roman"/>
          <w:sz w:val="24"/>
          <w:szCs w:val="24"/>
        </w:rPr>
        <w:t>150</w:t>
      </w:r>
      <w:r w:rsidR="00970982">
        <w:rPr>
          <w:rFonts w:cs="Times New Roman" w:hAnsi="Times New Roman" w:ascii="Times New Roman"/>
          <w:sz w:val="24"/>
          <w:szCs w:val="24"/>
        </w:rPr>
        <w:t>.000,00</w:t>
      </w:r>
      <w:r>
        <w:rPr>
          <w:rFonts w:cs="Times New Roman" w:hAnsi="Times New Roman" w:ascii="Times New Roman"/>
          <w:sz w:val="24"/>
          <w:szCs w:val="24"/>
        </w:rPr>
        <w:t xml:space="preserve"> kuna</w:t>
      </w:r>
      <w:r w:rsidRPr="00E64F4B">
        <w:rPr>
          <w:rFonts w:cs="Times New Roman" w:hAnsi="Times New Roman" w:ascii="Times New Roman"/>
          <w:sz w:val="24"/>
          <w:szCs w:val="24"/>
        </w:rPr>
        <w:t xml:space="preserve"> obračunava</w:t>
      </w:r>
      <w:r>
        <w:rPr>
          <w:rFonts w:cs="Times New Roman" w:hAnsi="Times New Roman" w:ascii="Times New Roman"/>
          <w:sz w:val="24"/>
          <w:szCs w:val="24"/>
        </w:rPr>
        <w:t>; u postotku od 16</w:t>
      </w:r>
      <w:r w:rsidRPr="00E64F4B">
        <w:rPr>
          <w:rFonts w:cs="Times New Roman" w:hAnsi="Times New Roman" w:ascii="Times New Roman"/>
          <w:sz w:val="24"/>
          <w:szCs w:val="24"/>
        </w:rPr>
        <w:t xml:space="preserve"> % na vrijed</w:t>
      </w:r>
      <w:r>
        <w:rPr>
          <w:rFonts w:cs="Times New Roman" w:hAnsi="Times New Roman" w:ascii="Times New Roman"/>
          <w:sz w:val="24"/>
          <w:szCs w:val="24"/>
        </w:rPr>
        <w:t xml:space="preserve">nost unovčene stečajne mase do 100.000,00 kuna što iznosi </w:t>
      </w:r>
      <w:r w:rsidR="00970982">
        <w:rPr>
          <w:rFonts w:cs="Times New Roman" w:hAnsi="Times New Roman" w:ascii="Times New Roman"/>
          <w:sz w:val="24"/>
          <w:szCs w:val="24"/>
        </w:rPr>
        <w:t>16.000,00</w:t>
      </w:r>
      <w:r>
        <w:rPr>
          <w:rFonts w:cs="Times New Roman" w:hAnsi="Times New Roman" w:ascii="Times New Roman"/>
          <w:sz w:val="24"/>
          <w:szCs w:val="24"/>
        </w:rPr>
        <w:t xml:space="preserve"> kuna, </w:t>
      </w:r>
      <w:r w:rsidR="00970982">
        <w:rPr>
          <w:rFonts w:cs="Times New Roman" w:hAnsi="Times New Roman" w:ascii="Times New Roman"/>
          <w:sz w:val="24"/>
          <w:szCs w:val="24"/>
        </w:rPr>
        <w:t xml:space="preserve"> te u postotku od 12% na </w:t>
      </w:r>
      <w:r w:rsidR="00275C8B">
        <w:rPr>
          <w:rFonts w:cs="Times New Roman" w:hAnsi="Times New Roman" w:ascii="Times New Roman"/>
          <w:sz w:val="24"/>
          <w:szCs w:val="24"/>
        </w:rPr>
        <w:t>razliku od 100.000,01 do 150.000,00 kuna što iznosi 6.072,00 kuna</w:t>
      </w:r>
      <w:r w:rsidR="0097098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to je prema naprijed citiranim odredbama, stečajnom upravitelju trebalo odrediti nagradu za rad u ukupnom iznosu od </w:t>
      </w:r>
      <w:r w:rsidR="00275C8B">
        <w:rPr>
          <w:rFonts w:cs="Times New Roman" w:hAnsi="Times New Roman" w:ascii="Times New Roman"/>
          <w:sz w:val="24"/>
          <w:szCs w:val="24"/>
        </w:rPr>
        <w:t>22.072,00</w:t>
      </w:r>
      <w:r>
        <w:rPr>
          <w:rFonts w:cs="Times New Roman" w:hAnsi="Times New Roman" w:ascii="Times New Roman"/>
          <w:sz w:val="24"/>
          <w:szCs w:val="24"/>
        </w:rPr>
        <w:t xml:space="preserve"> kuna bruto. </w:t>
      </w:r>
    </w:p>
    <w:p w:rsidRDefault="00C42E81" w:rsidP="00C42E81" w:rsidR="00C42E81" w:rsidRPr="00B052B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Budući je stečajni upravitelj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unovčenjem cjelokupne imovne u vlasn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ištvu stečajnog dužnika dovršio poslove za koje je imenovan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predmetnom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postupku, to je 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donesena odluka kao u točkama I.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II. izreke ovog rješenja. </w:t>
      </w:r>
    </w:p>
    <w:p w:rsidRDefault="00C42E81" w:rsidP="00C42E81" w:rsidR="00C42E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75C8B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2018.</w:t>
      </w:r>
    </w:p>
    <w:p w:rsidRDefault="00C42E81" w:rsidP="00C42E81" w:rsidR="00C42E81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>
      <w:pPr>
        <w:tabs>
          <w:tab w:pos="8505" w:val="left"/>
        </w:tabs>
        <w:spacing w:lineRule="auto" w:line="240" w:after="0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C42E81" w:rsidP="00C42E81" w:rsidR="00C42E81" w:rsidRPr="00B7122C">
      <w:pPr>
        <w:tabs>
          <w:tab w:pos="8505" w:val="left"/>
        </w:tabs>
        <w:spacing w:lineRule="auto" w:line="240" w:after="0"/>
        <w:ind w:firstLine="703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B7122C">
        <w:rPr>
          <w:rFonts w:cs="Times New Roman" w:hAnsi="Times New Roman" w:ascii="Times New Roman"/>
          <w:sz w:val="24"/>
          <w:szCs w:val="24"/>
        </w:rPr>
        <w:t xml:space="preserve">Za točnost otpravka-ovlaštena službenica:     </w:t>
      </w:r>
      <w:bookmarkEnd w:id="0"/>
      <w:r w:rsidRPr="00B7122C">
        <w:rPr>
          <w:rFonts w:cs="Times New Roman" w:hAnsi="Times New Roman" w:ascii="Times New Roman"/>
          <w:sz w:val="24"/>
          <w:szCs w:val="24"/>
        </w:rPr>
        <w:t xml:space="preserve">                                Sutkinja:</w:t>
      </w:r>
    </w:p>
    <w:p w:rsidRDefault="00C42E81" w:rsidP="00C42E81" w:rsidR="00C42E81" w:rsidRPr="00B7122C">
      <w:pPr>
        <w:tabs>
          <w:tab w:pos="8505" w:val="left"/>
        </w:tabs>
        <w:spacing w:lineRule="auto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C42E81" w:rsidP="00C42E81" w:rsidR="00C42E81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t xml:space="preserve">        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42E81" w:rsidP="00C42E81" w:rsidR="00C42E8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42E81" w:rsidP="00C42E81" w:rsidR="00C42E81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C42E81" w:rsidP="00C42E81" w:rsidR="00C42E81" w:rsidRPr="005E663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na žalbu imaju stečajni upravitelj dužnika i svaki stečajni vjerovnik (čl. 94. st. 5. SZ-a). Žalba se izjavljuje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osam dana od obavljene dostave istog, a dostava se smatra obavljenom istekom osmog dana od dana objave rješenja na mrežnoj stranici e-O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 sudova (čl. 94. st.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5., čl. 12. st. 1. i čl. 19. st. 1. i 2. SZ-a).  Žalba se podnosi ovom sudu u tri istovjetna primjerka, a o istoj odlučuje Visoki trgovački sud Republike Hrvatske. </w:t>
      </w:r>
    </w:p>
    <w:p w:rsidRDefault="00C42E81" w:rsidP="00C42E81" w:rsidR="00C42E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E81" w:rsidP="00C42E81" w:rsidR="00C42E81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C42E81" w:rsidP="00C42E81" w:rsidR="00C42E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C42E81" w:rsidP="00C42E81" w:rsidR="00C42E81">
      <w:pPr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42E81" w:rsidP="00C42E81" w:rsidR="00C42E81">
      <w:pPr>
        <w:spacing w:lineRule="auto" w:line="240" w:after="0"/>
      </w:pPr>
    </w:p>
    <w:p w:rsidRDefault="00152258" w:rsidR="00530A52"/>
    <w:sectPr w:rsidSect="0032002A" w:rsidR="00530A5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E81" w:rsidP="00C42E81" w:rsidR="00C42E81">
      <w:pPr>
        <w:spacing w:lineRule="auto" w:line="240" w:after="0"/>
      </w:pPr>
      <w:r>
        <w:separator/>
      </w:r>
    </w:p>
  </w:endnote>
  <w:endnote w:id="0" w:type="continuationSeparator">
    <w:p w:rsidRDefault="00C42E81" w:rsidP="00C42E81" w:rsidR="00C42E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E81" w:rsidP="00C42E81" w:rsidR="00C42E81">
      <w:pPr>
        <w:spacing w:lineRule="auto" w:line="240" w:after="0"/>
      </w:pPr>
      <w:r>
        <w:separator/>
      </w:r>
    </w:p>
  </w:footnote>
  <w:footnote w:id="0" w:type="continuationSeparator">
    <w:p w:rsidRDefault="00C42E81" w:rsidP="00C42E81" w:rsidR="00C42E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152258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Poslovni broj 3. St-</w:t>
        </w:r>
        <w:r w:rsidR="00275C8B">
          <w:t>568/2016-49</w:t>
        </w:r>
      </w:p>
    </w:sdtContent>
  </w:sdt>
  <w:p w:rsidRDefault="00152258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258" w:rsidP="00275C8B" w:rsidR="00EC3742">
    <w:pPr>
      <w:spacing w:after="0"/>
      <w:jc w:val="right"/>
    </w:pPr>
    <w:r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275C8B">
      <w:rPr>
        <w:rFonts w:eastAsia="Times New Roman" w:hAnsi="Times New Roman" w:ascii="Times New Roman"/>
        <w:sz w:val="24"/>
        <w:szCs w:val="24"/>
        <w:lang w:eastAsia="hr-HR"/>
      </w:rPr>
      <w:t>568/2016-49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E81"/>
    <w:rsid w:val="0008530D"/>
    <w:rsid w:val="00152258"/>
    <w:rsid w:val="00275C8B"/>
    <w:rsid w:val="002C7497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4A83"/>
    <w:rsid w:val="00970982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42E81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E8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E8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42E8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E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E8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2E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2E8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E8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E8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42E8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E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E8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2E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2E8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632</properties:Words>
  <properties:Characters>3608</properties:Characters>
  <properties:Lines>30</properties:Lines>
  <properties:Paragraphs>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2018-07-13T07:48:00Z</dcterms:created>
  <dc:creator>Tina Grgas</dc:creator>
  <cp:lastModifiedBy>Tina Grgas</cp:lastModifiedBy>
  <cp:lastPrinted>2018-07-13T08:24:00Z</cp:lastPrinted>
  <dcterms:modified xmlns:xsi="http://www.w3.org/2001/XMLSchema-instance" xsi:type="dcterms:W3CDTF">2018-07-13T08:25:00Z</dcterms:modified>
  <cp:revision>2</cp:revision>
</cp:coreProperties>
</file>