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e526" w14:paraId="27fe526" w:rsidRDefault="00B9449D" w:rsidP="00B9449D" w:rsidR="00B9449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49D" w:rsidP="00B9449D" w:rsidR="00B9449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449D" w:rsidP="00B9449D" w:rsidR="00B944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449D" w:rsidP="00B9449D" w:rsidR="00B944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449D" w:rsidP="00B9449D" w:rsidR="00B9449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449D" w:rsidP="00B9449D" w:rsidR="00B9449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449D" w:rsidP="00B9449D" w:rsidR="00B9449D" w:rsidRPr="005D578C">
      <w:pPr>
        <w:jc w:val="center"/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Antenska 15</w:t>
      </w:r>
      <w:r w:rsidRPr="002C2F41">
        <w:rPr>
          <w:rFonts w:cs="Times New Roman" w:eastAsia="Times New Roman"/>
        </w:rPr>
        <w:t xml:space="preserve">, OIB </w:t>
      </w:r>
      <w:r w:rsidRPr="00B9449D">
        <w:rPr>
          <w:rFonts w:cs="Times New Roman" w:eastAsia="Times New Roman"/>
        </w:rPr>
        <w:t>76346710007</w:t>
      </w:r>
      <w:r w:rsidRPr="002C2F41">
        <w:rPr>
          <w:rFonts w:cs="Times New Roman" w:eastAsia="Times New Roman"/>
        </w:rPr>
        <w:t xml:space="preserve">, MBS </w:t>
      </w:r>
      <w:r w:rsidRPr="00B9449D">
        <w:rPr>
          <w:rFonts w:cs="Times New Roman" w:eastAsia="Times New Roman"/>
        </w:rPr>
        <w:t>040339134</w:t>
      </w:r>
      <w:r w:rsidR="009D53C1">
        <w:rPr>
          <w:rFonts w:cs="Times New Roman" w:eastAsia="Times New Roman"/>
          <w:szCs w:val="24"/>
        </w:rPr>
        <w:t>, 12</w:t>
      </w:r>
      <w:r>
        <w:rPr>
          <w:rFonts w:cs="Times New Roman" w:eastAsia="Times New Roman"/>
          <w:szCs w:val="24"/>
        </w:rPr>
        <w:t>. siječnja 2017.</w:t>
      </w: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Antenska 15</w:t>
      </w:r>
      <w:r w:rsidRPr="002C2F41">
        <w:rPr>
          <w:rFonts w:cs="Times New Roman" w:eastAsia="Times New Roman"/>
        </w:rPr>
        <w:t xml:space="preserve">, OIB </w:t>
      </w:r>
      <w:r w:rsidRPr="00B9449D">
        <w:rPr>
          <w:rFonts w:cs="Times New Roman" w:eastAsia="Times New Roman"/>
        </w:rPr>
        <w:t>76346710007</w:t>
      </w:r>
      <w:r w:rsidRPr="002C2F41">
        <w:rPr>
          <w:rFonts w:cs="Times New Roman" w:eastAsia="Times New Roman"/>
        </w:rPr>
        <w:t xml:space="preserve">, MBS </w:t>
      </w:r>
      <w:r w:rsidRPr="00B9449D">
        <w:rPr>
          <w:rFonts w:cs="Times New Roman" w:eastAsia="Times New Roman"/>
        </w:rPr>
        <w:t>040339134</w:t>
      </w:r>
      <w:r>
        <w:rPr>
          <w:rFonts w:cs="Times New Roman" w:eastAsia="Times New Roman"/>
          <w:szCs w:val="24"/>
        </w:rPr>
        <w:t>.</w:t>
      </w: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B9449D" w:rsidP="00B9449D" w:rsidR="00B9449D">
      <w:pPr>
        <w:rPr>
          <w:rFonts w:cs="Times New Roman" w:eastAsia="Times New Roman"/>
          <w:szCs w:val="20"/>
        </w:rPr>
      </w:pPr>
    </w:p>
    <w:p w:rsidRDefault="00B9449D" w:rsidP="00B9449D" w:rsidR="00B944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Antenska 15</w:t>
      </w:r>
      <w:r w:rsidRPr="002C2F41">
        <w:rPr>
          <w:rFonts w:cs="Times New Roman" w:eastAsia="Times New Roman"/>
        </w:rPr>
        <w:t xml:space="preserve">, OIB </w:t>
      </w:r>
      <w:r w:rsidRPr="00B9449D">
        <w:rPr>
          <w:rFonts w:cs="Times New Roman" w:eastAsia="Times New Roman"/>
        </w:rPr>
        <w:t>76346710007</w:t>
      </w:r>
      <w:r w:rsidRPr="002C2F41">
        <w:rPr>
          <w:rFonts w:cs="Times New Roman" w:eastAsia="Times New Roman"/>
        </w:rPr>
        <w:t xml:space="preserve">, MBS </w:t>
      </w:r>
      <w:r w:rsidRPr="00B9449D">
        <w:rPr>
          <w:rFonts w:cs="Times New Roman" w:eastAsia="Times New Roman"/>
        </w:rPr>
        <w:t>040339134</w:t>
      </w:r>
      <w:r>
        <w:rPr>
          <w:rFonts w:cs="Times New Roman" w:eastAsia="Times New Roman"/>
          <w:szCs w:val="24"/>
        </w:rPr>
        <w:t>.</w:t>
      </w:r>
    </w:p>
    <w:p w:rsidRDefault="00B9449D" w:rsidP="00B9449D" w:rsidR="00B9449D">
      <w:pPr>
        <w:ind w:firstLine="709"/>
        <w:rPr>
          <w:rFonts w:cs="Times New Roman" w:eastAsia="Times New Roman"/>
          <w:szCs w:val="24"/>
        </w:rPr>
      </w:pPr>
    </w:p>
    <w:p w:rsidRDefault="00B9449D" w:rsidP="00B9449D" w:rsidR="00B944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Antenska 15</w:t>
      </w:r>
      <w:r w:rsidRPr="002C2F41">
        <w:rPr>
          <w:rFonts w:cs="Times New Roman" w:eastAsia="Times New Roman"/>
        </w:rPr>
        <w:t xml:space="preserve">, OIB </w:t>
      </w:r>
      <w:r w:rsidRPr="00B9449D">
        <w:rPr>
          <w:rFonts w:cs="Times New Roman" w:eastAsia="Times New Roman"/>
        </w:rPr>
        <w:t>76346710007</w:t>
      </w:r>
      <w:r w:rsidRPr="002C2F41">
        <w:rPr>
          <w:rFonts w:cs="Times New Roman" w:eastAsia="Times New Roman"/>
        </w:rPr>
        <w:t xml:space="preserve">, MBS </w:t>
      </w:r>
      <w:r w:rsidRPr="00B9449D">
        <w:rPr>
          <w:rFonts w:cs="Times New Roman" w:eastAsia="Times New Roman"/>
        </w:rPr>
        <w:t>040339134</w:t>
      </w:r>
      <w:r>
        <w:rPr>
          <w:rFonts w:cs="Times New Roman" w:eastAsia="Times New Roman"/>
          <w:szCs w:val="24"/>
        </w:rPr>
        <w:t>.</w:t>
      </w:r>
    </w:p>
    <w:p w:rsidRDefault="00B9449D" w:rsidP="00B9449D" w:rsidR="00B9449D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449D" w:rsidP="00B9449D" w:rsidR="00B9449D">
      <w:pPr>
        <w:ind w:firstLine="708"/>
        <w:rPr>
          <w:rFonts w:cs="Times New Roman" w:eastAsia="Times New Roman"/>
          <w:szCs w:val="24"/>
        </w:rPr>
      </w:pPr>
    </w:p>
    <w:p w:rsidRDefault="00B9449D" w:rsidP="00B9449D" w:rsidR="00B944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9D53C1">
        <w:rPr>
          <w:rFonts w:cs="Times New Roman" w:eastAsia="Times New Roman"/>
          <w:szCs w:val="24"/>
        </w:rPr>
        <w:t xml:space="preserve"> ovome sudu</w:t>
      </w:r>
      <w:r>
        <w:rPr>
          <w:rFonts w:cs="Times New Roman" w:eastAsia="Times New Roman"/>
          <w:szCs w:val="24"/>
        </w:rPr>
        <w:t xml:space="preserve"> </w:t>
      </w:r>
      <w:r w:rsidR="009D53C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635AA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B9449D" w:rsidP="00B9449D" w:rsidR="00B9449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lipnja 2016. imao neizvršene osnove za plaćanje u neprekinutom razdoblju od 120 dana u ukupnom iznosu 21.700,02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St-1062/2016-3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9449D" w:rsidP="00B9449D" w:rsidR="00B944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9449D" w:rsidP="00B9449D" w:rsidR="00B9449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D53C1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449D" w:rsidP="00B9449D" w:rsidR="00B9449D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9449D" w:rsidP="00B9449D" w:rsidR="00B944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DE782F">
        <w:rPr>
          <w:rFonts w:cs="Times New Roman" w:eastAsia="Times New Roman"/>
          <w:szCs w:val="24"/>
        </w:rPr>
        <w:t>, v.r.</w:t>
      </w:r>
    </w:p>
    <w:p w:rsidRDefault="00B9449D" w:rsidP="00B9449D" w:rsidR="00B9449D">
      <w:pPr>
        <w:jc w:val="left"/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left"/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9449D" w:rsidP="00B9449D" w:rsidR="00B9449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9449D" w:rsidP="00B9449D" w:rsidR="00B944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9449D" w:rsidP="00B9449D" w:rsidR="00B9449D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rPr>
          <w:rFonts w:cs="Times New Roman" w:eastAsia="Times New Roman"/>
          <w:szCs w:val="24"/>
        </w:rPr>
      </w:pPr>
    </w:p>
    <w:p w:rsidRDefault="00B9449D" w:rsidP="00B9449D" w:rsidR="00B944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449D" w:rsidP="00B9449D" w:rsidR="00B944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9449D" w:rsidP="00B9449D" w:rsidR="00B944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FEMINA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Antenska 15</w:t>
      </w:r>
      <w:r>
        <w:rPr>
          <w:rFonts w:cs="Times New Roman" w:eastAsia="Times New Roman"/>
          <w:szCs w:val="24"/>
        </w:rPr>
        <w:t xml:space="preserve">, </w:t>
      </w:r>
    </w:p>
    <w:p w:rsidRDefault="00B9449D" w:rsidP="00B9449D" w:rsidR="00B9449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9449D" w:rsidP="00B9449D" w:rsidR="00B944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9449D" w:rsidP="00B9449D" w:rsidR="00B944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B9449D" w:rsidP="00B9449D" w:rsidR="00B9449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9449D" w:rsidP="00B9449D" w:rsidR="00B944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9449D" w:rsidP="00B9449D" w:rsidR="00B944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9449D" w:rsidP="00B9449D" w:rsidR="00B9449D"/>
    <w:p w:rsidRDefault="00B9449D" w:rsidP="00B9449D" w:rsidR="00B9449D"/>
    <w:p w:rsidRDefault="00B9449D" w:rsidP="00B9449D" w:rsidR="00B9449D"/>
    <w:sectPr w:rsidSect="002C2F41" w:rsidR="00B9449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49D" w:rsidP="00B9449D" w:rsidR="00B9449D">
      <w:r>
        <w:separator/>
      </w:r>
    </w:p>
  </w:endnote>
  <w:endnote w:id="0" w:type="continuationSeparator">
    <w:p w:rsidRDefault="00B9449D" w:rsidP="00B9449D" w:rsidR="00B94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49D" w:rsidP="00B9449D" w:rsidR="00B9449D">
      <w:r>
        <w:separator/>
      </w:r>
    </w:p>
  </w:footnote>
  <w:footnote w:id="0" w:type="continuationSeparator">
    <w:p w:rsidRDefault="00B9449D" w:rsidP="00B9449D" w:rsidR="00B94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9D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2A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St-1062/2016-4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9D" w:rsidP="002C2F41" w:rsidR="002C2F41" w:rsidRPr="00970AE0">
    <w:pPr>
      <w:pStyle w:val="Zaglavlje"/>
      <w:jc w:val="right"/>
    </w:pPr>
    <w:r>
      <w:rPr>
        <w:szCs w:val="24"/>
      </w:rPr>
      <w:t>1 St-1062/2016-4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401"/>
    <w:rsid w:val="00692AA1"/>
    <w:rsid w:val="00760582"/>
    <w:rsid w:val="009D53C1"/>
    <w:rsid w:val="009D7401"/>
    <w:rsid w:val="00B9449D"/>
    <w:rsid w:val="00DE782F"/>
    <w:rsid w:val="00E6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4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449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4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4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A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2A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2A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2A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4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449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4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4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A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2A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2A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2A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 j.d.o.o.PULA</izvorni_sadrzaj>
    <derivirana_varijabla naziv="DomainObject.Predmet.ProtustrankaFormated_1">  FEMINA  j.d.o.o.PULA</derivirana_varijabla>
  </DomainObject.Predmet.ProtustrankaFormated>
  <DomainObject.Predmet.ProtustrankaFormatedOIB>
    <izvorni_sadrzaj>  FEMINA  j.d.o.o.PULA, OIB 76346710007</izvorni_sadrzaj>
    <derivirana_varijabla naziv="DomainObject.Predmet.ProtustrankaFormatedOIB_1">  FEMINA  j.d.o.o.PULA, OIB 76346710007</derivirana_varijabla>
  </DomainObject.Predmet.ProtustrankaFormatedOIB>
  <DomainObject.Predmet.ProtustrankaFormatedWithAdress>
    <izvorni_sadrzaj> FEMINA  j.d.o.o.PULA, Antenska 15, 52100 Pula</izvorni_sadrzaj>
    <derivirana_varijabla naziv="DomainObject.Predmet.ProtustrankaFormatedWithAdress_1"> FEMINA  j.d.o.o.PULA, Antenska 15, 52100 Pula</derivirana_varijabla>
  </DomainObject.Predmet.ProtustrankaFormatedWithAdress>
  <DomainObject.Predmet.ProtustrankaFormatedWithAdressOIB>
    <izvorni_sadrzaj> FEMINA  j.d.o.o.PULA, OIB 76346710007, Antenska 15, 52100 Pula</izvorni_sadrzaj>
    <derivirana_varijabla naziv="DomainObject.Predmet.ProtustrankaFormatedWithAdressOIB_1"> FEMINA  j.d.o.o.PULA, OIB 76346710007, Antenska 15, 52100 Pula</derivirana_varijabla>
  </DomainObject.Predmet.ProtustrankaFormatedWithAdressOIB>
  <DomainObject.Predmet.ProtustrankaWithAdress>
    <izvorni_sadrzaj>FEMINA  j.d.o.o.PULA Antenska 15, 52100 Pula</izvorni_sadrzaj>
    <derivirana_varijabla naziv="DomainObject.Predmet.ProtustrankaWithAdress_1">FEMINA  j.d.o.o.PULA Antenska 15, 52100 Pula</derivirana_varijabla>
  </DomainObject.Predmet.ProtustrankaWithAdress>
  <DomainObject.Predmet.ProtustrankaWithAdressOIB>
    <izvorni_sadrzaj>FEMINA  j.d.o.o.PULA, OIB 76346710007, Antenska 15, 52100 Pula</izvorni_sadrzaj>
    <derivirana_varijabla naziv="DomainObject.Predmet.ProtustrankaWithAdressOIB_1">FEMINA  j.d.o.o.PULA, OIB 76346710007, Antenska 15, 52100 Pula</derivirana_varijabla>
  </DomainObject.Predmet.ProtustrankaWithAdressOIB>
  <DomainObject.Predmet.ProtustrankaNazivFormated>
    <izvorni_sadrzaj>FEMINA  j.d.o.o.PULA</izvorni_sadrzaj>
    <derivirana_varijabla naziv="DomainObject.Predmet.ProtustrankaNazivFormated_1">FEMINA  j.d.o.o.PULA</derivirana_varijabla>
  </DomainObject.Predmet.ProtustrankaNazivFormated>
  <DomainObject.Predmet.ProtustrankaNazivFormatedOIB>
    <izvorni_sadrzaj>FEMINA  j.d.o.o.PULA, OIB 76346710007</izvorni_sadrzaj>
    <derivirana_varijabla naziv="DomainObject.Predmet.ProtustrankaNazivFormatedOIB_1">FEMINA  j.d.o.o.PULA, OIB 76346710007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21700.02</izvorni_sadrzaj>
    <derivirana_varijabla naziv="DomainObject.Predmet.TrenutnaVrijednost_1">21700.02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FEMINA  j.d.o.o.PULA</item>
    </izvorni_sadrzaj>
    <derivirana_varijabla naziv="DomainObject.Predmet.ProtuStrankaListFormated_1">
      <item>FEMINA  j.d.o.o.PULA</item>
    </derivirana_varijabla>
  </DomainObject.Predmet.ProtuStrankaListFormated>
  <DomainObject.Predmet.ProtuStrankaListFormatedOIB>
    <izvorni_sadrzaj>
      <item>FEMINA  j.d.o.o.PULA, OIB 76346710007</item>
    </izvorni_sadrzaj>
    <derivirana_varijabla naziv="DomainObject.Predmet.ProtuStrankaListFormatedOIB_1">
      <item>FEMINA  j.d.o.o.PULA, OIB 76346710007</item>
    </derivirana_varijabla>
  </DomainObject.Predmet.ProtuStrankaListFormatedOIB>
  <DomainObject.Predmet.ProtuStrankaListFormatedWithAdress>
    <izvorni_sadrzaj>
      <item>FEMINA  j.d.o.o.PULA, Antenska 15, 52100 Pula</item>
    </izvorni_sadrzaj>
    <derivirana_varijabla naziv="DomainObject.Predmet.ProtuStrankaListFormatedWithAdress_1">
      <item>FEMINA  j.d.o.o.PULA, Antenska 15, 52100 Pula</item>
    </derivirana_varijabla>
  </DomainObject.Predmet.ProtuStrankaListFormatedWithAdress>
  <DomainObject.Predmet.ProtuStrankaListFormatedWithAdressOIB>
    <izvorni_sadrzaj>
      <item>FEMINA  j.d.o.o.PULA, OIB 76346710007, Antenska 15, 52100 Pula</item>
    </izvorni_sadrzaj>
    <derivirana_varijabla naziv="DomainObject.Predmet.ProtuStrankaListFormatedWithAdressOIB_1">
      <item>FEMINA  j.d.o.o.PULA, OIB 76346710007, Antenska 15, 52100 Pula</item>
    </derivirana_varijabla>
  </DomainObject.Predmet.ProtuStrankaListFormatedWithAdressOIB>
  <DomainObject.Predmet.ProtuStrankaListNazivFormated>
    <izvorni_sadrzaj>
      <item>FEMINA  j.d.o.o.PULA</item>
    </izvorni_sadrzaj>
    <derivirana_varijabla naziv="DomainObject.Predmet.ProtuStrankaListNazivFormated_1">
      <item>FEMINA  j.d.o.o.PULA</item>
    </derivirana_varijabla>
  </DomainObject.Predmet.ProtuStrankaListNazivFormated>
  <DomainObject.Predmet.ProtuStrankaListNazivFormatedOIB>
    <izvorni_sadrzaj>
      <item>FEMINA  j.d.o.o.PULA, OIB 76346710007</item>
    </izvorni_sadrzaj>
    <derivirana_varijabla naziv="DomainObject.Predmet.ProtuStrankaListNazivFormatedOIB_1">
      <item>FEMINA  j.d.o.o.PULA, OIB 76346710007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FEMINA  j.d.o.o.PULA</izvorni_sadrzaj>
    <derivirana_varijabla naziv="DomainObject.Predmet.ProtustrankaIDrugi_1">FEMINA  j.d.o.o.PULA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FEMINA  j.d.o.o.PULA, OIB 76346710007, Antenska 15, 52100 Pula</izvorni_sadrzaj>
    <derivirana_varijabla naziv="DomainObject.Predmet.ProtustrankaIDrugiAdressOIB_1">FEMINA  j.d.o.o.PULA, OIB 76346710007, Antenska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FEMINA  j.d.o.o.PULA</item>
    </izvorni_sadrzaj>
    <derivirana_varijabla naziv="DomainObject.Predmet.SudioniciListNaziv_1">
      <item>FINANCIJSKA AGENCIJA, RC RIJEKA, PODRUŽNICA PULA, PULA</item>
      <item>FEMINA  j.d.o.o.PULA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FEMINA  j.d.o.o.PULA, OIB 76346710007, Antenska 15,52100 Pula</item>
    </izvorni_sadrzaj>
    <derivirana_varijabla naziv="DomainObject.Predmet.SudioniciListAdressOIB_1">
      <item>FINANCIJSKA AGENCIJA, RC RIJEKA, PODRUŽNICA PULA, PULA, OIB 85821130368, Giardini 5,52100 Pula</item>
      <item>FEMINA  j.d.o.o.PULA, OIB 76346710007, Antenska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76346710007</item>
    </izvorni_sadrzaj>
    <derivirana_varijabla naziv="DomainObject.Predmet.SudioniciListNazivOIB_1">
      <item>, OIB 85821130368</item>
      <item>, OIB 76346710007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3561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2017-01-10T07:08:00Z</dcterms:created>
  <dc:creator>Morena Brajuha</dc:creator>
  <dc:description/>
  <cp:keywords/>
  <cp:lastModifiedBy>Lorena Paris Aničić</cp:lastModifiedBy>
  <cp:lastPrinted>2017-01-11T14:18:00Z</cp:lastPrinted>
  <dcterms:modified xmlns:xsi="http://www.w3.org/2001/XMLSchema-instance" xsi:type="dcterms:W3CDTF">2017-01-12T14:26:00Z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