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3d07" w14:paraId="f7b3d07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9136E9" w:rsidR="009136E9">
      <w:pPr>
        <w:ind w:firstLine="708" w:left="5664"/>
        <w:jc w:val="right"/>
        <w:rPr>
          <w:lang w:val="pt-BR"/>
        </w:rPr>
      </w:pPr>
      <w:r w:rsidRPr="005F3621">
        <w:rPr>
          <w:b/>
        </w:rPr>
        <w:tab/>
      </w:r>
      <w:r w:rsidR="009136E9" w:rsidRPr="00A152AA">
        <w:rPr>
          <w:lang w:val="pt-BR"/>
        </w:rPr>
        <w:t>40.St-1033/11</w:t>
      </w:r>
    </w:p>
    <w:p w:rsidRDefault="008D69C5" w:rsidP="009136E9" w:rsidR="008D69C5" w:rsidRPr="00A152AA">
      <w:pPr>
        <w:ind w:firstLine="708" w:left="5664"/>
        <w:jc w:val="right"/>
      </w:pPr>
    </w:p>
    <w:p w:rsidRDefault="0081193A" w:rsidP="009136E9" w:rsidR="0081193A" w:rsidRPr="00A152AA">
      <w:pPr>
        <w:jc w:val="right"/>
      </w:pPr>
    </w:p>
    <w:p w:rsidRDefault="009136E9" w:rsidP="009136E9" w:rsidR="009136E9" w:rsidRPr="00A152AA">
      <w:pPr>
        <w:jc w:val="center"/>
        <w:rPr>
          <w:b/>
        </w:rPr>
      </w:pPr>
      <w:r w:rsidRPr="00A152AA">
        <w:t>R E P U B L I K A  H R V A T S K A</w:t>
      </w:r>
    </w:p>
    <w:p w:rsidRDefault="009136E9" w:rsidP="009136E9" w:rsidR="009136E9">
      <w:pPr>
        <w:jc w:val="center"/>
      </w:pPr>
      <w:r w:rsidRPr="00A152AA">
        <w:t>R J E Š E NJ E</w:t>
      </w:r>
    </w:p>
    <w:p w:rsidRDefault="008D69C5" w:rsidP="009136E9" w:rsidR="008D69C5" w:rsidRPr="00A152AA">
      <w:pPr>
        <w:jc w:val="center"/>
      </w:pPr>
    </w:p>
    <w:p w:rsidRDefault="009136E9" w:rsidP="009136E9" w:rsidR="009136E9" w:rsidRPr="00A152AA">
      <w:pPr>
        <w:jc w:val="center"/>
        <w:rPr>
          <w:b/>
        </w:rPr>
      </w:pPr>
    </w:p>
    <w:p w:rsidRDefault="009136E9" w:rsidP="009136E9" w:rsidR="009136E9" w:rsidRPr="00A152AA">
      <w:pPr>
        <w:jc w:val="both"/>
      </w:pPr>
      <w:r w:rsidRPr="00A152AA">
        <w:t xml:space="preserve">  </w:t>
      </w:r>
      <w:r w:rsidRPr="00A152AA">
        <w:tab/>
        <w:t xml:space="preserve">TRGOVAČKI SUD U ZAGREBU po sucu Anti Galiću, kao stečajnom sucu, u stečajnom postupku nad dužnikom dužnikom HIRON d.o.o. u stečaju, za trgovinu i usluge, Zagreb, Drežnička 34, (OIB 17362094147), dana </w:t>
      </w:r>
      <w:r w:rsidR="00B94F2A">
        <w:t>20</w:t>
      </w:r>
      <w:r w:rsidR="00262AED">
        <w:t>.</w:t>
      </w:r>
      <w:r w:rsidR="00703848">
        <w:t>veljače</w:t>
      </w:r>
      <w:r w:rsidRPr="00A152AA">
        <w:t xml:space="preserve"> 201</w:t>
      </w:r>
      <w:r w:rsidR="00703848">
        <w:t>9</w:t>
      </w:r>
      <w:r w:rsidRPr="00A152AA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>
      <w:pPr>
        <w:jc w:val="center"/>
        <w:rPr>
          <w:b/>
        </w:rPr>
      </w:pPr>
      <w:r w:rsidRPr="00303A88">
        <w:rPr>
          <w:b/>
        </w:rPr>
        <w:t>r i j e š i o     j e</w:t>
      </w:r>
    </w:p>
    <w:p w:rsidRDefault="008D69C5" w:rsidP="005866EA" w:rsidR="008D69C5" w:rsidRPr="00303A88">
      <w:pPr>
        <w:jc w:val="center"/>
        <w:rPr>
          <w:b/>
        </w:rPr>
      </w:pPr>
    </w:p>
    <w:p w:rsidRDefault="005866EA" w:rsidP="005866EA" w:rsidR="005866EA" w:rsidRPr="00E278BA">
      <w:pPr>
        <w:jc w:val="center"/>
      </w:pPr>
      <w:r>
        <w:t xml:space="preserve"> </w:t>
      </w:r>
    </w:p>
    <w:p w:rsidRDefault="00E8674F" w:rsidP="00226DFC" w:rsidR="005866EA" w:rsidRPr="00ED1A28">
      <w:pPr>
        <w:tabs>
          <w:tab w:pos="0" w:val="left"/>
        </w:tabs>
        <w:jc w:val="both"/>
      </w:pPr>
      <w:r>
        <w:tab/>
        <w:t xml:space="preserve"> </w:t>
      </w:r>
      <w:r w:rsidR="005866EA">
        <w:t xml:space="preserve">Stečajnom upravitelju </w:t>
      </w:r>
      <w:r w:rsidR="00262AED">
        <w:t>Zdravku Mitaku iz Zagreba, Zelenjak 53.</w:t>
      </w:r>
      <w:r w:rsidR="00226DFC">
        <w:t>,</w:t>
      </w:r>
      <w:r w:rsidR="00262AED">
        <w:t xml:space="preserve"> </w:t>
      </w:r>
      <w:r w:rsidR="00574471">
        <w:t xml:space="preserve">konačna nagrada </w:t>
      </w:r>
      <w:r w:rsidR="00B50E45">
        <w:t xml:space="preserve">u bruto iznosu od </w:t>
      </w:r>
      <w:r>
        <w:t>16.000,12 kn</w:t>
      </w:r>
      <w:r w:rsidR="00574471">
        <w:t xml:space="preserve"> određena rješenjem od 20.studenog 2018. uvećava se </w:t>
      </w:r>
      <w:r w:rsidR="00B55605">
        <w:t>za 7,5% osnovom troškova obveznih doprinosa za zdravstveno osiguranje</w:t>
      </w:r>
      <w:r w:rsidR="000B31EA">
        <w:t xml:space="preserve"> </w:t>
      </w:r>
      <w:r w:rsidR="00B55605"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37658" w:rsidP="005866EA" w:rsidR="005376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8D69C5" w:rsidP="005866EA" w:rsidR="008D69C5">
      <w:pPr>
        <w:jc w:val="center"/>
      </w:pP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2229E0">
        <w:t>15.ožujka</w:t>
      </w:r>
      <w:r>
        <w:t xml:space="preserve"> 201</w:t>
      </w:r>
      <w:r w:rsidR="002229E0">
        <w:t>8</w:t>
      </w:r>
      <w:r>
        <w:t xml:space="preserve">. stečajni je upravitelj obavijestio stečajnog suca kako je unovčio cjelokupnu imovinu stečajnog dužnika, u ukupnom iznosu od </w:t>
      </w:r>
      <w:r w:rsidR="002229E0">
        <w:t>100.001,00</w:t>
      </w:r>
      <w:r w:rsidR="007D5746">
        <w:t xml:space="preserve"> </w:t>
      </w:r>
      <w:r>
        <w:t>kn, predložio</w:t>
      </w:r>
      <w:r w:rsidR="00B9335D">
        <w:t xml:space="preserve"> je</w:t>
      </w:r>
      <w:r>
        <w:t xml:space="preserve"> određivanje nagrade</w:t>
      </w:r>
      <w:r w:rsidR="002229E0">
        <w:t xml:space="preserve"> u iznosu 16.000,00 kn</w:t>
      </w:r>
      <w:r w:rsidR="008E7437">
        <w:t>, te uvećanje nagrade za 7,5% osnovom troškova obveznih doprinosa za zdravstveno osiguranje</w:t>
      </w:r>
      <w:r w:rsidR="00F6621A">
        <w:t xml:space="preserve"> sukladno odredbama Zakona o doprinosima koji je u obvezi platiti isplatitelj, stečajni dužnik kod ispla</w:t>
      </w:r>
      <w:r w:rsidR="00B9335D">
        <w:t>t</w:t>
      </w:r>
      <w:r w:rsidR="00F6621A">
        <w:t xml:space="preserve">e </w:t>
      </w:r>
      <w:r w:rsidR="00B9335D">
        <w:t>bruto nagrade</w:t>
      </w:r>
      <w:r>
        <w:t>.</w:t>
      </w:r>
    </w:p>
    <w:p w:rsidRDefault="00226DFC" w:rsidP="00226DFC" w:rsidR="0070727C">
      <w:pPr>
        <w:tabs>
          <w:tab w:pos="0" w:val="left"/>
        </w:tabs>
        <w:jc w:val="both"/>
      </w:pPr>
      <w:r>
        <w:tab/>
        <w:t xml:space="preserve">Rješenjem ovog suda od 20. studenog 2018. stečajnom upravitelju Zdravku Mitaku iz Zagreba, Zelenjak 53. </w:t>
      </w:r>
      <w:r w:rsidRPr="00ED1A28">
        <w:t>od</w:t>
      </w:r>
      <w:r>
        <w:t xml:space="preserve">ređena je konačna nagrada za poslove stečajnog upravitelja stečajnog dužnika </w:t>
      </w:r>
      <w:r w:rsidRPr="00A152AA">
        <w:t>HIRON d.o.o. u stečaju, za trgovinu i usluge, Zagreb, Drežnička 34, (OIB 17362094147)</w:t>
      </w:r>
      <w:r>
        <w:t xml:space="preserve"> u bruto iznosu od 16.000,12 kn (toč.I), a djelomično je odbijen zahtjev za određivanje nagrade, u odnosu na zahtjev za uvećanje nagrade za 7,5% osnovom troškova obveznih doprinosa za zdravstveno osiguranje</w:t>
      </w:r>
      <w:r w:rsidR="0070727C">
        <w:t>.</w:t>
      </w:r>
    </w:p>
    <w:p w:rsidRDefault="005D2CA5" w:rsidP="00226DFC" w:rsidR="005D2CA5">
      <w:pPr>
        <w:tabs>
          <w:tab w:pos="0" w:val="left"/>
        </w:tabs>
        <w:jc w:val="both"/>
      </w:pPr>
      <w:r>
        <w:tab/>
      </w:r>
      <w:r w:rsidR="0070727C">
        <w:t xml:space="preserve">Rješenjem Visokog trgovačkog suda Republike Hrvatske od 8.veljače 2019., poslovni broj Pž-7186/2018 </w:t>
      </w:r>
      <w:r w:rsidR="008A5FE0">
        <w:t>u</w:t>
      </w:r>
      <w:r w:rsidR="0070727C">
        <w:t>kinuta je toč.II rješenja ovog suda od</w:t>
      </w:r>
      <w:r>
        <w:t xml:space="preserve"> 20.studenog 2018. </w:t>
      </w:r>
    </w:p>
    <w:p w:rsidRDefault="005D2CA5" w:rsidP="00226DFC" w:rsidR="008D69C5">
      <w:pPr>
        <w:tabs>
          <w:tab w:pos="0" w:val="left"/>
        </w:tabs>
        <w:jc w:val="both"/>
      </w:pPr>
      <w:r>
        <w:tab/>
        <w:t xml:space="preserve">Stav je drugostupanjskog suda kako:  „doprinos za zdravstveno osiguranje nije uključen u bruto iznos nagrade stečajnom upravitelju, jer se radi o doprinosu na osnovicu prema odredbi članka 113. stavak 1.toč.2.1. Zakona o doprinosima pa za navedeni iznos treba </w:t>
      </w:r>
    </w:p>
    <w:p w:rsidRDefault="008D69C5" w:rsidP="00226DFC" w:rsidR="008D69C5">
      <w:pPr>
        <w:tabs>
          <w:tab w:pos="0" w:val="left"/>
        </w:tabs>
        <w:jc w:val="both"/>
      </w:pPr>
    </w:p>
    <w:p w:rsidRDefault="005D2CA5" w:rsidP="00226DFC" w:rsidR="00226DFC">
      <w:pPr>
        <w:tabs>
          <w:tab w:pos="0" w:val="left"/>
        </w:tabs>
        <w:jc w:val="both"/>
      </w:pPr>
      <w:r>
        <w:lastRenderedPageBreak/>
        <w:t>uvećati nagradu stečajnom upravitelju, budući da je obveznik doprinosa na osnovicu isplatitelj primitka prema odredbi članka 111. Zakona o doprinosima.“</w:t>
      </w:r>
    </w:p>
    <w:p w:rsidRDefault="008D69C5" w:rsidP="00226DFC" w:rsidR="008D69C5">
      <w:pPr>
        <w:tabs>
          <w:tab w:pos="0" w:val="left"/>
        </w:tabs>
        <w:jc w:val="both"/>
      </w:pPr>
    </w:p>
    <w:p w:rsidRDefault="005D2CA5" w:rsidP="00226DFC" w:rsidR="005D2CA5" w:rsidRPr="00ED1A28">
      <w:pPr>
        <w:tabs>
          <w:tab w:pos="0" w:val="left"/>
        </w:tabs>
        <w:jc w:val="both"/>
      </w:pPr>
      <w:r>
        <w:tab/>
        <w:t>Slijedom naprijed navedenog rješeno je kao u izreci.</w:t>
      </w:r>
    </w:p>
    <w:p w:rsidRDefault="006B32D0" w:rsidP="005866EA" w:rsidR="006B32D0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6B32D0">
        <w:t>20.</w:t>
      </w:r>
      <w:r w:rsidR="008A5FE0">
        <w:t xml:space="preserve">veljače </w:t>
      </w:r>
      <w:r>
        <w:t>201</w:t>
      </w:r>
      <w:r w:rsidR="008A5FE0">
        <w:t>9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8D69C5" w:rsidP="005866EA" w:rsidR="005866EA">
      <w:pPr>
        <w:jc w:val="right"/>
      </w:pPr>
      <w:r>
        <w:t>Ante Galić</w:t>
      </w:r>
      <w:r w:rsidR="00B91E90">
        <w:t xml:space="preserve"> 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B91E90" w:rsidP="00B91E90" w:rsidR="00B91E90">
      <w:pPr>
        <w:ind w:firstLine="708" w:left="4248"/>
        <w:jc w:val="both"/>
      </w:pPr>
      <w:r>
        <w:t>Za točnost otpravka, ovlašteni službenik:</w:t>
      </w:r>
    </w:p>
    <w:p w:rsidRDefault="00B91E90" w:rsidP="00422EE0" w:rsidR="00B91E9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6824E3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1E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69C5" w:rsidP="003756CB" w:rsidR="00C2261C">
    <w:pPr>
      <w:pStyle w:val="Zaglavlje"/>
      <w:ind w:left="708"/>
    </w:pPr>
    <w:r>
      <w:tab/>
    </w:r>
    <w:r>
      <w:tab/>
    </w:r>
    <w:r>
      <w:tab/>
    </w:r>
    <w:r w:rsidR="003756CB">
      <w:tab/>
    </w:r>
    <w:r w:rsidR="003756CB">
      <w:tab/>
    </w:r>
    <w:r w:rsidR="003756CB">
      <w:tab/>
    </w:r>
    <w:r w:rsidR="00C2261C">
      <w:t xml:space="preserve">                                                                                                                   </w:t>
    </w:r>
    <w:r w:rsidR="005866EA">
      <w:t>40. St-</w:t>
    </w:r>
    <w:r w:rsidR="003756CB">
      <w:t>1394</w:t>
    </w:r>
    <w:r w:rsidR="00791B32">
      <w:t>/1</w:t>
    </w:r>
    <w:r w:rsidR="003756CB">
      <w:t>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642DB2"/>
    <w:multiLevelType w:val="hybridMultilevel"/>
    <w:tmpl w:val="02C6D89E"/>
    <w:lvl w:tplc="4448D8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AC1"/>
    <w:rsid w:val="000075E1"/>
    <w:rsid w:val="00007717"/>
    <w:rsid w:val="00024785"/>
    <w:rsid w:val="00052561"/>
    <w:rsid w:val="00071753"/>
    <w:rsid w:val="0007620B"/>
    <w:rsid w:val="00086650"/>
    <w:rsid w:val="00087C90"/>
    <w:rsid w:val="00096B4E"/>
    <w:rsid w:val="000A759B"/>
    <w:rsid w:val="000B083C"/>
    <w:rsid w:val="000B31EA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E4A11"/>
    <w:rsid w:val="001F1881"/>
    <w:rsid w:val="00202649"/>
    <w:rsid w:val="00205368"/>
    <w:rsid w:val="002131BA"/>
    <w:rsid w:val="002229E0"/>
    <w:rsid w:val="002251CD"/>
    <w:rsid w:val="00226DFC"/>
    <w:rsid w:val="0024046F"/>
    <w:rsid w:val="00243B55"/>
    <w:rsid w:val="002452F2"/>
    <w:rsid w:val="00245E5F"/>
    <w:rsid w:val="00253495"/>
    <w:rsid w:val="002612B2"/>
    <w:rsid w:val="00262AED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2F6800"/>
    <w:rsid w:val="00300EBC"/>
    <w:rsid w:val="00303A88"/>
    <w:rsid w:val="00317F97"/>
    <w:rsid w:val="00325C88"/>
    <w:rsid w:val="0034310D"/>
    <w:rsid w:val="00354188"/>
    <w:rsid w:val="00354F39"/>
    <w:rsid w:val="003756CB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3F1B96"/>
    <w:rsid w:val="00410C13"/>
    <w:rsid w:val="00410E5C"/>
    <w:rsid w:val="00412B30"/>
    <w:rsid w:val="0041522E"/>
    <w:rsid w:val="00434A8F"/>
    <w:rsid w:val="00456954"/>
    <w:rsid w:val="004721ED"/>
    <w:rsid w:val="00491AB1"/>
    <w:rsid w:val="0049524D"/>
    <w:rsid w:val="004A0F64"/>
    <w:rsid w:val="004F318A"/>
    <w:rsid w:val="004F6050"/>
    <w:rsid w:val="00505654"/>
    <w:rsid w:val="0051464C"/>
    <w:rsid w:val="00520D93"/>
    <w:rsid w:val="00524570"/>
    <w:rsid w:val="00525876"/>
    <w:rsid w:val="00537658"/>
    <w:rsid w:val="005408FF"/>
    <w:rsid w:val="005608D4"/>
    <w:rsid w:val="00574471"/>
    <w:rsid w:val="00586359"/>
    <w:rsid w:val="005866EA"/>
    <w:rsid w:val="005868C5"/>
    <w:rsid w:val="00596B42"/>
    <w:rsid w:val="005C4492"/>
    <w:rsid w:val="005C4D4D"/>
    <w:rsid w:val="005D2CA5"/>
    <w:rsid w:val="005E4C75"/>
    <w:rsid w:val="005E5A41"/>
    <w:rsid w:val="005F3816"/>
    <w:rsid w:val="005F3E59"/>
    <w:rsid w:val="005F5711"/>
    <w:rsid w:val="006776F8"/>
    <w:rsid w:val="006824E3"/>
    <w:rsid w:val="00690CC2"/>
    <w:rsid w:val="0069472B"/>
    <w:rsid w:val="006B32D0"/>
    <w:rsid w:val="006C0093"/>
    <w:rsid w:val="006C116B"/>
    <w:rsid w:val="006E2618"/>
    <w:rsid w:val="00703848"/>
    <w:rsid w:val="0070616F"/>
    <w:rsid w:val="0070727C"/>
    <w:rsid w:val="0072602F"/>
    <w:rsid w:val="007343D3"/>
    <w:rsid w:val="007360EC"/>
    <w:rsid w:val="007374C7"/>
    <w:rsid w:val="00755E35"/>
    <w:rsid w:val="0076394A"/>
    <w:rsid w:val="00787E90"/>
    <w:rsid w:val="00791B32"/>
    <w:rsid w:val="007976A6"/>
    <w:rsid w:val="007C53CD"/>
    <w:rsid w:val="007C6B24"/>
    <w:rsid w:val="007D289E"/>
    <w:rsid w:val="007D5746"/>
    <w:rsid w:val="0081193A"/>
    <w:rsid w:val="008144A5"/>
    <w:rsid w:val="008177C6"/>
    <w:rsid w:val="00822617"/>
    <w:rsid w:val="00844F17"/>
    <w:rsid w:val="00880396"/>
    <w:rsid w:val="00881D1D"/>
    <w:rsid w:val="00883FF5"/>
    <w:rsid w:val="008917E8"/>
    <w:rsid w:val="00897B1D"/>
    <w:rsid w:val="008A136C"/>
    <w:rsid w:val="008A5FE0"/>
    <w:rsid w:val="008B783F"/>
    <w:rsid w:val="008D69C5"/>
    <w:rsid w:val="008E7437"/>
    <w:rsid w:val="008F05A9"/>
    <w:rsid w:val="00901B73"/>
    <w:rsid w:val="009136E9"/>
    <w:rsid w:val="009222E9"/>
    <w:rsid w:val="0092396E"/>
    <w:rsid w:val="00926B2C"/>
    <w:rsid w:val="00943683"/>
    <w:rsid w:val="009439CA"/>
    <w:rsid w:val="00973D51"/>
    <w:rsid w:val="009B03D0"/>
    <w:rsid w:val="009C1C3B"/>
    <w:rsid w:val="009C6D30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37CA6"/>
    <w:rsid w:val="00B465E2"/>
    <w:rsid w:val="00B50E45"/>
    <w:rsid w:val="00B5356F"/>
    <w:rsid w:val="00B55605"/>
    <w:rsid w:val="00B57AF7"/>
    <w:rsid w:val="00B57FBD"/>
    <w:rsid w:val="00B902ED"/>
    <w:rsid w:val="00B91E90"/>
    <w:rsid w:val="00B9335D"/>
    <w:rsid w:val="00B94F2A"/>
    <w:rsid w:val="00BB4A61"/>
    <w:rsid w:val="00BE45F4"/>
    <w:rsid w:val="00C058C9"/>
    <w:rsid w:val="00C12DF9"/>
    <w:rsid w:val="00C22123"/>
    <w:rsid w:val="00C2261C"/>
    <w:rsid w:val="00C35162"/>
    <w:rsid w:val="00C41981"/>
    <w:rsid w:val="00C4533D"/>
    <w:rsid w:val="00C50F38"/>
    <w:rsid w:val="00C8128F"/>
    <w:rsid w:val="00C84A8C"/>
    <w:rsid w:val="00C93351"/>
    <w:rsid w:val="00CA29DB"/>
    <w:rsid w:val="00CB2F05"/>
    <w:rsid w:val="00CB4554"/>
    <w:rsid w:val="00CB7414"/>
    <w:rsid w:val="00CD3D2C"/>
    <w:rsid w:val="00CD3FFC"/>
    <w:rsid w:val="00CD4A64"/>
    <w:rsid w:val="00CD7F3C"/>
    <w:rsid w:val="00CE1C67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A029C"/>
    <w:rsid w:val="00DB2501"/>
    <w:rsid w:val="00DB2873"/>
    <w:rsid w:val="00DD5D5D"/>
    <w:rsid w:val="00DD7BB0"/>
    <w:rsid w:val="00E00585"/>
    <w:rsid w:val="00E04F68"/>
    <w:rsid w:val="00E2104F"/>
    <w:rsid w:val="00E21C96"/>
    <w:rsid w:val="00E25F85"/>
    <w:rsid w:val="00E60F0B"/>
    <w:rsid w:val="00E63731"/>
    <w:rsid w:val="00E71B72"/>
    <w:rsid w:val="00E749A5"/>
    <w:rsid w:val="00E8674F"/>
    <w:rsid w:val="00E86A79"/>
    <w:rsid w:val="00E87AED"/>
    <w:rsid w:val="00E95B2B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6621A"/>
    <w:rsid w:val="00F90024"/>
    <w:rsid w:val="00F923D3"/>
    <w:rsid w:val="00F92410"/>
    <w:rsid w:val="00FA0073"/>
    <w:rsid w:val="00FA298D"/>
    <w:rsid w:val="00FB23D8"/>
    <w:rsid w:val="00FC0CD3"/>
    <w:rsid w:val="00FC210F"/>
    <w:rsid w:val="00FD2733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Josipa Kuća</izvorni_sadrzaj>
    <derivirana_varijabla naziv="DomainObject.Predmet.StrankaFormated_1">  VJEROVNICI; Josipa Kuća</derivirana_varijabla>
  </DomainObject.Predmet.StrankaFormated>
  <DomainObject.Predmet.StrankaFormatedOIB>
    <izvorni_sadrzaj>  VJEROVNICI; Josipa Kuća, OIB 44799444868</izvorni_sadrzaj>
    <derivirana_varijabla naziv="DomainObject.Predmet.StrankaFormatedOIB_1">  VJEROVNICI; Josipa Kuća, OIB 44799444868</derivirana_varijabla>
  </DomainObject.Predmet.StrankaFormatedOIB>
  <DomainObject.Predmet.StrankaFormatedWithAdress>
    <izvorni_sadrzaj> VJEROVNICI; Josipa Kuća</izvorni_sadrzaj>
    <derivirana_varijabla naziv="DomainObject.Predmet.StrankaFormatedWithAdress_1"> VJEROVNICI; Josipa Kuća</derivirana_varijabla>
  </DomainObject.Predmet.StrankaFormatedWithAdress>
  <DomainObject.Predmet.StrankaFormatedWithAdressOIB>
    <izvorni_sadrzaj> VJEROVNICI; Josipa Kuća, OIB 44799444868</izvorni_sadrzaj>
    <derivirana_varijabla naziv="DomainObject.Predmet.StrankaFormatedWithAdressOIB_1"> VJEROVNICI; Josipa Kuća, OIB 44799444868</derivirana_varijabla>
  </DomainObject.Predmet.StrankaFormatedWithAdressOIB>
  <DomainObject.Predmet.StrankaWithAdress>
    <izvorni_sadrzaj>VJEROVNICI ,Josipa Kuća </izvorni_sadrzaj>
    <derivirana_varijabla naziv="DomainObject.Predmet.StrankaWithAdress_1">VJEROVNICI ,Josipa Kuća </derivirana_varijabla>
  </DomainObject.Predmet.StrankaWithAdress>
  <DomainObject.Predmet.StrankaWithAdressOIB>
    <izvorni_sadrzaj>VJEROVNICI,Josipa Kuća, OIB 44799444868</izvorni_sadrzaj>
    <derivirana_varijabla naziv="DomainObject.Predmet.StrankaWithAdressOIB_1">VJEROVNICI,Josipa Kuća, OIB 44799444868</derivirana_varijabla>
  </DomainObject.Predmet.StrankaWithAdressOIB>
  <DomainObject.Predmet.StrankaNazivFormated>
    <izvorni_sadrzaj>VJEROVNICI,Josipa Kuća</izvorni_sadrzaj>
    <derivirana_varijabla naziv="DomainObject.Predmet.StrankaNazivFormated_1">VJEROVNICI,Josipa Kuća</derivirana_varijabla>
  </DomainObject.Predmet.StrankaNazivFormated>
  <DomainObject.Predmet.StrankaNazivFormatedOIB>
    <izvorni_sadrzaj>VJEROVNICI,Josipa Kuća, OIB 44799444868</izvorni_sadrzaj>
    <derivirana_varijabla naziv="DomainObject.Predmet.StrankaNazivFormatedOIB_1">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VJEROVNICI</item>
      <item>Josipa Kuća</item>
    </izvorni_sadrzaj>
    <derivirana_varijabla naziv="DomainObject.Predmet.StrankaListFormated_1">
      <item>VJEROVNICI</item>
      <item>Josipa Kuća</item>
    </derivirana_varijabla>
  </DomainObject.Predmet.StrankaListFormated>
  <DomainObject.Predmet.StrankaListFormatedOIB>
    <izvorni_sadrzaj>
      <item>VJEROVNICI</item>
      <item>Josipa Kuća, OIB 44799444868</item>
    </izvorni_sadrzaj>
    <derivirana_varijabla naziv="DomainObject.Predmet.StrankaListFormatedOIB_1">
      <item>VJEROVNICI</item>
      <item>Josipa Kuća, OIB 44799444868</item>
    </derivirana_varijabla>
  </DomainObject.Predmet.StrankaListFormatedOIB>
  <DomainObject.Predmet.StrankaListFormatedWithAdress>
    <izvorni_sadrzaj>
      <item>VJEROVNICI</item>
      <item>Josipa Kuća</item>
    </izvorni_sadrzaj>
    <derivirana_varijabla naziv="DomainObject.Predmet.StrankaListFormatedWithAdress_1">
      <item>VJEROVNICI</item>
      <item>Josipa Kuća</item>
    </derivirana_varijabla>
  </DomainObject.Predmet.StrankaListFormatedWithAdress>
  <DomainObject.Predmet.StrankaListFormatedWithAdressOIB>
    <izvorni_sadrzaj>
      <item>VJEROVNICI</item>
      <item>Josipa Kuća, OIB 44799444868</item>
    </izvorni_sadrzaj>
    <derivirana_varijabla naziv="DomainObject.Predmet.StrankaListFormatedWithAdressOIB_1">
      <item>VJEROVNICI</item>
      <item>Josipa Kuća, OIB 44799444868</item>
    </derivirana_varijabla>
  </DomainObject.Predmet.StrankaListFormatedWithAdressOIB>
  <DomainObject.Predmet.StrankaListNazivFormated>
    <izvorni_sadrzaj>
      <item>VJEROVNICI</item>
      <item>Josipa Kuća</item>
    </izvorni_sadrzaj>
    <derivirana_varijabla naziv="DomainObject.Predmet.StrankaListNazivFormated_1">
      <item>VJEROVNICI</item>
      <item>Josipa Kuća</item>
    </derivirana_varijabla>
  </DomainObject.Predmet.StrankaListNazivFormated>
  <DomainObject.Predmet.StrankaListNazivFormatedOIB>
    <izvorni_sadrzaj>
      <item>VJEROVNICI</item>
      <item>Josipa Kuća, OIB 44799444868</item>
    </izvorni_sadrzaj>
    <derivirana_varijabla naziv="DomainObject.Predmet.StrankaListNazivFormatedOIB_1"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2018.</izvorni_sadrzaj>
    <derivirana_varijabla naziv="DomainObject.Predmet.OdlukaRjesenje.DatumDonosenjaOdluke_1">10. srpnja 2018.</derivirana_varijabla>
  </DomainObject.Predmet.OdlukaRjesenje.DatumDonosenjaOdluke>
  <DomainObject.Predmet.OdlukaRjesenje.DatumPravomocnosti>
    <izvorni_sadrzaj>27. srpnja 2018.</izvorni_sadrzaj>
    <derivirana_varijabla naziv="DomainObject.Predmet.OdlukaRjesenje.DatumPravomocnosti_1">27. srpnja 2018.</derivirana_varijabla>
  </DomainObject.Predmet.OdlukaRjesenje.DatumPravomocnosti>
  <DomainObject.Predmet.OdlukaRjesenje.Oznaka>
    <izvorni_sadrzaj>St-1033/2011-181</izvorni_sadrzaj>
    <derivirana_varijabla naziv="DomainObject.Predmet.OdlukaRjesenje.Oznaka_1">St-1033/2011-181</derivirana_varijabla>
  </DomainObject.Predmet.OdlukaRjesenje.Oznaka>
  <DomainObject.Predmet.SudioniciListNaziv>
    <izvorni_sadrzaj>
      <item>DRAŽEN DELAČ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izvorni_sadrzaj>
    <derivirana_varijabla naziv="DomainObject.Predmet.SudioniciListNaziv_1">
      <item>DRAŽEN DELAČ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izvorni_sadrzaj>
    <derivirana_varijabla naziv="DomainObject.Predmet.SudioniciListNazivOIB_1">
      <item>, OIB null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St-1033/2011-186</izvorni_sadrzaj>
    <derivirana_varijabla naziv="DomainObject.PredzadnjaOdlukaIzPredmeta.Oznaka_1">St-1033/2011-186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374</properties:Words>
  <properties:Characters>2071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2019-02-20T13:05:00Z</dcterms:created>
  <dc:creator>Korisnik</dc:creator>
  <cp:lastModifiedBy>Valentina Delač</cp:lastModifiedBy>
  <cp:lastPrinted>2019-02-20T13:07:00Z</cp:lastPrinted>
  <dcterms:modified xmlns:xsi="http://www.w3.org/2001/XMLSchema-instance" xsi:type="dcterms:W3CDTF">2019-02-20T13:07:00Z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(Hiron Rj nagrada st upravitelju doprinos zdravstveno.docx)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