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c876570" w14:paraId="c876570"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A75F11">
        <w:rPr>
          <w:rFonts w:cs="Times New Roman" w:hAnsi="Times New Roman" w:ascii="Times New Roman"/>
          <w:sz w:val="24"/>
          <w:szCs w:val="24"/>
        </w:rPr>
        <w:t>6627/16</w:t>
      </w:r>
      <w:r w:rsidR="00CF24F8">
        <w:rPr>
          <w:rFonts w:cs="Times New Roman" w:hAnsi="Times New Roman" w:ascii="Times New Roman"/>
          <w:sz w:val="24"/>
          <w:szCs w:val="24"/>
        </w:rPr>
        <w:t>-11</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A75F11" w:rsidRPr="00A75F11">
        <w:rPr>
          <w:rFonts w:cs="Times New Roman" w:hAnsi="Times New Roman" w:ascii="Times New Roman"/>
          <w:sz w:val="24"/>
          <w:szCs w:val="24"/>
        </w:rPr>
        <w:t>BGB NEKRETNINE d.o.o. Zagreb, Boškovićeva 7, OIB: 15653482743, pokrenutom na prijedlog Republike Hrvatske, Ministarstva financija, Porezne uprave, zastupane po zakonskom zastupniku Županijskom državnom odvjetništvu u Zagrebu</w:t>
      </w:r>
      <w:r w:rsidR="00A75F11">
        <w:rPr>
          <w:rFonts w:cs="Times New Roman" w:hAnsi="Times New Roman" w:ascii="Times New Roman"/>
          <w:sz w:val="24"/>
          <w:szCs w:val="24"/>
        </w:rPr>
        <w:t>, 17. siječnja</w:t>
      </w:r>
      <w:r w:rsidR="00C746CD">
        <w:rPr>
          <w:rFonts w:cs="Times New Roman" w:hAnsi="Times New Roman" w:ascii="Times New Roman"/>
          <w:sz w:val="24"/>
          <w:szCs w:val="24"/>
        </w:rPr>
        <w:t xml:space="preserve"> </w:t>
      </w:r>
      <w:r w:rsidR="00BF0F33">
        <w:rPr>
          <w:rFonts w:cs="Times New Roman" w:hAnsi="Times New Roman" w:ascii="Times New Roman"/>
          <w:sz w:val="24"/>
          <w:szCs w:val="24"/>
        </w:rPr>
        <w:t>201</w:t>
      </w:r>
      <w:r w:rsidR="002600AA">
        <w:rPr>
          <w:rFonts w:cs="Times New Roman" w:hAnsi="Times New Roman" w:ascii="Times New Roman"/>
          <w:sz w:val="24"/>
          <w:szCs w:val="24"/>
        </w:rPr>
        <w:t>7</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DB43A6" w:rsidRPr="00A75F11">
        <w:rPr>
          <w:rFonts w:cs="Times New Roman" w:hAnsi="Times New Roman" w:ascii="Times New Roman"/>
          <w:sz w:val="24"/>
          <w:szCs w:val="24"/>
        </w:rPr>
        <w:t>BGB NEKRETNINE d.o.o. Zagreb, Boškovićeva 7, OIB: 15653482743</w:t>
      </w:r>
      <w:r w:rsidR="00DB43A6">
        <w:rPr>
          <w:rFonts w:cs="Times New Roman" w:hAnsi="Times New Roman" w:ascii="Times New Roman"/>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DB43A6">
        <w:rPr>
          <w:rFonts w:cs="Times New Roman" w:hAnsi="Times New Roman" w:ascii="Times New Roman"/>
          <w:sz w:val="24"/>
          <w:szCs w:val="24"/>
        </w:rPr>
        <w:t>17. siječnja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2600AA">
        <w:rPr>
          <w:rFonts w:cs="Times New Roman" w:hAnsi="Times New Roman" w:ascii="Times New Roman"/>
          <w:sz w:val="24"/>
          <w:szCs w:val="24"/>
        </w:rPr>
        <w:t>7</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w:t>
      </w:r>
      <w:r w:rsidR="00DB43A6">
        <w:rPr>
          <w:rFonts w:cs="Times New Roman" w:hAnsi="Times New Roman" w:ascii="Times New Roman"/>
          <w:sz w:val="24"/>
          <w:szCs w:val="24"/>
        </w:rPr>
        <w:t>2</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E56C4A" w:rsidR="00E56C4A" w:rsidRPr="00E56C4A">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E56C4A" w:rsidRPr="00E56C4A">
        <w:rPr>
          <w:rFonts w:cs="Times New Roman" w:hAnsi="Times New Roman" w:ascii="Times New Roman"/>
          <w:sz w:val="24"/>
          <w:szCs w:val="24"/>
          <w:lang w:eastAsia="en-US"/>
        </w:rPr>
        <w:t xml:space="preserve"> </w:t>
      </w:r>
      <w:r w:rsidR="00E56C4A" w:rsidRPr="00E56C4A">
        <w:rPr>
          <w:rFonts w:cs="Times New Roman" w:hAnsi="Times New Roman" w:ascii="Times New Roman"/>
          <w:sz w:val="24"/>
          <w:szCs w:val="24"/>
        </w:rPr>
        <w:t xml:space="preserve">Zlatko Kosec, Dubovica 4, Mali Bukovec, OIB: 70875793577. </w:t>
      </w:r>
    </w:p>
    <w:p w:rsidRDefault="008F3BAB" w:rsidP="002949CA" w:rsidR="005F5C3F" w:rsidRPr="005F5C3F">
      <w:pPr>
        <w:spacing w:after="240"/>
        <w:jc w:val="both"/>
        <w:rPr>
          <w:rFonts w:cs="Times New Roman" w:hAnsi="Times New Roman" w:ascii="Times New Roman"/>
          <w:sz w:val="24"/>
          <w:szCs w:val="24"/>
        </w:rPr>
      </w:pPr>
      <w:r>
        <w:rPr>
          <w:rFonts w:cs="Times New Roman" w:hAnsi="Times New Roman" w:ascii="Times New Roman"/>
          <w:sz w:val="24"/>
          <w:szCs w:val="24"/>
        </w:rPr>
        <w:t xml:space="preserve"> </w:t>
      </w:r>
      <w:r w:rsidR="00C85527"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E56C4A">
        <w:rPr>
          <w:rFonts w:cs="Times New Roman" w:hAnsi="Times New Roman" w:ascii="Times New Roman"/>
          <w:b/>
          <w:bCs/>
          <w:sz w:val="24"/>
          <w:szCs w:val="24"/>
        </w:rPr>
        <w:t xml:space="preserve">: 42231 Mali Bukovec, Dubovica 4,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 xml:space="preserve">ali ne više od 500,00 kn. Pristojba se uplaćuje na račun Državnog proračuna RH broj: 1001005-1863000160, model 64, poziv na broj: 5045-OIB.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w:t>
      </w:r>
      <w:r w:rsidRPr="005F5C3F">
        <w:rPr>
          <w:rFonts w:cs="Times New Roman" w:hAnsi="Times New Roman" w:ascii="Times New Roman"/>
          <w:sz w:val="24"/>
          <w:szCs w:val="24"/>
        </w:rPr>
        <w:lastRenderedPageBreak/>
        <w:t>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E56C4A">
        <w:rPr>
          <w:rFonts w:cs="Times New Roman" w:hAnsi="Times New Roman" w:ascii="Times New Roman"/>
          <w:sz w:val="24"/>
          <w:szCs w:val="24"/>
        </w:rPr>
        <w:t xml:space="preserve"> – </w:t>
      </w:r>
      <w:r w:rsidR="00E56C4A" w:rsidRPr="00A574A9">
        <w:rPr>
          <w:rFonts w:cs="Times New Roman" w:hAnsi="Times New Roman" w:ascii="Times New Roman"/>
          <w:b/>
          <w:sz w:val="24"/>
          <w:szCs w:val="24"/>
        </w:rPr>
        <w:t>osobito k.o. Grad Zagreb, zk. ul. 11415, čkbr. 4910/19 – E-2, E-20, E-21, E-22, E-54)</w:t>
      </w:r>
      <w:r w:rsidR="00E56C4A">
        <w:rPr>
          <w:rFonts w:cs="Times New Roman" w:hAnsi="Times New Roman" w:ascii="Times New Roman"/>
          <w:sz w:val="24"/>
          <w:szCs w:val="24"/>
        </w:rPr>
        <w:t xml:space="preserve">,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A574A9" w:rsidRPr="00A574A9">
        <w:rPr>
          <w:rFonts w:cs="Times New Roman" w:hAnsi="Times New Roman" w:ascii="Times New Roman"/>
          <w:b/>
          <w:sz w:val="24"/>
          <w:szCs w:val="24"/>
          <w:u w:val="single"/>
        </w:rPr>
        <w:t>29. ožujka</w:t>
      </w:r>
      <w:r w:rsidR="00C20B47" w:rsidRPr="00A574A9">
        <w:rPr>
          <w:rFonts w:cs="Times New Roman" w:hAnsi="Times New Roman" w:ascii="Times New Roman"/>
          <w:b/>
          <w:sz w:val="24"/>
          <w:szCs w:val="24"/>
          <w:u w:val="single"/>
        </w:rPr>
        <w:t xml:space="preserve"> </w:t>
      </w:r>
      <w:r w:rsidRPr="00A574A9">
        <w:rPr>
          <w:rFonts w:cs="Times New Roman" w:hAnsi="Times New Roman" w:ascii="Times New Roman"/>
          <w:b/>
          <w:sz w:val="24"/>
          <w:szCs w:val="24"/>
          <w:u w:val="single"/>
        </w:rPr>
        <w:t>201</w:t>
      </w:r>
      <w:r w:rsidR="00C20B47" w:rsidRPr="00A574A9">
        <w:rPr>
          <w:rFonts w:cs="Times New Roman" w:hAnsi="Times New Roman" w:ascii="Times New Roman"/>
          <w:b/>
          <w:sz w:val="24"/>
          <w:szCs w:val="24"/>
          <w:u w:val="single"/>
        </w:rPr>
        <w:t>7</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A574A9">
        <w:rPr>
          <w:rFonts w:cs="Times New Roman" w:hAnsi="Times New Roman" w:ascii="Times New Roman"/>
          <w:b/>
          <w:sz w:val="24"/>
          <w:szCs w:val="24"/>
          <w:u w:val="single"/>
        </w:rPr>
        <w:t>9.50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96/II (Mala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A574A9">
        <w:rPr>
          <w:rFonts w:cs="Times New Roman" w:hAnsi="Times New Roman" w:ascii="Times New Roman"/>
          <w:sz w:val="24"/>
          <w:szCs w:val="24"/>
        </w:rPr>
        <w:t>9.55</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A574A9">
        <w:rPr>
          <w:rFonts w:cs="Times New Roman" w:hAnsi="Times New Roman" w:ascii="Times New Roman"/>
          <w:sz w:val="24"/>
          <w:szCs w:val="24"/>
        </w:rPr>
        <w:t>6627/16 od 20. prosinca 2016.</w:t>
      </w:r>
      <w:r>
        <w:rPr>
          <w:rFonts w:cs="Times New Roman" w:hAnsi="Times New Roman" w:ascii="Times New Roman"/>
          <w:sz w:val="24"/>
          <w:szCs w:val="24"/>
        </w:rPr>
        <w:t xml:space="preserve"> 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w:t>
      </w:r>
      <w:r w:rsidR="00A574A9">
        <w:rPr>
          <w:rFonts w:cs="Times New Roman" w:hAnsi="Times New Roman" w:ascii="Times New Roman"/>
          <w:sz w:val="24"/>
          <w:szCs w:val="24"/>
        </w:rPr>
        <w:t>Republike Hrvatske kao vjerov</w:t>
      </w:r>
      <w:r w:rsidR="00084718">
        <w:rPr>
          <w:rFonts w:cs="Times New Roman" w:hAnsi="Times New Roman" w:ascii="Times New Roman"/>
          <w:sz w:val="24"/>
          <w:szCs w:val="24"/>
        </w:rPr>
        <w:t>ni</w:t>
      </w:r>
      <w:r w:rsidR="00A574A9">
        <w:rPr>
          <w:rFonts w:cs="Times New Roman" w:hAnsi="Times New Roman" w:ascii="Times New Roman"/>
          <w:sz w:val="24"/>
          <w:szCs w:val="24"/>
        </w:rPr>
        <w:t xml:space="preserve">ka, nakon što je obustavljen skraćeni stečajni postupak koji se vodio pod brojem St-4403/15. </w:t>
      </w:r>
    </w:p>
    <w:p w:rsidRDefault="002949CA" w:rsidP="001E4E5F" w:rsidR="002949CA">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 xml:space="preserve">da dužnik ima nepodmirene evidentirane obveze u iznosu od </w:t>
      </w:r>
      <w:r w:rsidR="00A574A9">
        <w:rPr>
          <w:rFonts w:cs="Times New Roman" w:hAnsi="Times New Roman" w:ascii="Times New Roman"/>
          <w:sz w:val="24"/>
          <w:szCs w:val="24"/>
        </w:rPr>
        <w:t>1.389.522,44</w:t>
      </w:r>
      <w:r>
        <w:rPr>
          <w:rFonts w:cs="Times New Roman" w:hAnsi="Times New Roman" w:ascii="Times New Roman"/>
          <w:sz w:val="24"/>
          <w:szCs w:val="24"/>
        </w:rPr>
        <w:t xml:space="preserve"> kn te je </w:t>
      </w:r>
      <w:r w:rsidR="002600AA">
        <w:rPr>
          <w:rFonts w:cs="Times New Roman" w:hAnsi="Times New Roman" w:ascii="Times New Roman"/>
          <w:sz w:val="24"/>
          <w:szCs w:val="24"/>
        </w:rPr>
        <w:t xml:space="preserve">mu je račun u neprekidnoj blokadi </w:t>
      </w:r>
      <w:r w:rsidR="00A574A9">
        <w:rPr>
          <w:rFonts w:cs="Times New Roman" w:hAnsi="Times New Roman" w:ascii="Times New Roman"/>
          <w:sz w:val="24"/>
          <w:szCs w:val="24"/>
        </w:rPr>
        <w:t xml:space="preserve">duže od 60 </w:t>
      </w:r>
      <w:r>
        <w:rPr>
          <w:rFonts w:cs="Times New Roman" w:hAnsi="Times New Roman" w:ascii="Times New Roman"/>
          <w:sz w:val="24"/>
          <w:szCs w:val="24"/>
        </w:rPr>
        <w:t>dana. 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A574A9" w:rsidR="00A574A9" w:rsidRPr="00A574A9">
      <w:pPr>
        <w:jc w:val="both"/>
        <w:rPr>
          <w:rFonts w:cs="Times New Roman" w:hAnsi="Times New Roman" w:ascii="Times New Roman"/>
          <w:sz w:val="24"/>
          <w:szCs w:val="24"/>
        </w:rPr>
      </w:pPr>
      <w:r w:rsidRPr="00CB38D1">
        <w:rPr>
          <w:rFonts w:cs="Times New Roman" w:hAnsi="Times New Roman" w:ascii="Times New Roman"/>
          <w:sz w:val="24"/>
          <w:szCs w:val="24"/>
        </w:rPr>
        <w:lastRenderedPageBreak/>
        <w:tab/>
      </w:r>
      <w:r w:rsidR="00C746CD" w:rsidRPr="00C746CD">
        <w:rPr>
          <w:rFonts w:cs="Times New Roman" w:hAnsi="Times New Roman" w:ascii="Times New Roman"/>
          <w:sz w:val="24"/>
          <w:szCs w:val="24"/>
        </w:rPr>
        <w:t>Imenovanje stečajn</w:t>
      </w:r>
      <w:r w:rsidR="0044326C">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w:t>
      </w:r>
      <w:r w:rsidR="00A574A9">
        <w:rPr>
          <w:rFonts w:cs="Times New Roman" w:hAnsi="Times New Roman" w:ascii="Times New Roman"/>
          <w:sz w:val="24"/>
          <w:szCs w:val="24"/>
        </w:rPr>
        <w:t xml:space="preserve">metodom namjernog neposrednog odabira, ne slučajno, </w:t>
      </w:r>
      <w:r w:rsidR="00084718">
        <w:rPr>
          <w:rFonts w:cs="Times New Roman" w:hAnsi="Times New Roman" w:ascii="Times New Roman"/>
          <w:sz w:val="24"/>
          <w:szCs w:val="24"/>
        </w:rPr>
        <w:t xml:space="preserve">a temeljem prisilne odredbe propisane odredbom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A574A9">
        <w:rPr>
          <w:rFonts w:cs="Times New Roman" w:hAnsi="Times New Roman" w:ascii="Times New Roman"/>
          <w:sz w:val="24"/>
          <w:szCs w:val="24"/>
        </w:rPr>
        <w:t>85. stavak 2. SZ budući da je u istom ovom predmetu prethodno obavljao dužnost privremenog stečajnog upravitelja, a koje je pak i</w:t>
      </w:r>
      <w:r w:rsidR="00A574A9" w:rsidRPr="00A574A9">
        <w:rPr>
          <w:rFonts w:cs="Times New Roman" w:hAnsi="Times New Roman" w:ascii="Times New Roman"/>
          <w:sz w:val="24"/>
          <w:szCs w:val="24"/>
        </w:rPr>
        <w:t xml:space="preserve">menovanje </w:t>
      </w:r>
      <w:r w:rsidR="00A574A9">
        <w:rPr>
          <w:rFonts w:cs="Times New Roman" w:hAnsi="Times New Roman" w:ascii="Times New Roman"/>
          <w:sz w:val="24"/>
          <w:szCs w:val="24"/>
        </w:rPr>
        <w:t xml:space="preserve">za </w:t>
      </w:r>
      <w:r w:rsidR="00A574A9" w:rsidRPr="00A574A9">
        <w:rPr>
          <w:rFonts w:cs="Times New Roman" w:hAnsi="Times New Roman" w:ascii="Times New Roman"/>
          <w:sz w:val="24"/>
          <w:szCs w:val="24"/>
        </w:rPr>
        <w:t>privremenog stečajnog upravitelja izvršeno temeljem članka 85. stavak 1. SZ nakon automatskog izbora osobe privremenog stečajnog upravitelja od strane računala metodom slučajnog odabira sukladno članku 84. stavak 1.</w:t>
      </w:r>
      <w:r w:rsidR="00A574A9">
        <w:rPr>
          <w:rFonts w:cs="Times New Roman" w:hAnsi="Times New Roman" w:ascii="Times New Roman"/>
          <w:sz w:val="24"/>
          <w:szCs w:val="24"/>
        </w:rPr>
        <w:t xml:space="preserve"> </w:t>
      </w:r>
      <w:r w:rsidR="00A574A9" w:rsidRPr="00A574A9">
        <w:rPr>
          <w:rFonts w:cs="Times New Roman" w:hAnsi="Times New Roman" w:ascii="Times New Roman"/>
          <w:sz w:val="24"/>
          <w:szCs w:val="24"/>
        </w:rPr>
        <w:t xml:space="preserve">u svezi s člankom 119. stavak 6. SZ. </w:t>
      </w:r>
    </w:p>
    <w:p w:rsidRDefault="00C746CD" w:rsidP="00C746CD" w:rsidR="00C746CD" w:rsidRPr="00C746CD">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CF24F8">
        <w:rPr>
          <w:rFonts w:cs="Times New Roman" w:hAnsi="Times New Roman" w:ascii="Times New Roman"/>
          <w:sz w:val="24"/>
          <w:szCs w:val="24"/>
        </w:rPr>
        <w:t>17</w:t>
      </w:r>
      <w:r w:rsidR="00084718">
        <w:rPr>
          <w:rFonts w:cs="Times New Roman" w:hAnsi="Times New Roman" w:ascii="Times New Roman"/>
          <w:sz w:val="24"/>
          <w:szCs w:val="24"/>
        </w:rPr>
        <w:t>. siječnja</w:t>
      </w:r>
      <w:r w:rsidR="008E0B1D" w:rsidRPr="00CB38D1">
        <w:rPr>
          <w:rFonts w:cs="Times New Roman" w:hAnsi="Times New Roman" w:ascii="Times New Roman"/>
          <w:sz w:val="24"/>
          <w:szCs w:val="24"/>
        </w:rPr>
        <w:t xml:space="preserve"> 201</w:t>
      </w:r>
      <w:r w:rsidR="002600AA">
        <w:rPr>
          <w:rFonts w:cs="Times New Roman" w:hAnsi="Times New Roman" w:ascii="Times New Roman"/>
          <w:sz w:val="24"/>
          <w:szCs w:val="24"/>
        </w:rPr>
        <w:t>7</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CF24F8">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CF24F8" w:rsidR="00CF24F8">
      <w:pPr>
        <w:jc w:val="both"/>
        <w:rPr>
          <w:rFonts w:cs="Times New Roman" w:hAnsi="Times New Roman" w:ascii="Times New Roman"/>
          <w:sz w:val="24"/>
          <w:szCs w:val="24"/>
        </w:rPr>
      </w:pPr>
    </w:p>
    <w:p w:rsidRDefault="00CF24F8" w:rsidR="00CF24F8">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CF24F8" w:rsidR="00CF24F8"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CF24F8">
      <w:p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D</w:t>
      </w:r>
      <w:r w:rsidR="00604F20" w:rsidRPr="00CF24F8">
        <w:rPr>
          <w:rFonts w:cs="Times New Roman" w:hAnsi="Times New Roman" w:ascii="Times New Roman"/>
          <w:color w:themeColor="background1" w:val="FFFFFF"/>
          <w:sz w:val="24"/>
          <w:szCs w:val="24"/>
        </w:rPr>
        <w:t>NA:</w:t>
      </w:r>
    </w:p>
    <w:p w:rsidRDefault="001E470B" w:rsidP="006F5244" w:rsidR="001E470B" w:rsidRPr="00CF24F8">
      <w:pPr>
        <w:numPr>
          <w:ilvl w:val="0"/>
          <w:numId w:val="1"/>
        </w:num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Predlagatelju</w:t>
      </w:r>
      <w:r w:rsidR="00ED3C87" w:rsidRPr="00CF24F8">
        <w:rPr>
          <w:rFonts w:cs="Times New Roman" w:hAnsi="Times New Roman" w:ascii="Times New Roman"/>
          <w:color w:themeColor="background1" w:val="FFFFFF"/>
          <w:sz w:val="24"/>
          <w:szCs w:val="24"/>
        </w:rPr>
        <w:t xml:space="preserve">: </w:t>
      </w:r>
      <w:r w:rsidR="00084718" w:rsidRPr="00CF24F8">
        <w:rPr>
          <w:rFonts w:cs="Times New Roman" w:hAnsi="Times New Roman" w:ascii="Times New Roman"/>
          <w:color w:themeColor="background1" w:val="FFFFFF"/>
          <w:sz w:val="24"/>
          <w:szCs w:val="24"/>
        </w:rPr>
        <w:t>Republika Hrvatska, po zz. Županijskom državnom odvjetništvu u Zagrebu</w:t>
      </w:r>
      <w:r w:rsidRPr="00CF24F8">
        <w:rPr>
          <w:rFonts w:cs="Times New Roman" w:hAnsi="Times New Roman" w:ascii="Times New Roman"/>
          <w:color w:themeColor="background1" w:val="FFFFFF"/>
          <w:sz w:val="24"/>
          <w:szCs w:val="24"/>
        </w:rPr>
        <w:t xml:space="preserve"> </w:t>
      </w:r>
    </w:p>
    <w:p w:rsidRDefault="002C3BD5" w:rsidP="006F5244" w:rsidR="001E470B" w:rsidRPr="00CF24F8">
      <w:pPr>
        <w:numPr>
          <w:ilvl w:val="0"/>
          <w:numId w:val="1"/>
        </w:num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Dužniku, na adresu sjedišta</w:t>
      </w:r>
    </w:p>
    <w:p w:rsidRDefault="00E107B5" w:rsidP="006F5244" w:rsidR="001E4E5F" w:rsidRPr="00CF24F8">
      <w:pPr>
        <w:numPr>
          <w:ilvl w:val="0"/>
          <w:numId w:val="1"/>
        </w:num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S</w:t>
      </w:r>
      <w:r w:rsidR="003423A6" w:rsidRPr="00CF24F8">
        <w:rPr>
          <w:rFonts w:cs="Times New Roman" w:hAnsi="Times New Roman" w:ascii="Times New Roman"/>
          <w:color w:themeColor="background1" w:val="FFFFFF"/>
          <w:sz w:val="24"/>
          <w:szCs w:val="24"/>
        </w:rPr>
        <w:t>tečajno</w:t>
      </w:r>
      <w:r w:rsidR="0044326C" w:rsidRPr="00CF24F8">
        <w:rPr>
          <w:rFonts w:cs="Times New Roman" w:hAnsi="Times New Roman" w:ascii="Times New Roman"/>
          <w:color w:themeColor="background1" w:val="FFFFFF"/>
          <w:sz w:val="24"/>
          <w:szCs w:val="24"/>
        </w:rPr>
        <w:t>m</w:t>
      </w:r>
      <w:r w:rsidR="003423A6" w:rsidRPr="00CF24F8">
        <w:rPr>
          <w:rFonts w:cs="Times New Roman" w:hAnsi="Times New Roman" w:ascii="Times New Roman"/>
          <w:color w:themeColor="background1" w:val="FFFFFF"/>
          <w:sz w:val="24"/>
          <w:szCs w:val="24"/>
        </w:rPr>
        <w:t xml:space="preserve"> upravitelj</w:t>
      </w:r>
      <w:r w:rsidR="0044326C" w:rsidRPr="00CF24F8">
        <w:rPr>
          <w:rFonts w:cs="Times New Roman" w:hAnsi="Times New Roman" w:ascii="Times New Roman"/>
          <w:color w:themeColor="background1" w:val="FFFFFF"/>
          <w:sz w:val="24"/>
          <w:szCs w:val="24"/>
        </w:rPr>
        <w:t xml:space="preserve">u, </w:t>
      </w:r>
      <w:r w:rsidR="00BF0F33" w:rsidRPr="00CF24F8">
        <w:rPr>
          <w:rFonts w:cs="Times New Roman" w:hAnsi="Times New Roman" w:ascii="Times New Roman"/>
          <w:color w:themeColor="background1" w:val="FFFFFF"/>
          <w:sz w:val="24"/>
          <w:szCs w:val="24"/>
        </w:rPr>
        <w:t>osobno</w:t>
      </w:r>
    </w:p>
    <w:p w:rsidRDefault="006F5244" w:rsidP="006F5244" w:rsidR="00D373D4" w:rsidRPr="00CF24F8">
      <w:pPr>
        <w:numPr>
          <w:ilvl w:val="0"/>
          <w:numId w:val="1"/>
        </w:num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R</w:t>
      </w:r>
      <w:r w:rsidR="002C3BD5" w:rsidRPr="00CF24F8">
        <w:rPr>
          <w:rFonts w:cs="Times New Roman" w:hAnsi="Times New Roman" w:ascii="Times New Roman"/>
          <w:color w:themeColor="background1" w:val="FFFFFF"/>
          <w:sz w:val="24"/>
          <w:szCs w:val="24"/>
        </w:rPr>
        <w:t>epubli</w:t>
      </w:r>
      <w:r w:rsidR="00084718" w:rsidRPr="00CF24F8">
        <w:rPr>
          <w:rFonts w:cs="Times New Roman" w:hAnsi="Times New Roman" w:ascii="Times New Roman"/>
          <w:color w:themeColor="background1" w:val="FFFFFF"/>
          <w:sz w:val="24"/>
          <w:szCs w:val="24"/>
        </w:rPr>
        <w:t xml:space="preserve">ka </w:t>
      </w:r>
      <w:r w:rsidR="002C3BD5" w:rsidRPr="00CF24F8">
        <w:rPr>
          <w:rFonts w:cs="Times New Roman" w:hAnsi="Times New Roman" w:ascii="Times New Roman"/>
          <w:color w:themeColor="background1" w:val="FFFFFF"/>
          <w:sz w:val="24"/>
          <w:szCs w:val="24"/>
        </w:rPr>
        <w:t>Hrvatsk</w:t>
      </w:r>
      <w:r w:rsidR="00084718" w:rsidRPr="00CF24F8">
        <w:rPr>
          <w:rFonts w:cs="Times New Roman" w:hAnsi="Times New Roman" w:ascii="Times New Roman"/>
          <w:color w:themeColor="background1" w:val="FFFFFF"/>
          <w:sz w:val="24"/>
          <w:szCs w:val="24"/>
        </w:rPr>
        <w:t>a</w:t>
      </w:r>
      <w:r w:rsidR="002C3BD5" w:rsidRPr="00CF24F8">
        <w:rPr>
          <w:rFonts w:cs="Times New Roman" w:hAnsi="Times New Roman" w:ascii="Times New Roman"/>
          <w:color w:themeColor="background1" w:val="FFFFFF"/>
          <w:sz w:val="24"/>
          <w:szCs w:val="24"/>
        </w:rPr>
        <w:t>,</w:t>
      </w:r>
      <w:r w:rsidRPr="00CF24F8">
        <w:rPr>
          <w:rFonts w:cs="Times New Roman" w:hAnsi="Times New Roman" w:ascii="Times New Roman"/>
          <w:color w:themeColor="background1" w:val="FFFFFF"/>
          <w:sz w:val="24"/>
          <w:szCs w:val="24"/>
        </w:rPr>
        <w:t xml:space="preserve"> M</w:t>
      </w:r>
      <w:r w:rsidR="002C3BD5" w:rsidRPr="00CF24F8">
        <w:rPr>
          <w:rFonts w:cs="Times New Roman" w:hAnsi="Times New Roman" w:ascii="Times New Roman"/>
          <w:color w:themeColor="background1" w:val="FFFFFF"/>
          <w:sz w:val="24"/>
          <w:szCs w:val="24"/>
        </w:rPr>
        <w:t>inistarstv</w:t>
      </w:r>
      <w:r w:rsidR="00084718" w:rsidRPr="00CF24F8">
        <w:rPr>
          <w:rFonts w:cs="Times New Roman" w:hAnsi="Times New Roman" w:ascii="Times New Roman"/>
          <w:color w:themeColor="background1" w:val="FFFFFF"/>
          <w:sz w:val="24"/>
          <w:szCs w:val="24"/>
        </w:rPr>
        <w:t>a</w:t>
      </w:r>
      <w:r w:rsidR="002C3BD5" w:rsidRPr="00CF24F8">
        <w:rPr>
          <w:rFonts w:cs="Times New Roman" w:hAnsi="Times New Roman" w:ascii="Times New Roman"/>
          <w:color w:themeColor="background1" w:val="FFFFFF"/>
          <w:sz w:val="24"/>
          <w:szCs w:val="24"/>
        </w:rPr>
        <w:t xml:space="preserve"> financija,</w:t>
      </w:r>
      <w:r w:rsidRPr="00CF24F8">
        <w:rPr>
          <w:rFonts w:cs="Times New Roman" w:hAnsi="Times New Roman" w:ascii="Times New Roman"/>
          <w:color w:themeColor="background1" w:val="FFFFFF"/>
          <w:sz w:val="24"/>
          <w:szCs w:val="24"/>
        </w:rPr>
        <w:t xml:space="preserve"> </w:t>
      </w:r>
      <w:r w:rsidR="003423A6" w:rsidRPr="00CF24F8">
        <w:rPr>
          <w:rFonts w:cs="Times New Roman" w:hAnsi="Times New Roman" w:ascii="Times New Roman"/>
          <w:color w:themeColor="background1" w:val="FFFFFF"/>
          <w:sz w:val="24"/>
          <w:szCs w:val="24"/>
        </w:rPr>
        <w:t>Porezn</w:t>
      </w:r>
      <w:r w:rsidR="00084718" w:rsidRPr="00CF24F8">
        <w:rPr>
          <w:rFonts w:cs="Times New Roman" w:hAnsi="Times New Roman" w:ascii="Times New Roman"/>
          <w:color w:themeColor="background1" w:val="FFFFFF"/>
          <w:sz w:val="24"/>
          <w:szCs w:val="24"/>
        </w:rPr>
        <w:t>a</w:t>
      </w:r>
      <w:r w:rsidR="003423A6" w:rsidRPr="00CF24F8">
        <w:rPr>
          <w:rFonts w:cs="Times New Roman" w:hAnsi="Times New Roman" w:ascii="Times New Roman"/>
          <w:color w:themeColor="background1" w:val="FFFFFF"/>
          <w:sz w:val="24"/>
          <w:szCs w:val="24"/>
        </w:rPr>
        <w:t xml:space="preserve"> uprav</w:t>
      </w:r>
      <w:r w:rsidR="00084718" w:rsidRPr="00CF24F8">
        <w:rPr>
          <w:rFonts w:cs="Times New Roman" w:hAnsi="Times New Roman" w:ascii="Times New Roman"/>
          <w:color w:themeColor="background1" w:val="FFFFFF"/>
          <w:sz w:val="24"/>
          <w:szCs w:val="24"/>
        </w:rPr>
        <w:t>a</w:t>
      </w:r>
      <w:r w:rsidRPr="00CF24F8">
        <w:rPr>
          <w:rFonts w:cs="Times New Roman" w:hAnsi="Times New Roman" w:ascii="Times New Roman"/>
          <w:color w:themeColor="background1" w:val="FFFFFF"/>
          <w:sz w:val="24"/>
          <w:szCs w:val="24"/>
        </w:rPr>
        <w:t xml:space="preserve"> u</w:t>
      </w:r>
      <w:r w:rsidR="008B2D9B" w:rsidRPr="00CF24F8">
        <w:rPr>
          <w:rFonts w:cs="Times New Roman" w:hAnsi="Times New Roman" w:ascii="Times New Roman"/>
          <w:color w:themeColor="background1" w:val="FFFFFF"/>
          <w:sz w:val="24"/>
          <w:szCs w:val="24"/>
        </w:rPr>
        <w:t xml:space="preserve"> Zagrebu</w:t>
      </w:r>
    </w:p>
    <w:p w:rsidRDefault="00084718" w:rsidP="006F5244" w:rsidR="00084718" w:rsidRPr="00CF24F8">
      <w:pPr>
        <w:numPr>
          <w:ilvl w:val="0"/>
          <w:numId w:val="1"/>
        </w:num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Financijska agencija, Zagreb</w:t>
      </w:r>
    </w:p>
    <w:p w:rsidRDefault="003817A2" w:rsidP="006F5244" w:rsidR="003817A2" w:rsidRPr="00CF24F8">
      <w:pPr>
        <w:numPr>
          <w:ilvl w:val="0"/>
          <w:numId w:val="1"/>
        </w:num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Općinski građanski sud u Zagrebu – Zemljišnoknjižni odjel</w:t>
      </w:r>
    </w:p>
    <w:p w:rsidRDefault="00BF0F33" w:rsidP="006F5244" w:rsidR="007F2918" w:rsidRPr="00CF24F8">
      <w:pPr>
        <w:numPr>
          <w:ilvl w:val="0"/>
          <w:numId w:val="1"/>
        </w:num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e-</w:t>
      </w:r>
      <w:r w:rsidR="003423A6" w:rsidRPr="00CF24F8">
        <w:rPr>
          <w:rFonts w:cs="Times New Roman" w:hAnsi="Times New Roman" w:ascii="Times New Roman"/>
          <w:color w:themeColor="background1" w:val="FFFFFF"/>
          <w:sz w:val="24"/>
          <w:szCs w:val="24"/>
        </w:rPr>
        <w:t>Oglasna ploča</w:t>
      </w:r>
    </w:p>
    <w:p w:rsidRDefault="003423A6" w:rsidP="001E4E5F" w:rsidR="007F2918" w:rsidRPr="00CF24F8">
      <w:pPr>
        <w:numPr>
          <w:ilvl w:val="0"/>
          <w:numId w:val="1"/>
        </w:num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S</w:t>
      </w:r>
      <w:r w:rsidR="0028293E" w:rsidRPr="00CF24F8">
        <w:rPr>
          <w:rFonts w:cs="Times New Roman" w:hAnsi="Times New Roman" w:ascii="Times New Roman"/>
          <w:color w:themeColor="background1" w:val="FFFFFF"/>
          <w:sz w:val="24"/>
          <w:szCs w:val="24"/>
        </w:rPr>
        <w:t>udski registar</w:t>
      </w:r>
    </w:p>
    <w:p w:rsidRDefault="0029479C" w:rsidP="0029479C" w:rsidR="0029479C" w:rsidRPr="00CF24F8">
      <w:pPr>
        <w:jc w:val="both"/>
        <w:rPr>
          <w:rFonts w:cs="Times New Roman" w:hAnsi="Times New Roman" w:ascii="Times New Roman"/>
          <w:color w:themeColor="background1" w:val="FFFFFF"/>
          <w:sz w:val="24"/>
          <w:szCs w:val="24"/>
        </w:rPr>
      </w:pPr>
    </w:p>
    <w:p w:rsidRDefault="008B2D9B" w:rsidP="0029479C" w:rsidR="008B2D9B" w:rsidRPr="00CF24F8">
      <w:pPr>
        <w:jc w:val="both"/>
        <w:rPr>
          <w:rFonts w:cs="Times New Roman" w:hAnsi="Times New Roman" w:ascii="Times New Roman"/>
          <w:color w:themeColor="background1" w:val="FFFFFF"/>
          <w:sz w:val="24"/>
          <w:szCs w:val="24"/>
        </w:rPr>
      </w:pPr>
    </w:p>
    <w:p w:rsidRDefault="0029479C" w:rsidP="0029479C" w:rsidR="0029479C" w:rsidRPr="00CF24F8">
      <w:p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NK:</w:t>
      </w:r>
    </w:p>
    <w:p w:rsidRDefault="0029479C" w:rsidP="0029479C" w:rsidR="0029479C" w:rsidRPr="00CF24F8">
      <w:p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1. Nepravomoćno</w:t>
      </w:r>
    </w:p>
    <w:p w:rsidRDefault="00C772E6" w:rsidP="0029479C" w:rsidR="0029479C" w:rsidRPr="00CF24F8">
      <w:p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2. Spis u roč.</w:t>
      </w:r>
      <w:r w:rsidR="002C3BD5" w:rsidRPr="00CF24F8">
        <w:rPr>
          <w:rFonts w:cs="Times New Roman" w:hAnsi="Times New Roman" w:ascii="Times New Roman"/>
          <w:color w:themeColor="background1" w:val="FFFFFF"/>
          <w:sz w:val="24"/>
          <w:szCs w:val="24"/>
        </w:rPr>
        <w:t xml:space="preserve"> </w:t>
      </w:r>
    </w:p>
    <w:p w:rsidRDefault="0029479C" w:rsidP="0029479C" w:rsidR="0029479C" w:rsidRPr="00CF24F8">
      <w:pPr>
        <w:jc w:val="both"/>
        <w:rPr>
          <w:rFonts w:cs="Times New Roman" w:hAnsi="Times New Roman" w:ascii="Times New Roman"/>
          <w:color w:themeColor="background1" w:val="FFFFFF"/>
          <w:sz w:val="24"/>
          <w:szCs w:val="24"/>
        </w:rPr>
      </w:pPr>
    </w:p>
    <w:p w:rsidRDefault="008B2D9B" w:rsidP="0029479C" w:rsidR="0029479C" w:rsidRPr="00CF24F8">
      <w:pPr>
        <w:jc w:val="both"/>
        <w:rPr>
          <w:rFonts w:cs="Times New Roman" w:hAnsi="Times New Roman" w:ascii="Times New Roman"/>
          <w:color w:themeColor="background1" w:val="FFFFFF"/>
          <w:sz w:val="24"/>
          <w:szCs w:val="24"/>
        </w:rPr>
      </w:pPr>
      <w:r w:rsidRPr="00CF24F8">
        <w:rPr>
          <w:rFonts w:cs="Times New Roman" w:hAnsi="Times New Roman" w:ascii="Times New Roman"/>
          <w:color w:themeColor="background1" w:val="FFFFFF"/>
          <w:sz w:val="24"/>
          <w:szCs w:val="24"/>
        </w:rPr>
        <w:t xml:space="preserve">                </w:t>
      </w:r>
      <w:r w:rsidR="0029479C" w:rsidRPr="00CF24F8">
        <w:rPr>
          <w:rFonts w:cs="Times New Roman" w:hAnsi="Times New Roman" w:ascii="Times New Roman"/>
          <w:color w:themeColor="background1" w:val="FFFFFF"/>
          <w:sz w:val="24"/>
          <w:szCs w:val="24"/>
        </w:rPr>
        <w:t xml:space="preserve">       </w:t>
      </w:r>
      <w:r w:rsidR="00BF0F33" w:rsidRPr="00CF24F8">
        <w:rPr>
          <w:rFonts w:cs="Times New Roman" w:hAnsi="Times New Roman" w:ascii="Times New Roman"/>
          <w:color w:themeColor="background1" w:val="FFFFFF"/>
          <w:sz w:val="24"/>
          <w:szCs w:val="24"/>
        </w:rPr>
        <w:t xml:space="preserve">Z, </w:t>
      </w:r>
      <w:r w:rsidR="003B4CA6" w:rsidRPr="00CF24F8">
        <w:rPr>
          <w:rFonts w:cs="Times New Roman" w:hAnsi="Times New Roman" w:ascii="Times New Roman"/>
          <w:color w:themeColor="background1" w:val="FFFFFF"/>
          <w:sz w:val="24"/>
          <w:szCs w:val="24"/>
        </w:rPr>
        <w:fldChar w:fldCharType="begin"/>
      </w:r>
      <w:r w:rsidR="003B4CA6" w:rsidRPr="00CF24F8">
        <w:rPr>
          <w:rFonts w:cs="Times New Roman" w:hAnsi="Times New Roman" w:ascii="Times New Roman"/>
          <w:color w:themeColor="background1" w:val="FFFFFF"/>
          <w:sz w:val="24"/>
          <w:szCs w:val="24"/>
        </w:rPr>
        <w:instrText xml:space="preserve"> TIME \@ "d.M.yy." </w:instrText>
      </w:r>
      <w:r w:rsidR="003B4CA6" w:rsidRPr="00CF24F8">
        <w:rPr>
          <w:rFonts w:cs="Times New Roman" w:hAnsi="Times New Roman" w:ascii="Times New Roman"/>
          <w:color w:themeColor="background1" w:val="FFFFFF"/>
          <w:sz w:val="24"/>
          <w:szCs w:val="24"/>
        </w:rPr>
        <w:fldChar w:fldCharType="separate"/>
      </w:r>
      <w:r w:rsidR="002B773B">
        <w:rPr>
          <w:rFonts w:cs="Times New Roman" w:hAnsi="Times New Roman" w:ascii="Times New Roman"/>
          <w:noProof/>
          <w:color w:themeColor="background1" w:val="FFFFFF"/>
          <w:sz w:val="24"/>
          <w:szCs w:val="24"/>
        </w:rPr>
        <w:t>17.1.17.</w:t>
      </w:r>
      <w:r w:rsidR="003B4CA6" w:rsidRPr="00CF24F8">
        <w:rPr>
          <w:rFonts w:cs="Times New Roman" w:hAnsi="Times New Roman" w:ascii="Times New Roman"/>
          <w:color w:themeColor="background1" w:val="FFFFFF"/>
          <w:sz w:val="24"/>
          <w:szCs w:val="24"/>
        </w:rPr>
        <w:fldChar w:fldCharType="end"/>
      </w:r>
      <w:r w:rsidR="00BF0F33" w:rsidRPr="00CF24F8">
        <w:rPr>
          <w:rFonts w:cs="Times New Roman" w:hAnsi="Times New Roman" w:ascii="Times New Roman"/>
          <w:color w:themeColor="background1" w:val="FFFFFF"/>
          <w:sz w:val="24"/>
          <w:szCs w:val="24"/>
        </w:rPr>
        <w:t xml:space="preserve">   Sudac:</w:t>
      </w:r>
      <w:r w:rsidR="0029479C" w:rsidRPr="00CF24F8">
        <w:rPr>
          <w:rFonts w:cs="Times New Roman" w:hAnsi="Times New Roman" w:ascii="Times New Roman"/>
          <w:color w:themeColor="background1" w:val="FFFFFF"/>
          <w:sz w:val="24"/>
          <w:szCs w:val="24"/>
        </w:rPr>
        <w:t xml:space="preserve">        </w:t>
      </w:r>
    </w:p>
    <w:sectPr w:rsidSect="007C38A1" w:rsidR="0029479C" w:rsidRPr="00CF24F8">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2B4" w:rsidR="00FA62B4">
      <w:r>
        <w:separator/>
      </w:r>
    </w:p>
  </w:endnote>
  <w:endnote w:id="0" w:type="continuationSeparator">
    <w:p w:rsidRDefault="00FA62B4" w:rsidR="00FA62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2B4" w:rsidR="00FA62B4">
      <w:r>
        <w:separator/>
      </w:r>
    </w:p>
  </w:footnote>
  <w:footnote w:id="0" w:type="continuationSeparator">
    <w:p w:rsidRDefault="00FA62B4" w:rsidR="00FA62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2B773B">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E56C4A">
      <w:rPr>
        <w:rFonts w:hAnsi="Times New Roman" w:ascii="Times New Roman"/>
      </w:rPr>
      <w:t>6627/16</w:t>
    </w:r>
    <w:r w:rsidR="00CF24F8">
      <w:rPr>
        <w:rFonts w:hAnsi="Times New Roman" w:ascii="Times New Roman"/>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5F11"/>
    <w:rsid w:val="00020BA4"/>
    <w:rsid w:val="00032919"/>
    <w:rsid w:val="0006417A"/>
    <w:rsid w:val="0006505A"/>
    <w:rsid w:val="00071D41"/>
    <w:rsid w:val="00082920"/>
    <w:rsid w:val="00084718"/>
    <w:rsid w:val="000F17DB"/>
    <w:rsid w:val="00172FFB"/>
    <w:rsid w:val="001E470B"/>
    <w:rsid w:val="001E4E5F"/>
    <w:rsid w:val="00235AAE"/>
    <w:rsid w:val="00253623"/>
    <w:rsid w:val="00256B52"/>
    <w:rsid w:val="002600AA"/>
    <w:rsid w:val="00281E63"/>
    <w:rsid w:val="0028293E"/>
    <w:rsid w:val="0029479C"/>
    <w:rsid w:val="002949CA"/>
    <w:rsid w:val="002B773B"/>
    <w:rsid w:val="002C3BD5"/>
    <w:rsid w:val="002E06D4"/>
    <w:rsid w:val="00320107"/>
    <w:rsid w:val="003423A6"/>
    <w:rsid w:val="0036341C"/>
    <w:rsid w:val="00364979"/>
    <w:rsid w:val="00366457"/>
    <w:rsid w:val="003817A2"/>
    <w:rsid w:val="003A276C"/>
    <w:rsid w:val="003B4CA6"/>
    <w:rsid w:val="003B6121"/>
    <w:rsid w:val="003C6959"/>
    <w:rsid w:val="003E367D"/>
    <w:rsid w:val="004155FA"/>
    <w:rsid w:val="0044326C"/>
    <w:rsid w:val="00473DB3"/>
    <w:rsid w:val="004B074A"/>
    <w:rsid w:val="004D624E"/>
    <w:rsid w:val="004E5730"/>
    <w:rsid w:val="00514022"/>
    <w:rsid w:val="005272EF"/>
    <w:rsid w:val="005774B3"/>
    <w:rsid w:val="00592AD7"/>
    <w:rsid w:val="005C2D1F"/>
    <w:rsid w:val="005D761C"/>
    <w:rsid w:val="005E5476"/>
    <w:rsid w:val="005E56BB"/>
    <w:rsid w:val="005F5C3F"/>
    <w:rsid w:val="005F7514"/>
    <w:rsid w:val="00604F20"/>
    <w:rsid w:val="00607B4B"/>
    <w:rsid w:val="006100D5"/>
    <w:rsid w:val="006235E3"/>
    <w:rsid w:val="006819D2"/>
    <w:rsid w:val="006824AB"/>
    <w:rsid w:val="006E69A4"/>
    <w:rsid w:val="006F5244"/>
    <w:rsid w:val="00727277"/>
    <w:rsid w:val="007519B3"/>
    <w:rsid w:val="00764AEE"/>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1FBD"/>
    <w:rsid w:val="009376BE"/>
    <w:rsid w:val="00953DED"/>
    <w:rsid w:val="00981BDB"/>
    <w:rsid w:val="00986E08"/>
    <w:rsid w:val="009C0C60"/>
    <w:rsid w:val="009D0ED3"/>
    <w:rsid w:val="009F0284"/>
    <w:rsid w:val="009F3306"/>
    <w:rsid w:val="00A16088"/>
    <w:rsid w:val="00A26151"/>
    <w:rsid w:val="00A26EAF"/>
    <w:rsid w:val="00A574A9"/>
    <w:rsid w:val="00A75F11"/>
    <w:rsid w:val="00AA0C7F"/>
    <w:rsid w:val="00AB314A"/>
    <w:rsid w:val="00AC4626"/>
    <w:rsid w:val="00AC50A4"/>
    <w:rsid w:val="00B1532C"/>
    <w:rsid w:val="00B34CEC"/>
    <w:rsid w:val="00B70980"/>
    <w:rsid w:val="00BA282E"/>
    <w:rsid w:val="00BB733D"/>
    <w:rsid w:val="00BF0F33"/>
    <w:rsid w:val="00C04421"/>
    <w:rsid w:val="00C104FA"/>
    <w:rsid w:val="00C20B47"/>
    <w:rsid w:val="00C40EA5"/>
    <w:rsid w:val="00C538CC"/>
    <w:rsid w:val="00C66946"/>
    <w:rsid w:val="00C746CD"/>
    <w:rsid w:val="00C772E6"/>
    <w:rsid w:val="00C83AC2"/>
    <w:rsid w:val="00C85527"/>
    <w:rsid w:val="00CA22FE"/>
    <w:rsid w:val="00CA47CF"/>
    <w:rsid w:val="00CB38D1"/>
    <w:rsid w:val="00CE6259"/>
    <w:rsid w:val="00CF24F8"/>
    <w:rsid w:val="00D12600"/>
    <w:rsid w:val="00D373D4"/>
    <w:rsid w:val="00D566C6"/>
    <w:rsid w:val="00D74871"/>
    <w:rsid w:val="00DA0460"/>
    <w:rsid w:val="00DB43A6"/>
    <w:rsid w:val="00DD444D"/>
    <w:rsid w:val="00E107B5"/>
    <w:rsid w:val="00E34D4F"/>
    <w:rsid w:val="00E56C4A"/>
    <w:rsid w:val="00EC3908"/>
    <w:rsid w:val="00EC6731"/>
    <w:rsid w:val="00ED3C87"/>
    <w:rsid w:val="00EE77FC"/>
    <w:rsid w:val="00F206F2"/>
    <w:rsid w:val="00F65C40"/>
    <w:rsid w:val="00F849E3"/>
    <w:rsid w:val="00FA62B4"/>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2B773B"/>
    <w:rPr>
      <w:color w:val="808080"/>
      <w:bdr w:space="0" w:sz="0" w:color="auto" w:val="none"/>
      <w:shd w:fill="auto" w:color="auto" w:val="clear"/>
    </w:rPr>
  </w:style>
  <w:style w:customStyle="true" w:styleId="eSPISCCParagraphDefaultFont" w:type="character">
    <w:name w:val="eSPIS_CC_Paragraph Default Font"/>
    <w:basedOn w:val="Zadanifontodlomka"/>
    <w:rsid w:val="002B77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773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77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77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2B773B"/>
    <w:rPr>
      <w:color w:val="808080"/>
      <w:bdr w:color="auto" w:space="0" w:sz="0" w:val="none"/>
      <w:shd w:color="auto" w:fill="auto" w:val="clear"/>
    </w:rPr>
  </w:style>
  <w:style w:customStyle="1" w:styleId="eSPISCCParagraphDefaultFont" w:type="character">
    <w:name w:val="eSPIS_CC_Paragraph Default Font"/>
    <w:basedOn w:val="Zadanifontodlomka"/>
    <w:rsid w:val="002B77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773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77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77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6627</izvorni_sadrzaj>
    <derivirana_varijabla naziv="DomainObject.Predmet.Broj_1">6627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St-6627/2016</izvorni_sadrzaj>
    <derivirana_varijabla naziv="DomainObject.Predmet.OznakaBroj_1">St-6627/2016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BGB Nekretnine d.o.o.</izvorni_sadrzaj>
    <derivirana_varijabla naziv="DomainObject.Predmet.ProtustrankaFormated_1">  BGB Nekretnine d.o.o.</derivirana_varijabla>
  </DomainObject.Predmet.ProtustrankaFormated>
  <DomainObject.Predmet.ProtustrankaFormatedOIB>
    <izvorni_sadrzaj>  BGB Nekretnine d.o.o., OIB 15653482743</izvorni_sadrzaj>
    <derivirana_varijabla naziv="DomainObject.Predmet.ProtustrankaFormatedOIB_1">  BGB Nekretnine d.o.o., OIB 15653482743</derivirana_varijabla>
  </DomainObject.Predmet.ProtustrankaFormatedOIB>
  <DomainObject.Predmet.ProtustrankaFormatedWithAdress>
    <izvorni_sadrzaj> BGB Nekretnine d.o.o., Boškovićeva 7, 10000 Zagreb</izvorni_sadrzaj>
    <derivirana_varijabla naziv="DomainObject.Predmet.ProtustrankaFormatedWithAdress_1"> BGB Nekretnine d.o.o., Boškovićeva 7, 10000 Zagreb</derivirana_varijabla>
  </DomainObject.Predmet.ProtustrankaFormatedWithAdress>
  <DomainObject.Predmet.ProtustrankaFormatedWithAdressOIB>
    <izvorni_sadrzaj> BGB Nekretnine d.o.o., OIB 15653482743, Boškovićeva 7, 10000 Zagreb</izvorni_sadrzaj>
    <derivirana_varijabla naziv="DomainObject.Predmet.ProtustrankaFormatedWithAdressOIB_1"> BGB Nekretnine d.o.o., OIB 15653482743, Boškovićeva 7, 10000 Zagreb</derivirana_varijabla>
  </DomainObject.Predmet.ProtustrankaFormatedWithAdressOIB>
  <DomainObject.Predmet.ProtustrankaWithAdress>
    <izvorni_sadrzaj>BGB Nekretnine d.o.o. Boškovićeva 7, 10000 Zagreb</izvorni_sadrzaj>
    <derivirana_varijabla naziv="DomainObject.Predmet.ProtustrankaWithAdress_1">BGB Nekretnine d.o.o. Boškovićeva 7, 10000 Zagreb</derivirana_varijabla>
  </DomainObject.Predmet.ProtustrankaWithAdress>
  <DomainObject.Predmet.ProtustrankaWithAdressOIB>
    <izvorni_sadrzaj>BGB Nekretnine d.o.o., OIB 15653482743, Boškovićeva 7, 10000 Zagreb</izvorni_sadrzaj>
    <derivirana_varijabla naziv="DomainObject.Predmet.ProtustrankaWithAdressOIB_1">BGB Nekretnine d.o.o., OIB 15653482743, Boškovićeva 7, 10000 Zagreb</derivirana_varijabla>
  </DomainObject.Predmet.ProtustrankaWithAdressOIB>
  <DomainObject.Predmet.ProtustrankaNazivFormated>
    <izvorni_sadrzaj>BGB Nekretnine d.o.o.</izvorni_sadrzaj>
    <derivirana_varijabla naziv="DomainObject.Predmet.ProtustrankaNazivFormated_1">BGB Nekretnine d.o.o.</derivirana_varijabla>
  </DomainObject.Predmet.ProtustrankaNazivFormated>
  <DomainObject.Predmet.ProtustrankaNazivFormatedOIB>
    <izvorni_sadrzaj>BGB Nekretnine d.o.o., OIB 15653482743</izvorni_sadrzaj>
    <derivirana_varijabla naziv="DomainObject.Predmet.ProtustrankaNazivFormatedOIB_1">BGB Nekretnine d.o.o., OIB 15653482743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BGB Nekretnine d.o.o.</item>
    </izvorni_sadrzaj>
    <derivirana_varijabla naziv="DomainObject.Predmet.ProtuStrankaListFormated_1">
      <item>BGB Nekretnine d.o.o.</item>
    </derivirana_varijabla>
  </DomainObject.Predmet.ProtuStrankaListFormated>
  <DomainObject.Predmet.ProtuStrankaListFormatedOIB>
    <izvorni_sadrzaj>
      <item>BGB Nekretnine d.o.o., OIB 15653482743</item>
    </izvorni_sadrzaj>
    <derivirana_varijabla naziv="DomainObject.Predmet.ProtuStrankaListFormatedOIB_1">
      <item>BGB Nekretnine d.o.o., OIB 15653482743</item>
    </derivirana_varijabla>
  </DomainObject.Predmet.ProtuStrankaListFormatedOIB>
  <DomainObject.Predmet.ProtuStrankaListFormatedWithAdress>
    <izvorni_sadrzaj>
      <item>BGB Nekretnine d.o.o., Boškovićeva 7, 10000 Zagreb</item>
    </izvorni_sadrzaj>
    <derivirana_varijabla naziv="DomainObject.Predmet.ProtuStrankaListFormatedWithAdress_1">
      <item>BGB Nekretnine d.o.o., Boškovićeva 7, 10000 Zagreb</item>
    </derivirana_varijabla>
  </DomainObject.Predmet.ProtuStrankaListFormatedWithAdress>
  <DomainObject.Predmet.ProtuStrankaListFormatedWithAdressOIB>
    <izvorni_sadrzaj>
      <item>BGB Nekretnine d.o.o., OIB 15653482743, Boškovićeva 7, 10000 Zagreb</item>
    </izvorni_sadrzaj>
    <derivirana_varijabla naziv="DomainObject.Predmet.ProtuStrankaListFormatedWithAdressOIB_1">
      <item>BGB Nekretnine d.o.o., OIB 15653482743, Boškovićeva 7, 10000 Zagreb</item>
    </derivirana_varijabla>
  </DomainObject.Predmet.ProtuStrankaListFormatedWithAdressOIB>
  <DomainObject.Predmet.ProtuStrankaListNazivFormated>
    <izvorni_sadrzaj>
      <item>BGB Nekretnine d.o.o.</item>
    </izvorni_sadrzaj>
    <derivirana_varijabla naziv="DomainObject.Predmet.ProtuStrankaListNazivFormated_1">
      <item>BGB Nekretnine d.o.o.</item>
    </derivirana_varijabla>
  </DomainObject.Predmet.ProtuStrankaListNazivFormated>
  <DomainObject.Predmet.ProtuStrankaListNazivFormatedOIB>
    <izvorni_sadrzaj>
      <item>BGB Nekretnine d.o.o., OIB 15653482743</item>
    </izvorni_sadrzaj>
    <derivirana_varijabla naziv="DomainObject.Predmet.ProtuStrankaListNazivFormatedOIB_1">
      <item>BGB Nekretnine d.o.o., OIB 15653482743</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BGB Nekretnine d.o.o.</izvorni_sadrzaj>
    <derivirana_varijabla naziv="DomainObject.Predmet.ProtustrankaIDrugi_1">BGB Nekretnine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BGB Nekretnine d.o.o., OIB 15653482743, Boškovićeva 7, 10000 Zagreb</izvorni_sadrzaj>
    <derivirana_varijabla naziv="DomainObject.Predmet.ProtustrankaIDrugiAdressOIB_1">BGB Nekretnine d.o.o., OIB 15653482743, Boškovićeva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BGB Nekretnine d.o.o.</item>
      <item>FINA Regionalni centar Zagreb</item>
      <item>RH MF Porezna uprava Zagreb</item>
      <item>ŽDO u Zagrebu</item>
    </izvorni_sadrzaj>
    <derivirana_varijabla naziv="DomainObject.Predmet.SudioniciListNaziv_1">
      <item>BGB Nekretnine d.o.o.</item>
      <item>FINA Regionalni centar Zagreb</item>
      <item>RH MF Porezna uprava Zagreb</item>
      <item>ŽDO u Zagrebu</item>
    </derivirana_varijabla>
  </DomainObject.Predmet.SudioniciListNaziv>
  <DomainObject.Predmet.SudioniciListAdressOIB>
    <izvorni_sadrzaj>
      <item>BGB Nekretnine d.o.o., OIB 15653482743, Boškovićeva 7,10000 Zagreb</item>
      <item>FINA Regionalni centar Zagreb, OIB 85821130368, Trg svibanjskih žrtava 1995. br.1,10000 Zagreb</item>
      <item>RH MF Porezna uprava Zagreb, OIB 18683136487</item>
      <item>ŽDO u Zagrebu, OIB 16488001145, Savska cesta 41,10000 Zagreb</item>
    </izvorni_sadrzaj>
    <derivirana_varijabla naziv="DomainObject.Predmet.SudioniciListAdressOIB_1">
      <item>BGB Nekretnine d.o.o., OIB 15653482743, Boškovićeva 7,10000 Zagreb</item>
      <item>FINA Regionalni centar Zagreb, OIB 85821130368, Trg svibanjskih žrtava 1995. br.1,10000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15653482743</item>
      <item>, OIB 85821130368</item>
      <item>, OIB 18683136487</item>
      <item>, OIB 16488001145</item>
    </izvorni_sadrzaj>
    <derivirana_varijabla naziv="DomainObject.Predmet.SudioniciListNazivOIB_1">
      <item>, OIB 15653482743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5191</properties:Characters>
  <properties:Lines>122</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2017-01-17T11:41:00Z</dcterms:created>
  <dc:creator>MK</dc:creator>
  <cp:lastModifiedBy>Sonja Pilić</cp:lastModifiedBy>
  <cp:lastPrinted>2017-01-17T11:45:00Z</cp:lastPrinted>
  <dcterms:modified xmlns:xsi="http://www.w3.org/2001/XMLSchema-instance" xsi:type="dcterms:W3CDTF">2017-01-17T11:55:00Z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